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2D93936A" w:rsidR="0019078A" w:rsidRPr="0011069E" w:rsidRDefault="0019078A" w:rsidP="00576FD1">
      <w:pPr>
        <w:pStyle w:val="Ttulo"/>
        <w:rPr>
          <w:rFonts w:cs="Arial"/>
          <w:sz w:val="22"/>
          <w:szCs w:val="22"/>
        </w:rPr>
      </w:pPr>
      <w:r w:rsidRPr="39E31295">
        <w:rPr>
          <w:rFonts w:cs="Arial"/>
          <w:sz w:val="22"/>
          <w:szCs w:val="22"/>
        </w:rPr>
        <w:t>Anexo I - Apêndice A</w:t>
      </w:r>
    </w:p>
    <w:p w14:paraId="58F5BBAB" w14:textId="77777777" w:rsidR="00350CF7" w:rsidRPr="006B43E7" w:rsidRDefault="00350CF7" w:rsidP="00350CF7">
      <w:pPr>
        <w:jc w:val="center"/>
        <w:rPr>
          <w:rFonts w:cs="Arial"/>
          <w:b/>
          <w:szCs w:val="22"/>
        </w:rPr>
      </w:pPr>
    </w:p>
    <w:p w14:paraId="3F1A4912" w14:textId="52AD20CB" w:rsidR="0019078A" w:rsidRPr="006B43E7" w:rsidRDefault="0019078A" w:rsidP="00350CF7">
      <w:pPr>
        <w:jc w:val="center"/>
        <w:rPr>
          <w:rFonts w:cs="Arial"/>
          <w:b/>
          <w:szCs w:val="22"/>
        </w:rPr>
      </w:pPr>
      <w:bookmarkStart w:id="0" w:name="_Toc118796145"/>
      <w:r w:rsidRPr="006B43E7">
        <w:rPr>
          <w:rFonts w:cs="Arial"/>
          <w:b/>
          <w:bCs/>
          <w:szCs w:val="22"/>
        </w:rPr>
        <w:t xml:space="preserve">PROJETOS </w:t>
      </w:r>
      <w:r w:rsidR="0043493F" w:rsidRPr="006B43E7">
        <w:rPr>
          <w:rFonts w:cs="Arial"/>
          <w:b/>
          <w:bCs/>
          <w:szCs w:val="22"/>
        </w:rPr>
        <w:t>E</w:t>
      </w:r>
      <w:r w:rsidRPr="006B43E7">
        <w:rPr>
          <w:rFonts w:cs="Arial"/>
          <w:b/>
          <w:bCs/>
          <w:szCs w:val="22"/>
        </w:rPr>
        <w:t xml:space="preserve"> PROCEDIMENTOS </w:t>
      </w:r>
      <w:bookmarkEnd w:id="0"/>
      <w:r w:rsidR="00923398" w:rsidRPr="006B43E7">
        <w:rPr>
          <w:rFonts w:cs="Arial"/>
          <w:b/>
          <w:bCs/>
          <w:szCs w:val="22"/>
        </w:rPr>
        <w:t xml:space="preserve">– </w:t>
      </w:r>
      <w:r w:rsidR="00057E71" w:rsidRPr="006B43E7">
        <w:rPr>
          <w:rFonts w:cs="Arial"/>
          <w:b/>
          <w:bCs/>
          <w:szCs w:val="22"/>
        </w:rPr>
        <w:t>DESCRIÇÕES E OBRIGAÇÕES CONTRATUAIS</w:t>
      </w:r>
    </w:p>
    <w:p w14:paraId="6E720131" w14:textId="77777777" w:rsidR="0019078A" w:rsidRPr="006B43E7" w:rsidRDefault="0019078A" w:rsidP="0019078A">
      <w:pPr>
        <w:tabs>
          <w:tab w:val="left" w:pos="709"/>
        </w:tabs>
        <w:spacing w:before="120" w:after="120"/>
        <w:ind w:left="567"/>
        <w:rPr>
          <w:rFonts w:cs="Arial"/>
          <w:szCs w:val="22"/>
        </w:rPr>
      </w:pPr>
    </w:p>
    <w:sdt>
      <w:sdtPr>
        <w:rPr>
          <w:rFonts w:cs="Arial"/>
        </w:r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46B61A86" w14:textId="301ED5BE" w:rsidR="00EE421B" w:rsidRPr="00EE421B" w:rsidRDefault="00B80BC1" w:rsidP="00494328">
          <w:pPr>
            <w:pStyle w:val="Sumrio1"/>
            <w:rPr>
              <w:rFonts w:eastAsiaTheme="minorEastAsia"/>
              <w:noProof/>
              <w:kern w:val="2"/>
              <w14:ligatures w14:val="standardContextual"/>
            </w:rPr>
          </w:pPr>
          <w:r w:rsidRPr="14F1777A">
            <w:rPr>
              <w:sz w:val="22"/>
              <w:szCs w:val="22"/>
            </w:rPr>
            <w:fldChar w:fldCharType="begin"/>
          </w:r>
          <w:r w:rsidRPr="00B10332">
            <w:rPr>
              <w:sz w:val="22"/>
              <w:szCs w:val="22"/>
            </w:rPr>
            <w:instrText xml:space="preserve"> TOC \o "1-1" \h \z \u </w:instrText>
          </w:r>
          <w:r w:rsidRPr="14F1777A">
            <w:rPr>
              <w:sz w:val="22"/>
              <w:szCs w:val="22"/>
            </w:rPr>
            <w:fldChar w:fldCharType="separate"/>
          </w:r>
          <w:hyperlink w:anchor="_Toc192600469" w:history="1">
            <w:r w:rsidR="00EE421B" w:rsidRPr="00EE421B">
              <w:rPr>
                <w:rStyle w:val="Hyperlink"/>
                <w:rFonts w:ascii="Arial" w:hAnsi="Arial" w:cs="Arial"/>
              </w:rPr>
              <w:t>1</w:t>
            </w:r>
            <w:r w:rsidR="00EE421B" w:rsidRPr="00EE421B">
              <w:rPr>
                <w:rFonts w:eastAsiaTheme="minorEastAsia"/>
                <w:noProof/>
                <w:kern w:val="2"/>
                <w14:ligatures w14:val="standardContextual"/>
              </w:rPr>
              <w:tab/>
            </w:r>
            <w:r w:rsidR="00EE421B" w:rsidRPr="00EE421B">
              <w:rPr>
                <w:rStyle w:val="Hyperlink"/>
                <w:rFonts w:ascii="Arial" w:hAnsi="Arial" w:cs="Arial"/>
              </w:rPr>
              <w:t>PREMISSAS DE PROJETOS E PROCEDIMENTOS</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_Toc192600469 \h </w:instrText>
            </w:r>
            <w:r w:rsidR="00EE421B" w:rsidRPr="00EE421B">
              <w:rPr>
                <w:noProof/>
                <w:webHidden/>
              </w:rPr>
            </w:r>
            <w:r w:rsidR="00EE421B" w:rsidRPr="00EE421B">
              <w:rPr>
                <w:noProof/>
                <w:webHidden/>
              </w:rPr>
              <w:fldChar w:fldCharType="separate"/>
            </w:r>
            <w:r w:rsidR="00494328">
              <w:rPr>
                <w:noProof/>
                <w:webHidden/>
              </w:rPr>
              <w:t>3</w:t>
            </w:r>
            <w:r w:rsidR="00EE421B" w:rsidRPr="00EE421B">
              <w:rPr>
                <w:noProof/>
                <w:webHidden/>
              </w:rPr>
              <w:fldChar w:fldCharType="end"/>
            </w:r>
          </w:hyperlink>
        </w:p>
        <w:p w14:paraId="53245D72" w14:textId="123D522D" w:rsidR="00EE421B" w:rsidRPr="00EE421B" w:rsidRDefault="00000000" w:rsidP="00494328">
          <w:pPr>
            <w:pStyle w:val="Sumrio1"/>
            <w:rPr>
              <w:rFonts w:eastAsiaTheme="minorEastAsia"/>
              <w:noProof/>
              <w:kern w:val="2"/>
              <w14:ligatures w14:val="standardContextual"/>
            </w:rPr>
          </w:pPr>
          <w:hyperlink w:anchor="_Toc192600470" w:history="1">
            <w:r w:rsidR="00EE421B" w:rsidRPr="00EE421B">
              <w:rPr>
                <w:rStyle w:val="Hyperlink"/>
                <w:rFonts w:ascii="Arial" w:hAnsi="Arial" w:cs="Arial"/>
              </w:rPr>
              <w:t>2</w:t>
            </w:r>
            <w:r w:rsidR="00EE421B" w:rsidRPr="00EE421B">
              <w:rPr>
                <w:rFonts w:eastAsiaTheme="minorEastAsia"/>
                <w:noProof/>
                <w:kern w:val="2"/>
                <w14:ligatures w14:val="standardContextual"/>
              </w:rPr>
              <w:tab/>
            </w:r>
            <w:r w:rsidR="00EE421B" w:rsidRPr="00EE421B">
              <w:rPr>
                <w:rStyle w:val="Hyperlink"/>
                <w:rFonts w:ascii="Arial" w:hAnsi="Arial" w:cs="Arial"/>
              </w:rPr>
              <w:t>DESCRIÇÃO DOS SERVIÇOS POR CATEGORIA</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_Toc192600470 \h </w:instrText>
            </w:r>
            <w:r w:rsidR="00EE421B" w:rsidRPr="00EE421B">
              <w:rPr>
                <w:noProof/>
                <w:webHidden/>
              </w:rPr>
            </w:r>
            <w:r w:rsidR="00EE421B" w:rsidRPr="00EE421B">
              <w:rPr>
                <w:noProof/>
                <w:webHidden/>
              </w:rPr>
              <w:fldChar w:fldCharType="separate"/>
            </w:r>
            <w:r w:rsidR="00494328">
              <w:rPr>
                <w:noProof/>
                <w:webHidden/>
              </w:rPr>
              <w:t>5</w:t>
            </w:r>
            <w:r w:rsidR="00EE421B" w:rsidRPr="00EE421B">
              <w:rPr>
                <w:noProof/>
                <w:webHidden/>
              </w:rPr>
              <w:fldChar w:fldCharType="end"/>
            </w:r>
          </w:hyperlink>
        </w:p>
        <w:p w14:paraId="3521C54B" w14:textId="19C5FE6C" w:rsidR="00EE421B" w:rsidRPr="00EE421B" w:rsidRDefault="00000000" w:rsidP="00494328">
          <w:pPr>
            <w:pStyle w:val="Sumrio1"/>
            <w:rPr>
              <w:rFonts w:eastAsiaTheme="minorEastAsia"/>
              <w:noProof/>
              <w:kern w:val="2"/>
              <w14:ligatures w14:val="standardContextual"/>
            </w:rPr>
          </w:pPr>
          <w:hyperlink w:anchor="_Toc192600471" w:history="1">
            <w:r w:rsidR="00EE421B" w:rsidRPr="00EE421B">
              <w:rPr>
                <w:rStyle w:val="Hyperlink"/>
                <w:rFonts w:ascii="Arial" w:hAnsi="Arial" w:cs="Arial"/>
                <w:lang w:eastAsia="en-US"/>
              </w:rPr>
              <w:t>3</w:t>
            </w:r>
            <w:r w:rsidR="00EE421B" w:rsidRPr="00EE421B">
              <w:rPr>
                <w:rFonts w:eastAsiaTheme="minorEastAsia"/>
                <w:noProof/>
                <w:kern w:val="2"/>
                <w14:ligatures w14:val="standardContextual"/>
              </w:rPr>
              <w:tab/>
            </w:r>
            <w:r w:rsidR="00EE421B" w:rsidRPr="00EE421B">
              <w:rPr>
                <w:rStyle w:val="Hyperlink"/>
                <w:rFonts w:ascii="Arial" w:hAnsi="Arial" w:cs="Arial"/>
              </w:rPr>
              <w:t xml:space="preserve">ITENS OBRIGATÓRIOS DE </w:t>
            </w:r>
            <w:r w:rsidR="00EE421B" w:rsidRPr="00EE421B">
              <w:rPr>
                <w:rStyle w:val="Hyperlink"/>
                <w:rFonts w:ascii="Arial" w:hAnsi="Arial" w:cs="Arial"/>
                <w:lang w:eastAsia="en-US"/>
              </w:rPr>
              <w:t xml:space="preserve">PROJETOS POR </w:t>
            </w:r>
            <w:r w:rsidR="00EE421B" w:rsidRPr="00EE421B">
              <w:rPr>
                <w:rStyle w:val="Hyperlink"/>
                <w:rFonts w:ascii="Arial" w:hAnsi="Arial" w:cs="Arial"/>
              </w:rPr>
              <w:t>ESPECIALIDADE</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_Toc192600471 \h </w:instrText>
            </w:r>
            <w:r w:rsidR="00EE421B" w:rsidRPr="00EE421B">
              <w:rPr>
                <w:noProof/>
                <w:webHidden/>
              </w:rPr>
            </w:r>
            <w:r w:rsidR="00EE421B" w:rsidRPr="00EE421B">
              <w:rPr>
                <w:noProof/>
                <w:webHidden/>
              </w:rPr>
              <w:fldChar w:fldCharType="separate"/>
            </w:r>
            <w:r w:rsidR="00494328">
              <w:rPr>
                <w:noProof/>
                <w:webHidden/>
              </w:rPr>
              <w:t>17</w:t>
            </w:r>
            <w:r w:rsidR="00EE421B" w:rsidRPr="00EE421B">
              <w:rPr>
                <w:noProof/>
                <w:webHidden/>
              </w:rPr>
              <w:fldChar w:fldCharType="end"/>
            </w:r>
          </w:hyperlink>
        </w:p>
        <w:p w14:paraId="6B9A90C8" w14:textId="2A887024" w:rsidR="00EE421B" w:rsidRPr="00EE421B" w:rsidRDefault="00000000" w:rsidP="00494328">
          <w:pPr>
            <w:pStyle w:val="Sumrio1"/>
            <w:rPr>
              <w:rFonts w:eastAsiaTheme="minorEastAsia"/>
              <w:noProof/>
              <w:kern w:val="2"/>
              <w14:ligatures w14:val="standardContextual"/>
            </w:rPr>
          </w:pPr>
          <w:hyperlink w:anchor="_Toc192600472" w:history="1">
            <w:r w:rsidR="00EE421B" w:rsidRPr="00EE421B">
              <w:rPr>
                <w:rStyle w:val="Hyperlink"/>
                <w:rFonts w:ascii="Arial" w:hAnsi="Arial" w:cs="Arial"/>
              </w:rPr>
              <w:t>4</w:t>
            </w:r>
            <w:r w:rsidR="00EE421B" w:rsidRPr="00EE421B">
              <w:rPr>
                <w:rFonts w:eastAsiaTheme="minorEastAsia"/>
                <w:noProof/>
                <w:kern w:val="2"/>
                <w14:ligatures w14:val="standardContextual"/>
              </w:rPr>
              <w:tab/>
            </w:r>
            <w:r w:rsidR="00EE421B" w:rsidRPr="00EE421B">
              <w:rPr>
                <w:rStyle w:val="Hyperlink"/>
                <w:rFonts w:ascii="Arial" w:hAnsi="Arial" w:cs="Arial"/>
              </w:rPr>
              <w:t>MODELAGEM E TRATAMENTO DE IMAGEM</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_Toc192600472 \h </w:instrText>
            </w:r>
            <w:r w:rsidR="00EE421B" w:rsidRPr="00EE421B">
              <w:rPr>
                <w:noProof/>
                <w:webHidden/>
              </w:rPr>
            </w:r>
            <w:r w:rsidR="00EE421B" w:rsidRPr="00EE421B">
              <w:rPr>
                <w:noProof/>
                <w:webHidden/>
              </w:rPr>
              <w:fldChar w:fldCharType="separate"/>
            </w:r>
            <w:r w:rsidR="00494328">
              <w:rPr>
                <w:noProof/>
                <w:webHidden/>
              </w:rPr>
              <w:t>50</w:t>
            </w:r>
            <w:r w:rsidR="00EE421B" w:rsidRPr="00EE421B">
              <w:rPr>
                <w:noProof/>
                <w:webHidden/>
              </w:rPr>
              <w:fldChar w:fldCharType="end"/>
            </w:r>
          </w:hyperlink>
        </w:p>
        <w:p w14:paraId="23B12DE3" w14:textId="55C61FB0" w:rsidR="00EE421B" w:rsidRPr="00EE421B" w:rsidRDefault="00000000" w:rsidP="00494328">
          <w:pPr>
            <w:pStyle w:val="Sumrio1"/>
            <w:rPr>
              <w:rFonts w:eastAsiaTheme="minorEastAsia"/>
              <w:noProof/>
              <w:kern w:val="2"/>
              <w14:ligatures w14:val="standardContextual"/>
            </w:rPr>
          </w:pPr>
          <w:hyperlink w:anchor="_Toc192600473" w:history="1">
            <w:r w:rsidR="00EE421B" w:rsidRPr="00EE421B">
              <w:rPr>
                <w:rStyle w:val="Hyperlink"/>
                <w:rFonts w:ascii="Arial" w:hAnsi="Arial" w:cs="Arial"/>
              </w:rPr>
              <w:t>5</w:t>
            </w:r>
            <w:r w:rsidR="00EE421B" w:rsidRPr="00EE421B">
              <w:rPr>
                <w:rFonts w:eastAsiaTheme="minorEastAsia"/>
                <w:noProof/>
                <w:kern w:val="2"/>
                <w14:ligatures w14:val="standardContextual"/>
              </w:rPr>
              <w:tab/>
            </w:r>
            <w:r w:rsidR="00EE421B" w:rsidRPr="00EE421B">
              <w:rPr>
                <w:rStyle w:val="Hyperlink"/>
                <w:rFonts w:ascii="Arial" w:hAnsi="Arial" w:cs="Arial"/>
              </w:rPr>
              <w:t>PROJETOS E SERVIÇOS TÉCNICOS PARA MOBILIÁRIO E SINALIZAÇÃO</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_Toc192600473 \h </w:instrText>
            </w:r>
            <w:r w:rsidR="00EE421B" w:rsidRPr="00EE421B">
              <w:rPr>
                <w:noProof/>
                <w:webHidden/>
              </w:rPr>
            </w:r>
            <w:r w:rsidR="00EE421B" w:rsidRPr="00EE421B">
              <w:rPr>
                <w:noProof/>
                <w:webHidden/>
              </w:rPr>
              <w:fldChar w:fldCharType="separate"/>
            </w:r>
            <w:r w:rsidR="00494328">
              <w:rPr>
                <w:noProof/>
                <w:webHidden/>
              </w:rPr>
              <w:t>53</w:t>
            </w:r>
            <w:r w:rsidR="00EE421B" w:rsidRPr="00EE421B">
              <w:rPr>
                <w:noProof/>
                <w:webHidden/>
              </w:rPr>
              <w:fldChar w:fldCharType="end"/>
            </w:r>
          </w:hyperlink>
        </w:p>
        <w:p w14:paraId="5F3A2039" w14:textId="0C56ED2E" w:rsidR="00EE421B" w:rsidRPr="00EE421B" w:rsidRDefault="00000000" w:rsidP="00494328">
          <w:pPr>
            <w:pStyle w:val="Sumrio1"/>
            <w:rPr>
              <w:rFonts w:eastAsiaTheme="minorEastAsia"/>
              <w:noProof/>
              <w:kern w:val="2"/>
              <w14:ligatures w14:val="standardContextual"/>
            </w:rPr>
          </w:pPr>
          <w:hyperlink w:anchor="_Toc192600474" w:history="1">
            <w:r w:rsidR="00EE421B" w:rsidRPr="00EE421B">
              <w:rPr>
                <w:rStyle w:val="Hyperlink"/>
                <w:rFonts w:ascii="Arial" w:hAnsi="Arial" w:cs="Arial"/>
              </w:rPr>
              <w:t>6</w:t>
            </w:r>
            <w:r w:rsidR="00EE421B" w:rsidRPr="00EE421B">
              <w:rPr>
                <w:rFonts w:eastAsiaTheme="minorEastAsia"/>
                <w:noProof/>
                <w:kern w:val="2"/>
                <w14:ligatures w14:val="standardContextual"/>
              </w:rPr>
              <w:tab/>
            </w:r>
            <w:r w:rsidR="00EE421B" w:rsidRPr="00EE421B">
              <w:rPr>
                <w:rStyle w:val="Hyperlink"/>
                <w:rFonts w:ascii="Arial" w:hAnsi="Arial" w:cs="Arial"/>
              </w:rPr>
              <w:t>PROCEDIMENTOS DE VISTORIA E ACOMPANHAMENTO DE OBRAS/SERVIÇOS</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_Toc192600474 \h </w:instrText>
            </w:r>
            <w:r w:rsidR="00EE421B" w:rsidRPr="00EE421B">
              <w:rPr>
                <w:noProof/>
                <w:webHidden/>
              </w:rPr>
            </w:r>
            <w:r w:rsidR="00EE421B" w:rsidRPr="00EE421B">
              <w:rPr>
                <w:noProof/>
                <w:webHidden/>
              </w:rPr>
              <w:fldChar w:fldCharType="separate"/>
            </w:r>
            <w:r w:rsidR="00494328">
              <w:rPr>
                <w:noProof/>
                <w:webHidden/>
              </w:rPr>
              <w:t>57</w:t>
            </w:r>
            <w:r w:rsidR="00EE421B" w:rsidRPr="00EE421B">
              <w:rPr>
                <w:noProof/>
                <w:webHidden/>
              </w:rPr>
              <w:fldChar w:fldCharType="end"/>
            </w:r>
          </w:hyperlink>
        </w:p>
        <w:p w14:paraId="53F324D7" w14:textId="0A826A09" w:rsidR="00EE421B" w:rsidRPr="00EE421B" w:rsidRDefault="00000000" w:rsidP="00494328">
          <w:pPr>
            <w:pStyle w:val="Sumrio1"/>
            <w:rPr>
              <w:rFonts w:eastAsiaTheme="minorEastAsia"/>
              <w:noProof/>
              <w:kern w:val="2"/>
              <w14:ligatures w14:val="standardContextual"/>
            </w:rPr>
          </w:pPr>
          <w:hyperlink w:anchor="_Toc192600475" w:history="1">
            <w:r w:rsidR="00EE421B" w:rsidRPr="00EE421B">
              <w:rPr>
                <w:rStyle w:val="Hyperlink"/>
                <w:rFonts w:ascii="Arial" w:hAnsi="Arial" w:cs="Arial"/>
                <w:lang w:eastAsia="en-US"/>
              </w:rPr>
              <w:t>7</w:t>
            </w:r>
            <w:r w:rsidR="00EE421B" w:rsidRPr="00EE421B">
              <w:rPr>
                <w:rFonts w:eastAsiaTheme="minorEastAsia"/>
                <w:noProof/>
                <w:kern w:val="2"/>
                <w14:ligatures w14:val="standardContextual"/>
              </w:rPr>
              <w:tab/>
            </w:r>
            <w:r w:rsidR="00EE421B" w:rsidRPr="00EE421B">
              <w:rPr>
                <w:rStyle w:val="Hyperlink"/>
                <w:rFonts w:ascii="Arial" w:hAnsi="Arial" w:cs="Arial"/>
                <w:lang w:eastAsia="en-US"/>
              </w:rPr>
              <w:t>PROCEDIMENTOS DE LEVANTAMENTO CADASTRAL E AVALIAÇÕES</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_Toc192600475 \h </w:instrText>
            </w:r>
            <w:r w:rsidR="00EE421B" w:rsidRPr="00EE421B">
              <w:rPr>
                <w:noProof/>
                <w:webHidden/>
              </w:rPr>
            </w:r>
            <w:r w:rsidR="00EE421B" w:rsidRPr="00EE421B">
              <w:rPr>
                <w:noProof/>
                <w:webHidden/>
              </w:rPr>
              <w:fldChar w:fldCharType="separate"/>
            </w:r>
            <w:r w:rsidR="00494328">
              <w:rPr>
                <w:noProof/>
                <w:webHidden/>
              </w:rPr>
              <w:t>63</w:t>
            </w:r>
            <w:r w:rsidR="00EE421B" w:rsidRPr="00EE421B">
              <w:rPr>
                <w:noProof/>
                <w:webHidden/>
              </w:rPr>
              <w:fldChar w:fldCharType="end"/>
            </w:r>
          </w:hyperlink>
        </w:p>
        <w:p w14:paraId="31D928CB" w14:textId="5C8DF67C" w:rsidR="00EE421B" w:rsidRPr="00EE421B" w:rsidRDefault="00000000" w:rsidP="00494328">
          <w:pPr>
            <w:pStyle w:val="Sumrio1"/>
            <w:rPr>
              <w:rFonts w:eastAsiaTheme="minorEastAsia"/>
              <w:noProof/>
              <w:kern w:val="2"/>
              <w14:ligatures w14:val="standardContextual"/>
            </w:rPr>
          </w:pPr>
          <w:hyperlink w:anchor="_Toc192600476" w:history="1">
            <w:r w:rsidR="00EE421B" w:rsidRPr="00EE421B">
              <w:rPr>
                <w:rStyle w:val="Hyperlink"/>
                <w:rFonts w:ascii="Arial" w:hAnsi="Arial" w:cs="Arial"/>
                <w:lang w:eastAsia="en-US"/>
              </w:rPr>
              <w:t>8</w:t>
            </w:r>
            <w:r w:rsidR="00EE421B" w:rsidRPr="00EE421B">
              <w:rPr>
                <w:rFonts w:eastAsiaTheme="minorEastAsia"/>
                <w:noProof/>
                <w:kern w:val="2"/>
                <w14:ligatures w14:val="standardContextual"/>
              </w:rPr>
              <w:tab/>
            </w:r>
            <w:r w:rsidR="00EE421B" w:rsidRPr="00EE421B">
              <w:rPr>
                <w:rStyle w:val="Hyperlink"/>
                <w:rFonts w:ascii="Arial" w:hAnsi="Arial" w:cs="Arial"/>
                <w:lang w:eastAsia="en-US"/>
              </w:rPr>
              <w:t>PROCEDIMENTOS DE ESPECIFICAÇÕES, ANÁLISES, PARECERES E AFINS</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_Toc192600476 \h </w:instrText>
            </w:r>
            <w:r w:rsidR="00EE421B" w:rsidRPr="00EE421B">
              <w:rPr>
                <w:noProof/>
                <w:webHidden/>
              </w:rPr>
            </w:r>
            <w:r w:rsidR="00EE421B" w:rsidRPr="00EE421B">
              <w:rPr>
                <w:noProof/>
                <w:webHidden/>
              </w:rPr>
              <w:fldChar w:fldCharType="separate"/>
            </w:r>
            <w:r w:rsidR="00494328">
              <w:rPr>
                <w:noProof/>
                <w:webHidden/>
              </w:rPr>
              <w:t>80</w:t>
            </w:r>
            <w:r w:rsidR="00EE421B" w:rsidRPr="00EE421B">
              <w:rPr>
                <w:noProof/>
                <w:webHidden/>
              </w:rPr>
              <w:fldChar w:fldCharType="end"/>
            </w:r>
          </w:hyperlink>
        </w:p>
        <w:p w14:paraId="72FEC1AB" w14:textId="4D35EC21" w:rsidR="00EE421B" w:rsidRPr="00EE421B" w:rsidRDefault="00000000" w:rsidP="00494328">
          <w:pPr>
            <w:pStyle w:val="Sumrio1"/>
            <w:rPr>
              <w:rFonts w:eastAsiaTheme="minorEastAsia"/>
              <w:noProof/>
              <w:kern w:val="2"/>
              <w14:ligatures w14:val="standardContextual"/>
            </w:rPr>
          </w:pPr>
          <w:hyperlink w:anchor="_Toc192600477" w:history="1">
            <w:r w:rsidR="00EE421B" w:rsidRPr="00EE421B">
              <w:rPr>
                <w:rStyle w:val="Hyperlink"/>
                <w:rFonts w:ascii="Arial" w:hAnsi="Arial" w:cs="Arial"/>
              </w:rPr>
              <w:t>9</w:t>
            </w:r>
            <w:r w:rsidR="00EE421B" w:rsidRPr="00EE421B">
              <w:rPr>
                <w:rFonts w:eastAsiaTheme="minorEastAsia"/>
                <w:noProof/>
                <w:kern w:val="2"/>
                <w14:ligatures w14:val="standardContextual"/>
              </w:rPr>
              <w:tab/>
            </w:r>
            <w:r w:rsidR="00EE421B" w:rsidRPr="00EE421B">
              <w:rPr>
                <w:rStyle w:val="Hyperlink"/>
                <w:rFonts w:ascii="Arial" w:hAnsi="Arial" w:cs="Arial"/>
              </w:rPr>
              <w:t>FORMA DE APRESENTAÇÃO DOS PROJETOS, PEÇAS TÉCNICAS E PROCEDIMENTOS</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_Toc192600477 \h </w:instrText>
            </w:r>
            <w:r w:rsidR="00EE421B" w:rsidRPr="00EE421B">
              <w:rPr>
                <w:noProof/>
                <w:webHidden/>
              </w:rPr>
            </w:r>
            <w:r w:rsidR="00EE421B" w:rsidRPr="00EE421B">
              <w:rPr>
                <w:noProof/>
                <w:webHidden/>
              </w:rPr>
              <w:fldChar w:fldCharType="separate"/>
            </w:r>
            <w:r w:rsidR="00494328">
              <w:rPr>
                <w:noProof/>
                <w:webHidden/>
              </w:rPr>
              <w:t>112</w:t>
            </w:r>
            <w:r w:rsidR="00EE421B" w:rsidRPr="00EE421B">
              <w:rPr>
                <w:noProof/>
                <w:webHidden/>
              </w:rPr>
              <w:fldChar w:fldCharType="end"/>
            </w:r>
          </w:hyperlink>
        </w:p>
        <w:p w14:paraId="3258B9BA" w14:textId="28B09C36" w:rsidR="00EE421B" w:rsidRPr="00EE421B" w:rsidRDefault="00000000" w:rsidP="00494328">
          <w:pPr>
            <w:pStyle w:val="Sumrio1"/>
            <w:rPr>
              <w:rFonts w:eastAsiaTheme="minorEastAsia"/>
              <w:noProof/>
              <w:kern w:val="2"/>
              <w14:ligatures w14:val="standardContextual"/>
            </w:rPr>
          </w:pPr>
          <w:hyperlink w:anchor="_Toc192600478" w:history="1">
            <w:r w:rsidR="00EE421B" w:rsidRPr="00EE421B">
              <w:rPr>
                <w:rStyle w:val="Hyperlink"/>
                <w:rFonts w:ascii="Arial" w:hAnsi="Arial" w:cs="Arial"/>
              </w:rPr>
              <w:t>10</w:t>
            </w:r>
            <w:r w:rsidR="00EE421B" w:rsidRPr="00EE421B">
              <w:rPr>
                <w:rFonts w:eastAsiaTheme="minorEastAsia"/>
                <w:noProof/>
                <w:kern w:val="2"/>
                <w14:ligatures w14:val="standardContextual"/>
              </w:rPr>
              <w:tab/>
            </w:r>
            <w:r w:rsidR="00EE421B" w:rsidRPr="00EE421B">
              <w:rPr>
                <w:rStyle w:val="Hyperlink"/>
                <w:rFonts w:ascii="Arial" w:hAnsi="Arial" w:cs="Arial"/>
              </w:rPr>
              <w:t>COMBOS DE SERVIÇOS CAIXA</w:t>
            </w:r>
            <w:r w:rsidR="00EE421B" w:rsidRPr="00EE421B">
              <w:rPr>
                <w:noProof/>
                <w:webHidden/>
              </w:rPr>
              <w:tab/>
            </w:r>
            <w:r w:rsidR="00EE421B" w:rsidRPr="00EE421B">
              <w:rPr>
                <w:noProof/>
                <w:webHidden/>
              </w:rPr>
              <w:fldChar w:fldCharType="begin"/>
            </w:r>
            <w:r w:rsidR="00EE421B" w:rsidRPr="00EE421B">
              <w:rPr>
                <w:noProof/>
                <w:webHidden/>
              </w:rPr>
              <w:instrText xml:space="preserve"> PAGEREF _Toc192600478 \h </w:instrText>
            </w:r>
            <w:r w:rsidR="00EE421B" w:rsidRPr="00EE421B">
              <w:rPr>
                <w:noProof/>
                <w:webHidden/>
              </w:rPr>
            </w:r>
            <w:r w:rsidR="00EE421B" w:rsidRPr="00EE421B">
              <w:rPr>
                <w:noProof/>
                <w:webHidden/>
              </w:rPr>
              <w:fldChar w:fldCharType="separate"/>
            </w:r>
            <w:r w:rsidR="00494328">
              <w:rPr>
                <w:noProof/>
                <w:webHidden/>
              </w:rPr>
              <w:t>119</w:t>
            </w:r>
            <w:r w:rsidR="00EE421B" w:rsidRPr="00EE421B">
              <w:rPr>
                <w:noProof/>
                <w:webHidden/>
              </w:rPr>
              <w:fldChar w:fldCharType="end"/>
            </w:r>
          </w:hyperlink>
        </w:p>
        <w:p w14:paraId="27BE3670" w14:textId="6030EFE7" w:rsidR="00B80BC1" w:rsidRPr="006B43E7" w:rsidRDefault="00B80BC1">
          <w:pPr>
            <w:rPr>
              <w:rFonts w:cs="Arial"/>
            </w:rPr>
          </w:pPr>
          <w:r w:rsidRPr="14F1777A">
            <w:rPr>
              <w:rFonts w:cs="Arial"/>
              <w:b/>
            </w:rPr>
            <w:fldChar w:fldCharType="end"/>
          </w:r>
        </w:p>
      </w:sdtContent>
    </w:sdt>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1F1BE180" w14:textId="191CF144" w:rsidR="00FD2995" w:rsidRDefault="0019078A" w:rsidP="001559D8">
      <w:pPr>
        <w:pStyle w:val="ndicedeilustraes"/>
        <w:rPr>
          <w:rFonts w:asciiTheme="minorHAnsi" w:eastAsiaTheme="minorEastAsia" w:hAnsiTheme="minorHAnsi" w:cstheme="minorBidi"/>
          <w:noProof/>
          <w:kern w:val="2"/>
          <w:szCs w:val="22"/>
          <w14:ligatures w14:val="standardContextual"/>
        </w:rPr>
      </w:pPr>
      <w:r w:rsidRPr="0011069E">
        <w:rPr>
          <w:szCs w:val="22"/>
        </w:rPr>
        <w:fldChar w:fldCharType="begin"/>
      </w:r>
      <w:r w:rsidRPr="0011069E">
        <w:rPr>
          <w:szCs w:val="22"/>
        </w:rPr>
        <w:instrText xml:space="preserve"> TOC \h \z \c "Tabela A" </w:instrText>
      </w:r>
      <w:r w:rsidRPr="0011069E">
        <w:rPr>
          <w:szCs w:val="22"/>
        </w:rPr>
        <w:fldChar w:fldCharType="separate"/>
      </w:r>
      <w:hyperlink w:anchor="_Toc192608004" w:history="1">
        <w:r w:rsidR="00FD2995" w:rsidRPr="001524F3">
          <w:rPr>
            <w:rStyle w:val="Hyperlink"/>
            <w:rFonts w:cs="Arial"/>
          </w:rPr>
          <w:t>Tabela A1 – Procedimentos de Análise, Estimativa e Orçamentação</w:t>
        </w:r>
        <w:r w:rsidR="00FD2995">
          <w:rPr>
            <w:noProof/>
            <w:webHidden/>
          </w:rPr>
          <w:tab/>
        </w:r>
        <w:r w:rsidR="00FD2995">
          <w:rPr>
            <w:noProof/>
            <w:webHidden/>
          </w:rPr>
          <w:fldChar w:fldCharType="begin"/>
        </w:r>
        <w:r w:rsidR="00FD2995">
          <w:rPr>
            <w:noProof/>
            <w:webHidden/>
          </w:rPr>
          <w:instrText xml:space="preserve"> PAGEREF _Toc192608004 \h </w:instrText>
        </w:r>
        <w:r w:rsidR="00FD2995">
          <w:rPr>
            <w:noProof/>
            <w:webHidden/>
          </w:rPr>
        </w:r>
        <w:r w:rsidR="00FD2995">
          <w:rPr>
            <w:noProof/>
            <w:webHidden/>
          </w:rPr>
          <w:fldChar w:fldCharType="separate"/>
        </w:r>
        <w:r w:rsidR="00FD2995">
          <w:rPr>
            <w:noProof/>
            <w:webHidden/>
          </w:rPr>
          <w:t>6</w:t>
        </w:r>
        <w:r w:rsidR="00FD2995">
          <w:rPr>
            <w:noProof/>
            <w:webHidden/>
          </w:rPr>
          <w:fldChar w:fldCharType="end"/>
        </w:r>
      </w:hyperlink>
    </w:p>
    <w:p w14:paraId="0BA6A19A" w14:textId="5DE5E938"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05" w:history="1">
        <w:r w:rsidR="00FD2995" w:rsidRPr="001524F3">
          <w:rPr>
            <w:rStyle w:val="Hyperlink"/>
            <w:rFonts w:cs="Arial"/>
          </w:rPr>
          <w:t>Tabela A2 – Enquadramento dos Projetos – Civil</w:t>
        </w:r>
        <w:r w:rsidR="00FD2995">
          <w:rPr>
            <w:noProof/>
            <w:webHidden/>
          </w:rPr>
          <w:tab/>
        </w:r>
        <w:r w:rsidR="00FD2995">
          <w:rPr>
            <w:noProof/>
            <w:webHidden/>
          </w:rPr>
          <w:fldChar w:fldCharType="begin"/>
        </w:r>
        <w:r w:rsidR="00FD2995">
          <w:rPr>
            <w:noProof/>
            <w:webHidden/>
          </w:rPr>
          <w:instrText xml:space="preserve"> PAGEREF _Toc192608005 \h </w:instrText>
        </w:r>
        <w:r w:rsidR="00FD2995">
          <w:rPr>
            <w:noProof/>
            <w:webHidden/>
          </w:rPr>
        </w:r>
        <w:r w:rsidR="00FD2995">
          <w:rPr>
            <w:noProof/>
            <w:webHidden/>
          </w:rPr>
          <w:fldChar w:fldCharType="separate"/>
        </w:r>
        <w:r w:rsidR="00FD2995">
          <w:rPr>
            <w:noProof/>
            <w:webHidden/>
          </w:rPr>
          <w:t>35</w:t>
        </w:r>
        <w:r w:rsidR="00FD2995">
          <w:rPr>
            <w:noProof/>
            <w:webHidden/>
          </w:rPr>
          <w:fldChar w:fldCharType="end"/>
        </w:r>
      </w:hyperlink>
    </w:p>
    <w:p w14:paraId="129249F8" w14:textId="220DA0D7"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06" w:history="1">
        <w:r w:rsidR="00FD2995" w:rsidRPr="001524F3">
          <w:rPr>
            <w:rStyle w:val="Hyperlink"/>
            <w:rFonts w:cs="Arial"/>
          </w:rPr>
          <w:t>Tabela A3 – Normas Reconhecidas Internacionalmente</w:t>
        </w:r>
        <w:r w:rsidR="00FD2995">
          <w:rPr>
            <w:noProof/>
            <w:webHidden/>
          </w:rPr>
          <w:tab/>
        </w:r>
        <w:r w:rsidR="00FD2995">
          <w:rPr>
            <w:noProof/>
            <w:webHidden/>
          </w:rPr>
          <w:fldChar w:fldCharType="begin"/>
        </w:r>
        <w:r w:rsidR="00FD2995">
          <w:rPr>
            <w:noProof/>
            <w:webHidden/>
          </w:rPr>
          <w:instrText xml:space="preserve"> PAGEREF _Toc192608006 \h </w:instrText>
        </w:r>
        <w:r w:rsidR="00FD2995">
          <w:rPr>
            <w:noProof/>
            <w:webHidden/>
          </w:rPr>
        </w:r>
        <w:r w:rsidR="00FD2995">
          <w:rPr>
            <w:noProof/>
            <w:webHidden/>
          </w:rPr>
          <w:fldChar w:fldCharType="separate"/>
        </w:r>
        <w:r w:rsidR="00FD2995">
          <w:rPr>
            <w:noProof/>
            <w:webHidden/>
          </w:rPr>
          <w:t>43</w:t>
        </w:r>
        <w:r w:rsidR="00FD2995">
          <w:rPr>
            <w:noProof/>
            <w:webHidden/>
          </w:rPr>
          <w:fldChar w:fldCharType="end"/>
        </w:r>
      </w:hyperlink>
    </w:p>
    <w:p w14:paraId="112C6B57" w14:textId="7E943636"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07" w:history="1">
        <w:r w:rsidR="00FD2995" w:rsidRPr="001524F3">
          <w:rPr>
            <w:rStyle w:val="Hyperlink"/>
            <w:rFonts w:cs="Arial"/>
          </w:rPr>
          <w:t>Tabela A4 – Enquadramento dos Projetos – Mecânica</w:t>
        </w:r>
        <w:r w:rsidR="00FD2995">
          <w:rPr>
            <w:noProof/>
            <w:webHidden/>
          </w:rPr>
          <w:tab/>
        </w:r>
        <w:r w:rsidR="00FD2995">
          <w:rPr>
            <w:noProof/>
            <w:webHidden/>
          </w:rPr>
          <w:fldChar w:fldCharType="begin"/>
        </w:r>
        <w:r w:rsidR="00FD2995">
          <w:rPr>
            <w:noProof/>
            <w:webHidden/>
          </w:rPr>
          <w:instrText xml:space="preserve"> PAGEREF _Toc192608007 \h </w:instrText>
        </w:r>
        <w:r w:rsidR="00FD2995">
          <w:rPr>
            <w:noProof/>
            <w:webHidden/>
          </w:rPr>
        </w:r>
        <w:r w:rsidR="00FD2995">
          <w:rPr>
            <w:noProof/>
            <w:webHidden/>
          </w:rPr>
          <w:fldChar w:fldCharType="separate"/>
        </w:r>
        <w:r w:rsidR="00FD2995">
          <w:rPr>
            <w:noProof/>
            <w:webHidden/>
          </w:rPr>
          <w:t>46</w:t>
        </w:r>
        <w:r w:rsidR="00FD2995">
          <w:rPr>
            <w:noProof/>
            <w:webHidden/>
          </w:rPr>
          <w:fldChar w:fldCharType="end"/>
        </w:r>
      </w:hyperlink>
    </w:p>
    <w:p w14:paraId="701E9D94" w14:textId="74939C0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08" w:history="1">
        <w:r w:rsidR="00FD2995" w:rsidRPr="001524F3">
          <w:rPr>
            <w:rStyle w:val="Hyperlink"/>
            <w:rFonts w:cs="Arial"/>
          </w:rPr>
          <w:t>Tabela A5 – Procedimentos de Vistoria e Acompanhamento de Obras/Serviços</w:t>
        </w:r>
        <w:r w:rsidR="00FD2995">
          <w:rPr>
            <w:noProof/>
            <w:webHidden/>
          </w:rPr>
          <w:tab/>
        </w:r>
        <w:r w:rsidR="00FD2995">
          <w:rPr>
            <w:noProof/>
            <w:webHidden/>
          </w:rPr>
          <w:fldChar w:fldCharType="begin"/>
        </w:r>
        <w:r w:rsidR="00FD2995">
          <w:rPr>
            <w:noProof/>
            <w:webHidden/>
          </w:rPr>
          <w:instrText xml:space="preserve"> PAGEREF _Toc192608008 \h </w:instrText>
        </w:r>
        <w:r w:rsidR="00FD2995">
          <w:rPr>
            <w:noProof/>
            <w:webHidden/>
          </w:rPr>
        </w:r>
        <w:r w:rsidR="00FD2995">
          <w:rPr>
            <w:noProof/>
            <w:webHidden/>
          </w:rPr>
          <w:fldChar w:fldCharType="separate"/>
        </w:r>
        <w:r w:rsidR="00FD2995">
          <w:rPr>
            <w:noProof/>
            <w:webHidden/>
          </w:rPr>
          <w:t>56</w:t>
        </w:r>
        <w:r w:rsidR="00FD2995">
          <w:rPr>
            <w:noProof/>
            <w:webHidden/>
          </w:rPr>
          <w:fldChar w:fldCharType="end"/>
        </w:r>
      </w:hyperlink>
    </w:p>
    <w:p w14:paraId="619020B6" w14:textId="1D099276"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09" w:history="1">
        <w:r w:rsidR="00FD2995" w:rsidRPr="001524F3">
          <w:rPr>
            <w:rStyle w:val="Hyperlink"/>
            <w:rFonts w:cs="Arial"/>
          </w:rPr>
          <w:t>Tabela A6 – Anexos de Relatórios de Vistoria e Acompanhamento de Obras/Serviços</w:t>
        </w:r>
        <w:r w:rsidR="00FD2995">
          <w:rPr>
            <w:noProof/>
            <w:webHidden/>
          </w:rPr>
          <w:tab/>
        </w:r>
        <w:r w:rsidR="00FD2995">
          <w:rPr>
            <w:noProof/>
            <w:webHidden/>
          </w:rPr>
          <w:fldChar w:fldCharType="begin"/>
        </w:r>
        <w:r w:rsidR="00FD2995">
          <w:rPr>
            <w:noProof/>
            <w:webHidden/>
          </w:rPr>
          <w:instrText xml:space="preserve"> PAGEREF _Toc192608009 \h </w:instrText>
        </w:r>
        <w:r w:rsidR="00FD2995">
          <w:rPr>
            <w:noProof/>
            <w:webHidden/>
          </w:rPr>
        </w:r>
        <w:r w:rsidR="00FD2995">
          <w:rPr>
            <w:noProof/>
            <w:webHidden/>
          </w:rPr>
          <w:fldChar w:fldCharType="separate"/>
        </w:r>
        <w:r w:rsidR="00FD2995">
          <w:rPr>
            <w:noProof/>
            <w:webHidden/>
          </w:rPr>
          <w:t>60</w:t>
        </w:r>
        <w:r w:rsidR="00FD2995">
          <w:rPr>
            <w:noProof/>
            <w:webHidden/>
          </w:rPr>
          <w:fldChar w:fldCharType="end"/>
        </w:r>
      </w:hyperlink>
    </w:p>
    <w:p w14:paraId="7143E053" w14:textId="761BA88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0" w:history="1">
        <w:r w:rsidR="00FD2995" w:rsidRPr="001524F3">
          <w:rPr>
            <w:rStyle w:val="Hyperlink"/>
            <w:rFonts w:cs="Arial"/>
          </w:rPr>
          <w:t>Tabela A7 – Procedimentos de Levantamento Cadastral e Avaliações</w:t>
        </w:r>
        <w:r w:rsidR="00FD2995">
          <w:rPr>
            <w:noProof/>
            <w:webHidden/>
          </w:rPr>
          <w:tab/>
        </w:r>
        <w:r w:rsidR="00FD2995">
          <w:rPr>
            <w:noProof/>
            <w:webHidden/>
          </w:rPr>
          <w:fldChar w:fldCharType="begin"/>
        </w:r>
        <w:r w:rsidR="00FD2995">
          <w:rPr>
            <w:noProof/>
            <w:webHidden/>
          </w:rPr>
          <w:instrText xml:space="preserve"> PAGEREF _Toc192608010 \h </w:instrText>
        </w:r>
        <w:r w:rsidR="00FD2995">
          <w:rPr>
            <w:noProof/>
            <w:webHidden/>
          </w:rPr>
        </w:r>
        <w:r w:rsidR="00FD2995">
          <w:rPr>
            <w:noProof/>
            <w:webHidden/>
          </w:rPr>
          <w:fldChar w:fldCharType="separate"/>
        </w:r>
        <w:r w:rsidR="00FD2995">
          <w:rPr>
            <w:noProof/>
            <w:webHidden/>
          </w:rPr>
          <w:t>62</w:t>
        </w:r>
        <w:r w:rsidR="00FD2995">
          <w:rPr>
            <w:noProof/>
            <w:webHidden/>
          </w:rPr>
          <w:fldChar w:fldCharType="end"/>
        </w:r>
      </w:hyperlink>
    </w:p>
    <w:p w14:paraId="5401B3CE" w14:textId="5D601C22"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1" w:history="1">
        <w:r w:rsidR="00FD2995" w:rsidRPr="001524F3">
          <w:rPr>
            <w:rStyle w:val="Hyperlink"/>
            <w:rFonts w:cs="Arial"/>
          </w:rPr>
          <w:t>Tabela A8 - Dimensões Padronizadas de Hastes – W</w:t>
        </w:r>
        <w:r w:rsidR="00FD2995">
          <w:rPr>
            <w:noProof/>
            <w:webHidden/>
          </w:rPr>
          <w:tab/>
        </w:r>
        <w:r w:rsidR="00FD2995">
          <w:rPr>
            <w:noProof/>
            <w:webHidden/>
          </w:rPr>
          <w:fldChar w:fldCharType="begin"/>
        </w:r>
        <w:r w:rsidR="00FD2995">
          <w:rPr>
            <w:noProof/>
            <w:webHidden/>
          </w:rPr>
          <w:instrText xml:space="preserve"> PAGEREF _Toc192608011 \h </w:instrText>
        </w:r>
        <w:r w:rsidR="00FD2995">
          <w:rPr>
            <w:noProof/>
            <w:webHidden/>
          </w:rPr>
        </w:r>
        <w:r w:rsidR="00FD2995">
          <w:rPr>
            <w:noProof/>
            <w:webHidden/>
          </w:rPr>
          <w:fldChar w:fldCharType="separate"/>
        </w:r>
        <w:r w:rsidR="00FD2995">
          <w:rPr>
            <w:noProof/>
            <w:webHidden/>
          </w:rPr>
          <w:t>73</w:t>
        </w:r>
        <w:r w:rsidR="00FD2995">
          <w:rPr>
            <w:noProof/>
            <w:webHidden/>
          </w:rPr>
          <w:fldChar w:fldCharType="end"/>
        </w:r>
      </w:hyperlink>
    </w:p>
    <w:p w14:paraId="605BD627" w14:textId="1DC1EBED"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2" w:history="1">
        <w:r w:rsidR="00FD2995" w:rsidRPr="001524F3">
          <w:rPr>
            <w:rStyle w:val="Hyperlink"/>
            <w:rFonts w:cs="Arial"/>
          </w:rPr>
          <w:t>Tabela A9 - Dimensões Padronizadas de Revestimentos grupo W junção lisa direta</w:t>
        </w:r>
        <w:r w:rsidR="00FD2995">
          <w:rPr>
            <w:noProof/>
            <w:webHidden/>
          </w:rPr>
          <w:tab/>
        </w:r>
        <w:r w:rsidR="00FD2995">
          <w:rPr>
            <w:noProof/>
            <w:webHidden/>
          </w:rPr>
          <w:fldChar w:fldCharType="begin"/>
        </w:r>
        <w:r w:rsidR="00FD2995">
          <w:rPr>
            <w:noProof/>
            <w:webHidden/>
          </w:rPr>
          <w:instrText xml:space="preserve"> PAGEREF _Toc192608012 \h </w:instrText>
        </w:r>
        <w:r w:rsidR="00FD2995">
          <w:rPr>
            <w:noProof/>
            <w:webHidden/>
          </w:rPr>
        </w:r>
        <w:r w:rsidR="00FD2995">
          <w:rPr>
            <w:noProof/>
            <w:webHidden/>
          </w:rPr>
          <w:fldChar w:fldCharType="separate"/>
        </w:r>
        <w:r w:rsidR="00FD2995">
          <w:rPr>
            <w:noProof/>
            <w:webHidden/>
          </w:rPr>
          <w:t>73</w:t>
        </w:r>
        <w:r w:rsidR="00FD2995">
          <w:rPr>
            <w:noProof/>
            <w:webHidden/>
          </w:rPr>
          <w:fldChar w:fldCharType="end"/>
        </w:r>
      </w:hyperlink>
    </w:p>
    <w:p w14:paraId="3E337AB9" w14:textId="25434C12"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3" w:history="1">
        <w:r w:rsidR="00FD2995" w:rsidRPr="001524F3">
          <w:rPr>
            <w:rStyle w:val="Hyperlink"/>
            <w:rFonts w:cs="Arial"/>
          </w:rPr>
          <w:t>Tabela A10 - Dimensões Padronizadas de Revestimentos</w:t>
        </w:r>
        <w:r w:rsidR="00FD2995">
          <w:rPr>
            <w:noProof/>
            <w:webHidden/>
          </w:rPr>
          <w:tab/>
        </w:r>
        <w:r w:rsidR="00FD2995">
          <w:rPr>
            <w:noProof/>
            <w:webHidden/>
          </w:rPr>
          <w:fldChar w:fldCharType="begin"/>
        </w:r>
        <w:r w:rsidR="00FD2995">
          <w:rPr>
            <w:noProof/>
            <w:webHidden/>
          </w:rPr>
          <w:instrText xml:space="preserve"> PAGEREF _Toc192608013 \h </w:instrText>
        </w:r>
        <w:r w:rsidR="00FD2995">
          <w:rPr>
            <w:noProof/>
            <w:webHidden/>
          </w:rPr>
        </w:r>
        <w:r w:rsidR="00FD2995">
          <w:rPr>
            <w:noProof/>
            <w:webHidden/>
          </w:rPr>
          <w:fldChar w:fldCharType="separate"/>
        </w:r>
        <w:r w:rsidR="00FD2995">
          <w:rPr>
            <w:noProof/>
            <w:webHidden/>
          </w:rPr>
          <w:t>73</w:t>
        </w:r>
        <w:r w:rsidR="00FD2995">
          <w:rPr>
            <w:noProof/>
            <w:webHidden/>
          </w:rPr>
          <w:fldChar w:fldCharType="end"/>
        </w:r>
      </w:hyperlink>
    </w:p>
    <w:p w14:paraId="57F7DBE7" w14:textId="041062CD"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4" w:history="1">
        <w:r w:rsidR="00FD2995" w:rsidRPr="001524F3">
          <w:rPr>
            <w:rStyle w:val="Hyperlink"/>
            <w:rFonts w:cs="Arial"/>
          </w:rPr>
          <w:t>Tabela A11 – Procedimentos de Especificações, Análises, Pareceres e Afins</w:t>
        </w:r>
        <w:r w:rsidR="00FD2995">
          <w:rPr>
            <w:noProof/>
            <w:webHidden/>
          </w:rPr>
          <w:tab/>
        </w:r>
        <w:r w:rsidR="00FD2995">
          <w:rPr>
            <w:noProof/>
            <w:webHidden/>
          </w:rPr>
          <w:fldChar w:fldCharType="begin"/>
        </w:r>
        <w:r w:rsidR="00FD2995">
          <w:rPr>
            <w:noProof/>
            <w:webHidden/>
          </w:rPr>
          <w:instrText xml:space="preserve"> PAGEREF _Toc192608014 \h </w:instrText>
        </w:r>
        <w:r w:rsidR="00FD2995">
          <w:rPr>
            <w:noProof/>
            <w:webHidden/>
          </w:rPr>
        </w:r>
        <w:r w:rsidR="00FD2995">
          <w:rPr>
            <w:noProof/>
            <w:webHidden/>
          </w:rPr>
          <w:fldChar w:fldCharType="separate"/>
        </w:r>
        <w:r w:rsidR="00FD2995">
          <w:rPr>
            <w:noProof/>
            <w:webHidden/>
          </w:rPr>
          <w:t>79</w:t>
        </w:r>
        <w:r w:rsidR="00FD2995">
          <w:rPr>
            <w:noProof/>
            <w:webHidden/>
          </w:rPr>
          <w:fldChar w:fldCharType="end"/>
        </w:r>
      </w:hyperlink>
    </w:p>
    <w:p w14:paraId="5ABC1ECF" w14:textId="0BF0028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5" w:history="1">
        <w:r w:rsidR="00FD2995" w:rsidRPr="001524F3">
          <w:rPr>
            <w:rStyle w:val="Hyperlink"/>
            <w:rFonts w:cs="Arial"/>
          </w:rPr>
          <w:t>Tabela A12  - Controle físico-químico do tratamento de água de resfriamento</w:t>
        </w:r>
        <w:r w:rsidR="00FD2995">
          <w:rPr>
            <w:noProof/>
            <w:webHidden/>
          </w:rPr>
          <w:tab/>
        </w:r>
        <w:r w:rsidR="00FD2995">
          <w:rPr>
            <w:noProof/>
            <w:webHidden/>
          </w:rPr>
          <w:fldChar w:fldCharType="begin"/>
        </w:r>
        <w:r w:rsidR="00FD2995">
          <w:rPr>
            <w:noProof/>
            <w:webHidden/>
          </w:rPr>
          <w:instrText xml:space="preserve"> PAGEREF _Toc192608015 \h </w:instrText>
        </w:r>
        <w:r w:rsidR="00FD2995">
          <w:rPr>
            <w:noProof/>
            <w:webHidden/>
          </w:rPr>
        </w:r>
        <w:r w:rsidR="00FD2995">
          <w:rPr>
            <w:noProof/>
            <w:webHidden/>
          </w:rPr>
          <w:fldChar w:fldCharType="separate"/>
        </w:r>
        <w:r w:rsidR="00FD2995">
          <w:rPr>
            <w:noProof/>
            <w:webHidden/>
          </w:rPr>
          <w:t>95</w:t>
        </w:r>
        <w:r w:rsidR="00FD2995">
          <w:rPr>
            <w:noProof/>
            <w:webHidden/>
          </w:rPr>
          <w:fldChar w:fldCharType="end"/>
        </w:r>
      </w:hyperlink>
    </w:p>
    <w:p w14:paraId="7DF6C8A2" w14:textId="1720A79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6" w:history="1">
        <w:r w:rsidR="00FD2995" w:rsidRPr="001524F3">
          <w:rPr>
            <w:rStyle w:val="Hyperlink"/>
            <w:rFonts w:cs="Arial"/>
          </w:rPr>
          <w:t>Tabela A13 - Erros aceitáveis para fatores de qualidade de instrumento</w:t>
        </w:r>
        <w:r w:rsidR="00FD2995">
          <w:rPr>
            <w:noProof/>
            <w:webHidden/>
          </w:rPr>
          <w:tab/>
        </w:r>
        <w:r w:rsidR="00FD2995">
          <w:rPr>
            <w:noProof/>
            <w:webHidden/>
          </w:rPr>
          <w:fldChar w:fldCharType="begin"/>
        </w:r>
        <w:r w:rsidR="00FD2995">
          <w:rPr>
            <w:noProof/>
            <w:webHidden/>
          </w:rPr>
          <w:instrText xml:space="preserve"> PAGEREF _Toc192608016 \h </w:instrText>
        </w:r>
        <w:r w:rsidR="00FD2995">
          <w:rPr>
            <w:noProof/>
            <w:webHidden/>
          </w:rPr>
        </w:r>
        <w:r w:rsidR="00FD2995">
          <w:rPr>
            <w:noProof/>
            <w:webHidden/>
          </w:rPr>
          <w:fldChar w:fldCharType="separate"/>
        </w:r>
        <w:r w:rsidR="00FD2995">
          <w:rPr>
            <w:noProof/>
            <w:webHidden/>
          </w:rPr>
          <w:t>107</w:t>
        </w:r>
        <w:r w:rsidR="00FD2995">
          <w:rPr>
            <w:noProof/>
            <w:webHidden/>
          </w:rPr>
          <w:fldChar w:fldCharType="end"/>
        </w:r>
      </w:hyperlink>
    </w:p>
    <w:p w14:paraId="7F7BDC18" w14:textId="1DE10AC3"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7" w:history="1">
        <w:r w:rsidR="00FD2995" w:rsidRPr="001524F3">
          <w:rPr>
            <w:rStyle w:val="Hyperlink"/>
            <w:rFonts w:cs="Arial"/>
          </w:rPr>
          <w:t>Tabela A14 - Número de pontos de medição em relação a K</w:t>
        </w:r>
        <w:r w:rsidR="00FD2995">
          <w:rPr>
            <w:noProof/>
            <w:webHidden/>
          </w:rPr>
          <w:tab/>
        </w:r>
        <w:r w:rsidR="00FD2995">
          <w:rPr>
            <w:noProof/>
            <w:webHidden/>
          </w:rPr>
          <w:fldChar w:fldCharType="begin"/>
        </w:r>
        <w:r w:rsidR="00FD2995">
          <w:rPr>
            <w:noProof/>
            <w:webHidden/>
          </w:rPr>
          <w:instrText xml:space="preserve"> PAGEREF _Toc192608017 \h </w:instrText>
        </w:r>
        <w:r w:rsidR="00FD2995">
          <w:rPr>
            <w:noProof/>
            <w:webHidden/>
          </w:rPr>
        </w:r>
        <w:r w:rsidR="00FD2995">
          <w:rPr>
            <w:noProof/>
            <w:webHidden/>
          </w:rPr>
          <w:fldChar w:fldCharType="separate"/>
        </w:r>
        <w:r w:rsidR="00FD2995">
          <w:rPr>
            <w:noProof/>
            <w:webHidden/>
          </w:rPr>
          <w:t>107</w:t>
        </w:r>
        <w:r w:rsidR="00FD2995">
          <w:rPr>
            <w:noProof/>
            <w:webHidden/>
          </w:rPr>
          <w:fldChar w:fldCharType="end"/>
        </w:r>
      </w:hyperlink>
    </w:p>
    <w:p w14:paraId="4DB77EA0" w14:textId="411721E7"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8" w:history="1">
        <w:r w:rsidR="00FD2995" w:rsidRPr="001524F3">
          <w:rPr>
            <w:rStyle w:val="Hyperlink"/>
            <w:rFonts w:cs="Arial"/>
          </w:rPr>
          <w:t xml:space="preserve">Tabela A15 – Esquema Geral de </w:t>
        </w:r>
        <w:r w:rsidR="00FD2995" w:rsidRPr="001524F3">
          <w:rPr>
            <w:rStyle w:val="Hyperlink"/>
            <w:rFonts w:cs="Arial"/>
            <w:i/>
          </w:rPr>
          <w:t>Layers</w:t>
        </w:r>
        <w:r w:rsidR="00FD2995">
          <w:rPr>
            <w:noProof/>
            <w:webHidden/>
          </w:rPr>
          <w:tab/>
        </w:r>
        <w:r w:rsidR="00FD2995">
          <w:rPr>
            <w:noProof/>
            <w:webHidden/>
          </w:rPr>
          <w:fldChar w:fldCharType="begin"/>
        </w:r>
        <w:r w:rsidR="00FD2995">
          <w:rPr>
            <w:noProof/>
            <w:webHidden/>
          </w:rPr>
          <w:instrText xml:space="preserve"> PAGEREF _Toc192608018 \h </w:instrText>
        </w:r>
        <w:r w:rsidR="00FD2995">
          <w:rPr>
            <w:noProof/>
            <w:webHidden/>
          </w:rPr>
        </w:r>
        <w:r w:rsidR="00FD2995">
          <w:rPr>
            <w:noProof/>
            <w:webHidden/>
          </w:rPr>
          <w:fldChar w:fldCharType="separate"/>
        </w:r>
        <w:r w:rsidR="00FD2995">
          <w:rPr>
            <w:noProof/>
            <w:webHidden/>
          </w:rPr>
          <w:t>116</w:t>
        </w:r>
        <w:r w:rsidR="00FD2995">
          <w:rPr>
            <w:noProof/>
            <w:webHidden/>
          </w:rPr>
          <w:fldChar w:fldCharType="end"/>
        </w:r>
      </w:hyperlink>
    </w:p>
    <w:p w14:paraId="1381AE59" w14:textId="115FFA40"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19" w:history="1">
        <w:r w:rsidR="00FD2995" w:rsidRPr="001524F3">
          <w:rPr>
            <w:rStyle w:val="Hyperlink"/>
            <w:rFonts w:cs="Arial"/>
          </w:rPr>
          <w:t>Tabela A16 – Combos de Projetos / Serviços Técnicos</w:t>
        </w:r>
        <w:r w:rsidR="00FD2995">
          <w:rPr>
            <w:noProof/>
            <w:webHidden/>
          </w:rPr>
          <w:tab/>
        </w:r>
        <w:r w:rsidR="00FD2995">
          <w:rPr>
            <w:noProof/>
            <w:webHidden/>
          </w:rPr>
          <w:fldChar w:fldCharType="begin"/>
        </w:r>
        <w:r w:rsidR="00FD2995">
          <w:rPr>
            <w:noProof/>
            <w:webHidden/>
          </w:rPr>
          <w:instrText xml:space="preserve"> PAGEREF _Toc192608019 \h </w:instrText>
        </w:r>
        <w:r w:rsidR="00FD2995">
          <w:rPr>
            <w:noProof/>
            <w:webHidden/>
          </w:rPr>
        </w:r>
        <w:r w:rsidR="00FD2995">
          <w:rPr>
            <w:noProof/>
            <w:webHidden/>
          </w:rPr>
          <w:fldChar w:fldCharType="separate"/>
        </w:r>
        <w:r w:rsidR="00FD2995">
          <w:rPr>
            <w:noProof/>
            <w:webHidden/>
          </w:rPr>
          <w:t>120</w:t>
        </w:r>
        <w:r w:rsidR="00FD2995">
          <w:rPr>
            <w:noProof/>
            <w:webHidden/>
          </w:rPr>
          <w:fldChar w:fldCharType="end"/>
        </w:r>
      </w:hyperlink>
    </w:p>
    <w:p w14:paraId="710A4739" w14:textId="05BC4B2E"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0" w:history="1">
        <w:r w:rsidR="00FD2995" w:rsidRPr="001524F3">
          <w:rPr>
            <w:rStyle w:val="Hyperlink"/>
            <w:rFonts w:cs="Arial"/>
          </w:rPr>
          <w:t>Tabela A17 – Combos de Projetos / Serviços Técnicos</w:t>
        </w:r>
        <w:r w:rsidR="00FD2995">
          <w:rPr>
            <w:noProof/>
            <w:webHidden/>
          </w:rPr>
          <w:tab/>
        </w:r>
        <w:r w:rsidR="00FD2995">
          <w:rPr>
            <w:noProof/>
            <w:webHidden/>
          </w:rPr>
          <w:fldChar w:fldCharType="begin"/>
        </w:r>
        <w:r w:rsidR="00FD2995">
          <w:rPr>
            <w:noProof/>
            <w:webHidden/>
          </w:rPr>
          <w:instrText xml:space="preserve"> PAGEREF _Toc192608020 \h </w:instrText>
        </w:r>
        <w:r w:rsidR="00FD2995">
          <w:rPr>
            <w:noProof/>
            <w:webHidden/>
          </w:rPr>
        </w:r>
        <w:r w:rsidR="00FD2995">
          <w:rPr>
            <w:noProof/>
            <w:webHidden/>
          </w:rPr>
          <w:fldChar w:fldCharType="separate"/>
        </w:r>
        <w:r w:rsidR="00FD2995">
          <w:rPr>
            <w:noProof/>
            <w:webHidden/>
          </w:rPr>
          <w:t>121</w:t>
        </w:r>
        <w:r w:rsidR="00FD2995">
          <w:rPr>
            <w:noProof/>
            <w:webHidden/>
          </w:rPr>
          <w:fldChar w:fldCharType="end"/>
        </w:r>
      </w:hyperlink>
    </w:p>
    <w:p w14:paraId="325B4D12" w14:textId="5C36F3D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1" w:history="1">
        <w:r w:rsidR="00FD2995" w:rsidRPr="001524F3">
          <w:rPr>
            <w:rStyle w:val="Hyperlink"/>
            <w:rFonts w:cs="Arial"/>
          </w:rPr>
          <w:t>Tabela A18 – Combos de Projetos / Serviços Técnicos</w:t>
        </w:r>
        <w:r w:rsidR="00FD2995">
          <w:rPr>
            <w:noProof/>
            <w:webHidden/>
          </w:rPr>
          <w:tab/>
        </w:r>
        <w:r w:rsidR="00FD2995">
          <w:rPr>
            <w:noProof/>
            <w:webHidden/>
          </w:rPr>
          <w:fldChar w:fldCharType="begin"/>
        </w:r>
        <w:r w:rsidR="00FD2995">
          <w:rPr>
            <w:noProof/>
            <w:webHidden/>
          </w:rPr>
          <w:instrText xml:space="preserve"> PAGEREF _Toc192608021 \h </w:instrText>
        </w:r>
        <w:r w:rsidR="00FD2995">
          <w:rPr>
            <w:noProof/>
            <w:webHidden/>
          </w:rPr>
        </w:r>
        <w:r w:rsidR="00FD2995">
          <w:rPr>
            <w:noProof/>
            <w:webHidden/>
          </w:rPr>
          <w:fldChar w:fldCharType="separate"/>
        </w:r>
        <w:r w:rsidR="00FD2995">
          <w:rPr>
            <w:noProof/>
            <w:webHidden/>
          </w:rPr>
          <w:t>122</w:t>
        </w:r>
        <w:r w:rsidR="00FD2995">
          <w:rPr>
            <w:noProof/>
            <w:webHidden/>
          </w:rPr>
          <w:fldChar w:fldCharType="end"/>
        </w:r>
      </w:hyperlink>
    </w:p>
    <w:p w14:paraId="73A86CA6" w14:textId="46ECC349"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2" w:history="1">
        <w:r w:rsidR="00FD2995" w:rsidRPr="001524F3">
          <w:rPr>
            <w:rStyle w:val="Hyperlink"/>
            <w:rFonts w:cs="Arial"/>
          </w:rPr>
          <w:t>Tabela A19 – Combos de Projetos / Serviços Técnicos</w:t>
        </w:r>
        <w:r w:rsidR="00FD2995">
          <w:rPr>
            <w:noProof/>
            <w:webHidden/>
          </w:rPr>
          <w:tab/>
        </w:r>
        <w:r w:rsidR="00FD2995">
          <w:rPr>
            <w:noProof/>
            <w:webHidden/>
          </w:rPr>
          <w:fldChar w:fldCharType="begin"/>
        </w:r>
        <w:r w:rsidR="00FD2995">
          <w:rPr>
            <w:noProof/>
            <w:webHidden/>
          </w:rPr>
          <w:instrText xml:space="preserve"> PAGEREF _Toc192608022 \h </w:instrText>
        </w:r>
        <w:r w:rsidR="00FD2995">
          <w:rPr>
            <w:noProof/>
            <w:webHidden/>
          </w:rPr>
        </w:r>
        <w:r w:rsidR="00FD2995">
          <w:rPr>
            <w:noProof/>
            <w:webHidden/>
          </w:rPr>
          <w:fldChar w:fldCharType="separate"/>
        </w:r>
        <w:r w:rsidR="00FD2995">
          <w:rPr>
            <w:noProof/>
            <w:webHidden/>
          </w:rPr>
          <w:t>123</w:t>
        </w:r>
        <w:r w:rsidR="00FD2995">
          <w:rPr>
            <w:noProof/>
            <w:webHidden/>
          </w:rPr>
          <w:fldChar w:fldCharType="end"/>
        </w:r>
      </w:hyperlink>
    </w:p>
    <w:p w14:paraId="1F5D1697" w14:textId="33B804DC"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3" w:history="1">
        <w:r w:rsidR="00FD2995" w:rsidRPr="001524F3">
          <w:rPr>
            <w:rStyle w:val="Hyperlink"/>
            <w:rFonts w:cs="Arial"/>
          </w:rPr>
          <w:t>Tabela A20 – Combos de Projetos / Serviços Técnicos</w:t>
        </w:r>
        <w:r w:rsidR="00FD2995">
          <w:rPr>
            <w:noProof/>
            <w:webHidden/>
          </w:rPr>
          <w:tab/>
        </w:r>
        <w:r w:rsidR="00FD2995">
          <w:rPr>
            <w:noProof/>
            <w:webHidden/>
          </w:rPr>
          <w:fldChar w:fldCharType="begin"/>
        </w:r>
        <w:r w:rsidR="00FD2995">
          <w:rPr>
            <w:noProof/>
            <w:webHidden/>
          </w:rPr>
          <w:instrText xml:space="preserve"> PAGEREF _Toc192608023 \h </w:instrText>
        </w:r>
        <w:r w:rsidR="00FD2995">
          <w:rPr>
            <w:noProof/>
            <w:webHidden/>
          </w:rPr>
        </w:r>
        <w:r w:rsidR="00FD2995">
          <w:rPr>
            <w:noProof/>
            <w:webHidden/>
          </w:rPr>
          <w:fldChar w:fldCharType="separate"/>
        </w:r>
        <w:r w:rsidR="00FD2995">
          <w:rPr>
            <w:noProof/>
            <w:webHidden/>
          </w:rPr>
          <w:t>125</w:t>
        </w:r>
        <w:r w:rsidR="00FD2995">
          <w:rPr>
            <w:noProof/>
            <w:webHidden/>
          </w:rPr>
          <w:fldChar w:fldCharType="end"/>
        </w:r>
      </w:hyperlink>
    </w:p>
    <w:p w14:paraId="5138631D" w14:textId="6D87DC93"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4" w:history="1">
        <w:r w:rsidR="00FD2995" w:rsidRPr="001524F3">
          <w:rPr>
            <w:rStyle w:val="Hyperlink"/>
            <w:rFonts w:cs="Arial"/>
          </w:rPr>
          <w:t>Tabela A21 – Combos de Projetos / Serviços Técnicos</w:t>
        </w:r>
        <w:r w:rsidR="00FD2995">
          <w:rPr>
            <w:noProof/>
            <w:webHidden/>
          </w:rPr>
          <w:tab/>
        </w:r>
        <w:r w:rsidR="00FD2995">
          <w:rPr>
            <w:noProof/>
            <w:webHidden/>
          </w:rPr>
          <w:fldChar w:fldCharType="begin"/>
        </w:r>
        <w:r w:rsidR="00FD2995">
          <w:rPr>
            <w:noProof/>
            <w:webHidden/>
          </w:rPr>
          <w:instrText xml:space="preserve"> PAGEREF _Toc192608024 \h </w:instrText>
        </w:r>
        <w:r w:rsidR="00FD2995">
          <w:rPr>
            <w:noProof/>
            <w:webHidden/>
          </w:rPr>
        </w:r>
        <w:r w:rsidR="00FD2995">
          <w:rPr>
            <w:noProof/>
            <w:webHidden/>
          </w:rPr>
          <w:fldChar w:fldCharType="separate"/>
        </w:r>
        <w:r w:rsidR="00FD2995">
          <w:rPr>
            <w:noProof/>
            <w:webHidden/>
          </w:rPr>
          <w:t>126</w:t>
        </w:r>
        <w:r w:rsidR="00FD2995">
          <w:rPr>
            <w:noProof/>
            <w:webHidden/>
          </w:rPr>
          <w:fldChar w:fldCharType="end"/>
        </w:r>
      </w:hyperlink>
    </w:p>
    <w:p w14:paraId="7B3F3B94" w14:textId="38F4F83A"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5" w:history="1">
        <w:r w:rsidR="00FD2995" w:rsidRPr="001524F3">
          <w:rPr>
            <w:rStyle w:val="Hyperlink"/>
            <w:rFonts w:cs="Arial"/>
          </w:rPr>
          <w:t>Tabela A22 – Combos de Projetos / Serviços Técnicos</w:t>
        </w:r>
        <w:r w:rsidR="00FD2995">
          <w:rPr>
            <w:noProof/>
            <w:webHidden/>
          </w:rPr>
          <w:tab/>
        </w:r>
        <w:r w:rsidR="00FD2995">
          <w:rPr>
            <w:noProof/>
            <w:webHidden/>
          </w:rPr>
          <w:fldChar w:fldCharType="begin"/>
        </w:r>
        <w:r w:rsidR="00FD2995">
          <w:rPr>
            <w:noProof/>
            <w:webHidden/>
          </w:rPr>
          <w:instrText xml:space="preserve"> PAGEREF _Toc192608025 \h </w:instrText>
        </w:r>
        <w:r w:rsidR="00FD2995">
          <w:rPr>
            <w:noProof/>
            <w:webHidden/>
          </w:rPr>
        </w:r>
        <w:r w:rsidR="00FD2995">
          <w:rPr>
            <w:noProof/>
            <w:webHidden/>
          </w:rPr>
          <w:fldChar w:fldCharType="separate"/>
        </w:r>
        <w:r w:rsidR="00FD2995">
          <w:rPr>
            <w:noProof/>
            <w:webHidden/>
          </w:rPr>
          <w:t>127</w:t>
        </w:r>
        <w:r w:rsidR="00FD2995">
          <w:rPr>
            <w:noProof/>
            <w:webHidden/>
          </w:rPr>
          <w:fldChar w:fldCharType="end"/>
        </w:r>
      </w:hyperlink>
    </w:p>
    <w:p w14:paraId="43DD9A1F" w14:textId="24540D6A"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6" w:history="1">
        <w:r w:rsidR="00FD2995" w:rsidRPr="001524F3">
          <w:rPr>
            <w:rStyle w:val="Hyperlink"/>
            <w:rFonts w:cs="Arial"/>
          </w:rPr>
          <w:t>Tabela A23 – Combos de Projetos / Serviços Técnicos</w:t>
        </w:r>
        <w:r w:rsidR="00FD2995">
          <w:rPr>
            <w:noProof/>
            <w:webHidden/>
          </w:rPr>
          <w:tab/>
        </w:r>
        <w:r w:rsidR="00FD2995">
          <w:rPr>
            <w:noProof/>
            <w:webHidden/>
          </w:rPr>
          <w:fldChar w:fldCharType="begin"/>
        </w:r>
        <w:r w:rsidR="00FD2995">
          <w:rPr>
            <w:noProof/>
            <w:webHidden/>
          </w:rPr>
          <w:instrText xml:space="preserve"> PAGEREF _Toc192608026 \h </w:instrText>
        </w:r>
        <w:r w:rsidR="00FD2995">
          <w:rPr>
            <w:noProof/>
            <w:webHidden/>
          </w:rPr>
        </w:r>
        <w:r w:rsidR="00FD2995">
          <w:rPr>
            <w:noProof/>
            <w:webHidden/>
          </w:rPr>
          <w:fldChar w:fldCharType="separate"/>
        </w:r>
        <w:r w:rsidR="00FD2995">
          <w:rPr>
            <w:noProof/>
            <w:webHidden/>
          </w:rPr>
          <w:t>128</w:t>
        </w:r>
        <w:r w:rsidR="00FD2995">
          <w:rPr>
            <w:noProof/>
            <w:webHidden/>
          </w:rPr>
          <w:fldChar w:fldCharType="end"/>
        </w:r>
      </w:hyperlink>
    </w:p>
    <w:p w14:paraId="276E6CC2" w14:textId="19755CAB"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7" w:history="1">
        <w:r w:rsidR="00FD2995" w:rsidRPr="001524F3">
          <w:rPr>
            <w:rStyle w:val="Hyperlink"/>
            <w:rFonts w:cs="Arial"/>
          </w:rPr>
          <w:t>Tabela A24 – Combos de Projetos / Serviços Técnicos</w:t>
        </w:r>
        <w:r w:rsidR="00FD2995">
          <w:rPr>
            <w:noProof/>
            <w:webHidden/>
          </w:rPr>
          <w:tab/>
        </w:r>
        <w:r w:rsidR="00FD2995">
          <w:rPr>
            <w:noProof/>
            <w:webHidden/>
          </w:rPr>
          <w:fldChar w:fldCharType="begin"/>
        </w:r>
        <w:r w:rsidR="00FD2995">
          <w:rPr>
            <w:noProof/>
            <w:webHidden/>
          </w:rPr>
          <w:instrText xml:space="preserve"> PAGEREF _Toc192608027 \h </w:instrText>
        </w:r>
        <w:r w:rsidR="00FD2995">
          <w:rPr>
            <w:noProof/>
            <w:webHidden/>
          </w:rPr>
        </w:r>
        <w:r w:rsidR="00FD2995">
          <w:rPr>
            <w:noProof/>
            <w:webHidden/>
          </w:rPr>
          <w:fldChar w:fldCharType="separate"/>
        </w:r>
        <w:r w:rsidR="00FD2995">
          <w:rPr>
            <w:noProof/>
            <w:webHidden/>
          </w:rPr>
          <w:t>129</w:t>
        </w:r>
        <w:r w:rsidR="00FD2995">
          <w:rPr>
            <w:noProof/>
            <w:webHidden/>
          </w:rPr>
          <w:fldChar w:fldCharType="end"/>
        </w:r>
      </w:hyperlink>
    </w:p>
    <w:p w14:paraId="524F0B9E" w14:textId="3FDF0393" w:rsidR="00FD2995" w:rsidRDefault="00000000" w:rsidP="001559D8">
      <w:pPr>
        <w:pStyle w:val="ndicedeilustraes"/>
        <w:rPr>
          <w:rFonts w:asciiTheme="minorHAnsi" w:eastAsiaTheme="minorEastAsia" w:hAnsiTheme="minorHAnsi" w:cstheme="minorBidi"/>
          <w:noProof/>
          <w:kern w:val="2"/>
          <w:szCs w:val="22"/>
          <w14:ligatures w14:val="standardContextual"/>
        </w:rPr>
      </w:pPr>
      <w:hyperlink w:anchor="_Toc192608028" w:history="1">
        <w:r w:rsidR="00FD2995" w:rsidRPr="001524F3">
          <w:rPr>
            <w:rStyle w:val="Hyperlink"/>
            <w:rFonts w:cs="Arial"/>
          </w:rPr>
          <w:t>Tabela A25 – Combos de Projetos / Serviços Técnicos</w:t>
        </w:r>
        <w:r w:rsidR="00FD2995">
          <w:rPr>
            <w:noProof/>
            <w:webHidden/>
          </w:rPr>
          <w:tab/>
        </w:r>
        <w:r w:rsidR="00FD2995">
          <w:rPr>
            <w:noProof/>
            <w:webHidden/>
          </w:rPr>
          <w:fldChar w:fldCharType="begin"/>
        </w:r>
        <w:r w:rsidR="00FD2995">
          <w:rPr>
            <w:noProof/>
            <w:webHidden/>
          </w:rPr>
          <w:instrText xml:space="preserve"> PAGEREF _Toc192608028 \h </w:instrText>
        </w:r>
        <w:r w:rsidR="00FD2995">
          <w:rPr>
            <w:noProof/>
            <w:webHidden/>
          </w:rPr>
        </w:r>
        <w:r w:rsidR="00FD2995">
          <w:rPr>
            <w:noProof/>
            <w:webHidden/>
          </w:rPr>
          <w:fldChar w:fldCharType="separate"/>
        </w:r>
        <w:r w:rsidR="00FD2995">
          <w:rPr>
            <w:noProof/>
            <w:webHidden/>
          </w:rPr>
          <w:t>130</w:t>
        </w:r>
        <w:r w:rsidR="00FD2995">
          <w:rPr>
            <w:noProof/>
            <w:webHidden/>
          </w:rPr>
          <w:fldChar w:fldCharType="end"/>
        </w:r>
      </w:hyperlink>
    </w:p>
    <w:p w14:paraId="30E9E646" w14:textId="1E60DC2F" w:rsidR="008E29F3" w:rsidRDefault="0019078A" w:rsidP="001559D8">
      <w:pPr>
        <w:pStyle w:val="ndicedeilustraes"/>
      </w:pPr>
      <w:r w:rsidRPr="0011069E">
        <w:fldChar w:fldCharType="end"/>
      </w:r>
      <w:r w:rsidRPr="006B43E7">
        <w:br w:type="page"/>
      </w:r>
    </w:p>
    <w:p w14:paraId="065DCB25" w14:textId="77777777" w:rsidR="008E29F3" w:rsidRDefault="008E29F3" w:rsidP="00790F01">
      <w:pPr>
        <w:pStyle w:val="Ttulo1"/>
        <w:numPr>
          <w:ilvl w:val="0"/>
          <w:numId w:val="0"/>
        </w:numPr>
        <w:rPr>
          <w:rFonts w:cs="Arial"/>
          <w:szCs w:val="22"/>
        </w:rPr>
      </w:pPr>
    </w:p>
    <w:p w14:paraId="7A833D38" w14:textId="5CA6CEF1" w:rsidR="009837C2" w:rsidRPr="006B43E7" w:rsidRDefault="00616413" w:rsidP="00484899">
      <w:pPr>
        <w:pStyle w:val="Ttulo1"/>
        <w:rPr>
          <w:rFonts w:cs="Arial"/>
          <w:szCs w:val="22"/>
        </w:rPr>
      </w:pPr>
      <w:bookmarkStart w:id="1" w:name="_Toc119108943"/>
      <w:bookmarkStart w:id="2" w:name="_Toc192600469"/>
      <w:bookmarkStart w:id="3" w:name="_Toc422477050"/>
      <w:bookmarkStart w:id="4" w:name="_Toc422822284"/>
      <w:bookmarkStart w:id="5" w:name="_Toc422922589"/>
      <w:r w:rsidRPr="006B43E7">
        <w:rPr>
          <w:rFonts w:cs="Arial"/>
          <w:szCs w:val="22"/>
        </w:rPr>
        <w:t xml:space="preserve">PREMISSAS </w:t>
      </w:r>
      <w:r w:rsidR="009463EE" w:rsidRPr="006B43E7">
        <w:rPr>
          <w:rFonts w:cs="Arial"/>
          <w:szCs w:val="22"/>
        </w:rPr>
        <w:t xml:space="preserve">DE </w:t>
      </w:r>
      <w:r w:rsidR="0019078A" w:rsidRPr="006B43E7">
        <w:rPr>
          <w:rFonts w:cs="Arial"/>
          <w:szCs w:val="22"/>
        </w:rPr>
        <w:t>PROJETOS</w:t>
      </w:r>
      <w:bookmarkEnd w:id="1"/>
      <w:r w:rsidR="00F871A3" w:rsidRPr="006B43E7">
        <w:rPr>
          <w:rFonts w:cs="Arial"/>
          <w:szCs w:val="22"/>
        </w:rPr>
        <w:t xml:space="preserve"> E PROCEDIMENTOS</w:t>
      </w:r>
      <w:bookmarkEnd w:id="2"/>
    </w:p>
    <w:bookmarkEnd w:id="3"/>
    <w:bookmarkEnd w:id="4"/>
    <w:bookmarkEnd w:id="5"/>
    <w:p w14:paraId="7684A907" w14:textId="61C334C1" w:rsidR="0019078A" w:rsidRPr="006B43E7" w:rsidRDefault="00FB3E92" w:rsidP="00C2458C">
      <w:pPr>
        <w:pStyle w:val="TR2-Sum"/>
        <w:rPr>
          <w:rFonts w:cs="Arial"/>
          <w:b/>
          <w:szCs w:val="22"/>
        </w:rPr>
      </w:pPr>
      <w:r w:rsidRPr="006B43E7">
        <w:rPr>
          <w:rFonts w:cs="Arial"/>
          <w:b/>
          <w:szCs w:val="22"/>
        </w:rPr>
        <w:t>Considerações Iniciais</w:t>
      </w:r>
    </w:p>
    <w:p w14:paraId="427DECCF" w14:textId="58438247" w:rsidR="0029279B" w:rsidRPr="006B43E7" w:rsidRDefault="0029279B" w:rsidP="00576FD1">
      <w:pPr>
        <w:pStyle w:val="Ttulo3"/>
        <w:rPr>
          <w:b/>
          <w:i/>
          <w:szCs w:val="22"/>
        </w:rPr>
      </w:pPr>
      <w:r w:rsidRPr="006B43E7">
        <w:rPr>
          <w:szCs w:val="22"/>
        </w:rPr>
        <w:t>Os serviços descritos neste Apêndice serão sempre demandados pela GELOG e poderão, a seu critério, ser utilizados para atendimento a outras áreas da CAIXA.</w:t>
      </w:r>
    </w:p>
    <w:p w14:paraId="73F29F62" w14:textId="77777777" w:rsidR="0029279B" w:rsidRPr="006B43E7" w:rsidRDefault="0029279B" w:rsidP="00576FD1">
      <w:pPr>
        <w:pStyle w:val="Ttulo3"/>
        <w:rPr>
          <w:b/>
          <w:i/>
          <w:szCs w:val="22"/>
          <w:lang w:eastAsia="en-US"/>
        </w:rPr>
      </w:pPr>
      <w:r w:rsidRPr="006B43E7">
        <w:rPr>
          <w:szCs w:val="22"/>
        </w:rPr>
        <w:t xml:space="preserve">Como os serviços a serem demandados são diversos e específicos, todos aqueles que estiverem relacionados à elaboração de projetos, à assessoria e </w:t>
      </w:r>
      <w:r w:rsidRPr="006B43E7">
        <w:rPr>
          <w:szCs w:val="22"/>
          <w:lang w:eastAsia="en-US"/>
        </w:rPr>
        <w:t xml:space="preserve">a consultoria técnica, deverão ser obrigatoriamente precedidos de reunião, para sua perfeita caracterização. Posteriormente à reunião, e dependendo da natureza da demanda, poderá ser necessário à CONTRATADA, entre outros, a realização dos seguintes procedimentos: </w:t>
      </w:r>
    </w:p>
    <w:p w14:paraId="3DD958CE" w14:textId="77777777" w:rsidR="0029279B" w:rsidRPr="006B43E7" w:rsidRDefault="0029279B" w:rsidP="00576FD1">
      <w:pPr>
        <w:pStyle w:val="Ttulo4"/>
        <w:rPr>
          <w:rFonts w:cs="Arial"/>
          <w:szCs w:val="22"/>
        </w:rPr>
      </w:pPr>
      <w:r w:rsidRPr="006B43E7">
        <w:rPr>
          <w:rFonts w:cs="Arial"/>
          <w:szCs w:val="22"/>
        </w:rPr>
        <w:t>Realizar entrevistas, anteriores e posteriores à elaboração do serviço, com o cliente final, a fim de identificar intenções e obter confirmações, sempre na presença do gestor operacional.</w:t>
      </w:r>
    </w:p>
    <w:p w14:paraId="5630A762" w14:textId="77777777" w:rsidR="0029279B" w:rsidRPr="006B43E7" w:rsidRDefault="0029279B" w:rsidP="00576FD1">
      <w:pPr>
        <w:pStyle w:val="Ttulo4"/>
        <w:rPr>
          <w:rFonts w:cs="Arial"/>
          <w:szCs w:val="22"/>
        </w:rPr>
      </w:pPr>
      <w:r w:rsidRPr="006B43E7">
        <w:rPr>
          <w:rFonts w:cs="Arial"/>
          <w:szCs w:val="22"/>
        </w:rPr>
        <w:t>Identificar procedimentos e atividades a serem executados.</w:t>
      </w:r>
    </w:p>
    <w:p w14:paraId="23923E8F" w14:textId="77777777" w:rsidR="0029279B" w:rsidRPr="006B43E7" w:rsidRDefault="0029279B" w:rsidP="00576FD1">
      <w:pPr>
        <w:pStyle w:val="Ttulo4"/>
        <w:rPr>
          <w:rFonts w:cs="Arial"/>
          <w:szCs w:val="22"/>
        </w:rPr>
      </w:pPr>
      <w:r w:rsidRPr="006B43E7">
        <w:rPr>
          <w:rFonts w:cs="Arial"/>
          <w:szCs w:val="22"/>
        </w:rPr>
        <w:t>Definir limites orçamentários e prazos, adequando o serviço ao disponível.</w:t>
      </w:r>
    </w:p>
    <w:p w14:paraId="3C76B344" w14:textId="77777777" w:rsidR="0029279B" w:rsidRPr="006B43E7" w:rsidRDefault="0029279B" w:rsidP="00576FD1">
      <w:pPr>
        <w:pStyle w:val="Ttulo4"/>
        <w:rPr>
          <w:rFonts w:cs="Arial"/>
          <w:szCs w:val="22"/>
        </w:rPr>
      </w:pPr>
      <w:r w:rsidRPr="006B43E7">
        <w:rPr>
          <w:rFonts w:cs="Arial"/>
          <w:szCs w:val="22"/>
        </w:rPr>
        <w:t>Indicar possibilidades e limites técnicos do espaço a ser trabalhado.</w:t>
      </w:r>
    </w:p>
    <w:p w14:paraId="30C7FDD6" w14:textId="77777777" w:rsidR="0029279B" w:rsidRPr="007B2CA9" w:rsidRDefault="0029279B" w:rsidP="00576FD1">
      <w:pPr>
        <w:pStyle w:val="Ttulo4"/>
        <w:rPr>
          <w:rFonts w:cs="Arial"/>
          <w:b/>
          <w:szCs w:val="22"/>
          <w:lang w:eastAsia="en-US"/>
        </w:rPr>
      </w:pPr>
      <w:r w:rsidRPr="006B43E7">
        <w:rPr>
          <w:rFonts w:cs="Arial"/>
          <w:szCs w:val="22"/>
          <w:lang w:eastAsia="en-US"/>
        </w:rPr>
        <w:t>Os serviços devem ser apresentados à CAIXA conforme o tipo do procedimento técnico solicitado, de acordo com as exigências constantes neste Apêndice.</w:t>
      </w:r>
    </w:p>
    <w:p w14:paraId="0361D52F" w14:textId="77777777" w:rsidR="0029279B" w:rsidRPr="006B43E7" w:rsidRDefault="0029279B" w:rsidP="00576FD1">
      <w:pPr>
        <w:pStyle w:val="Ttulo3"/>
        <w:rPr>
          <w:b/>
          <w:i/>
          <w:szCs w:val="22"/>
          <w:lang w:eastAsia="en-US"/>
        </w:rPr>
      </w:pPr>
      <w:r w:rsidRPr="006B43E7">
        <w:rPr>
          <w:szCs w:val="22"/>
          <w:lang w:eastAsia="en-US"/>
        </w:rPr>
        <w:t>Para os serviços cuja forma de apresentação não consta neste Apêndice, os procedimentos formais e demais aspectos da documentação para a entrega dos trabalhos deverão ser acordados antecipadamente com as áreas demandantes.</w:t>
      </w:r>
    </w:p>
    <w:p w14:paraId="5B3C28C4" w14:textId="77777777" w:rsidR="0029279B" w:rsidRPr="006B43E7" w:rsidRDefault="0029279B" w:rsidP="00576FD1">
      <w:pPr>
        <w:pStyle w:val="Ttulo3"/>
        <w:rPr>
          <w:b/>
          <w:i/>
          <w:szCs w:val="22"/>
          <w:lang w:eastAsia="en-US"/>
        </w:rPr>
      </w:pPr>
      <w:r w:rsidRPr="006B43E7">
        <w:rPr>
          <w:szCs w:val="22"/>
          <w:lang w:eastAsia="en-US"/>
        </w:rPr>
        <w:t xml:space="preserve">Quando da prestação dos serviços e atividades técnicas, a CONTRATADA deverá sempre observar a conformidade com as legislações, normas e posturas vigentes relativas à acessibilidade, segurança contra incêndio, segurança no trabalho, ergonomia e outras inerentes, obtendo as informações e documentações preliminares necessárias junto aos Órgãos Públicos e Concessionárias. </w:t>
      </w:r>
    </w:p>
    <w:p w14:paraId="225C4C22" w14:textId="65C47A72" w:rsidR="0029279B" w:rsidRPr="006B43E7" w:rsidRDefault="0029279B" w:rsidP="00576FD1">
      <w:pPr>
        <w:pStyle w:val="Ttulo3"/>
        <w:rPr>
          <w:szCs w:val="22"/>
        </w:rPr>
      </w:pPr>
      <w:bookmarkStart w:id="6" w:name="_Toc467164802"/>
      <w:bookmarkEnd w:id="6"/>
      <w:r w:rsidRPr="006B43E7">
        <w:rPr>
          <w:szCs w:val="22"/>
        </w:rPr>
        <w:t>Deverá sempre primar pela racionalização de custos e aproveitamento de recursos que propiciem maximização de eficiência energética e menores impactos ambientais, utilizando-se dos conceitos de Responsabilidade</w:t>
      </w:r>
      <w:r w:rsidR="009D5964" w:rsidRPr="006B43E7">
        <w:rPr>
          <w:szCs w:val="22"/>
        </w:rPr>
        <w:t xml:space="preserve"> S</w:t>
      </w:r>
      <w:r w:rsidR="00DE33A1" w:rsidRPr="006B43E7">
        <w:rPr>
          <w:szCs w:val="22"/>
        </w:rPr>
        <w:t>ocial, Ambiental e Climática</w:t>
      </w:r>
    </w:p>
    <w:p w14:paraId="2B45F5A2" w14:textId="77777777" w:rsidR="009C7F05" w:rsidRPr="006B43E7" w:rsidRDefault="009C7F05" w:rsidP="009257C6">
      <w:pPr>
        <w:pStyle w:val="Ttulo3"/>
        <w:rPr>
          <w:szCs w:val="22"/>
        </w:rPr>
      </w:pPr>
      <w:r w:rsidRPr="006B43E7">
        <w:rPr>
          <w:szCs w:val="22"/>
        </w:rPr>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35ED1734" w14:textId="77777777" w:rsidR="009C7F05" w:rsidRPr="006B43E7" w:rsidRDefault="009C7F05" w:rsidP="009257C6">
      <w:pPr>
        <w:pStyle w:val="Ttulo3"/>
        <w:rPr>
          <w:szCs w:val="22"/>
        </w:rPr>
      </w:pPr>
      <w:r w:rsidRPr="006B43E7">
        <w:rPr>
          <w:szCs w:val="22"/>
        </w:rPr>
        <w:t>Os projetos de reformas e/ou ampliações deverão prever a execução das obras no menor prazo possível, observando ainda a programação em etapas com blocagens de área (</w:t>
      </w:r>
      <w:r w:rsidRPr="006B43E7">
        <w:rPr>
          <w:i/>
          <w:szCs w:val="22"/>
        </w:rPr>
        <w:t>rollout</w:t>
      </w:r>
      <w:r w:rsidRPr="006B43E7">
        <w:rPr>
          <w:szCs w:val="22"/>
        </w:rPr>
        <w:t>), quando for o caso de realização em unidade da CAIXA em funcionamento, de forma a não prejudicar a sua plena operação.</w:t>
      </w:r>
    </w:p>
    <w:p w14:paraId="639FE714" w14:textId="77777777" w:rsidR="009C7F05" w:rsidRPr="006B43E7" w:rsidRDefault="009C7F05" w:rsidP="00E663D4">
      <w:pPr>
        <w:pStyle w:val="Ttulo3"/>
        <w:rPr>
          <w:szCs w:val="22"/>
        </w:rPr>
      </w:pPr>
      <w:r w:rsidRPr="006B43E7">
        <w:rPr>
          <w:szCs w:val="22"/>
        </w:rPr>
        <w:t xml:space="preserve">Neste caso, deverão ser elaborados </w:t>
      </w:r>
      <w:r w:rsidRPr="006B43E7">
        <w:rPr>
          <w:i/>
          <w:szCs w:val="22"/>
        </w:rPr>
        <w:t>layouts</w:t>
      </w:r>
      <w:r w:rsidRPr="006B43E7">
        <w:rPr>
          <w:szCs w:val="22"/>
        </w:rPr>
        <w:t xml:space="preserve"> provisórios para todas as etapas de execução do projeto, já incluídos na remuneração dos projetos da respectiva obra, não cabendo pagamento adicional.</w:t>
      </w:r>
    </w:p>
    <w:p w14:paraId="0870C528" w14:textId="77777777" w:rsidR="009C7F05" w:rsidRPr="006B43E7" w:rsidRDefault="009C7F05" w:rsidP="00E663D4">
      <w:pPr>
        <w:pStyle w:val="Ttulo3"/>
        <w:rPr>
          <w:szCs w:val="22"/>
        </w:rPr>
      </w:pPr>
      <w:r w:rsidRPr="006B43E7">
        <w:rPr>
          <w:szCs w:val="22"/>
        </w:rPr>
        <w:lastRenderedPageBreak/>
        <w:t xml:space="preserve">Na elaboração dos projetos a CONTRATADA deverá observar a conformidade com as posturas municipais e/ou outras legislações aplicáveis, obtendo as documentações preliminares exigidas e a aprovação junto aos órgãos públicos e concessionárias. </w:t>
      </w:r>
    </w:p>
    <w:p w14:paraId="16253F8C" w14:textId="77777777" w:rsidR="009C7F05" w:rsidRPr="006B43E7" w:rsidRDefault="009C7F05" w:rsidP="00E663D4">
      <w:pPr>
        <w:pStyle w:val="Ttulo3"/>
        <w:rPr>
          <w:szCs w:val="22"/>
        </w:rPr>
      </w:pPr>
      <w:r w:rsidRPr="006B43E7">
        <w:rPr>
          <w:szCs w:val="22"/>
        </w:rPr>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2E038AF8" w14:textId="77777777" w:rsidR="009C7F05" w:rsidRPr="006B43E7" w:rsidRDefault="009C7F05" w:rsidP="00E663D4">
      <w:pPr>
        <w:pStyle w:val="Ttulo3"/>
        <w:rPr>
          <w:szCs w:val="22"/>
        </w:rPr>
      </w:pPr>
      <w:r w:rsidRPr="006B43E7">
        <w:rPr>
          <w:szCs w:val="22"/>
        </w:rPr>
        <w:t>A elaboração dos projetos deverá primar ainda pela racionalização de custos e aproveitamento de recursos que propiciem maximização de eficiência energética, práticas de sustentabilidade e menores impactos ambientais.</w:t>
      </w:r>
    </w:p>
    <w:p w14:paraId="18B6FEB2" w14:textId="571C2513" w:rsidR="009C7F05" w:rsidRPr="006B43E7" w:rsidRDefault="009C7F05" w:rsidP="00E663D4">
      <w:pPr>
        <w:pStyle w:val="Ttulo3"/>
        <w:rPr>
          <w:szCs w:val="22"/>
        </w:rPr>
      </w:pPr>
      <w:r w:rsidRPr="006B43E7">
        <w:rPr>
          <w:szCs w:val="22"/>
        </w:rPr>
        <w:t>Na requisição de projetos das diferentes especialidades de engenharia e arquitetura, serão definidos pela GELOG os formatos a serem entregues, de acordo com a necessidade técnico-financeira de cada demanda e nível de detalhamento.</w:t>
      </w:r>
    </w:p>
    <w:p w14:paraId="49E18A4B" w14:textId="77777777" w:rsidR="0029279B" w:rsidRPr="006B43E7" w:rsidRDefault="0029279B" w:rsidP="006829AE">
      <w:pPr>
        <w:pStyle w:val="Ttulo3"/>
        <w:rPr>
          <w:b/>
          <w:i/>
          <w:szCs w:val="22"/>
        </w:rPr>
      </w:pPr>
      <w:r w:rsidRPr="006B43E7">
        <w:rPr>
          <w:szCs w:val="22"/>
        </w:rPr>
        <w:t xml:space="preserve">A CONTRATADA deverá indicar profissional técnico, o qual deverá ser integrante da Equipe Técnica mínima e responsável técnico da empresa, para atendimento à CAIXA sempre que solicitado. </w:t>
      </w:r>
    </w:p>
    <w:p w14:paraId="6C834632" w14:textId="77777777" w:rsidR="0029279B" w:rsidRPr="006B43E7" w:rsidRDefault="0029279B" w:rsidP="006829AE">
      <w:pPr>
        <w:pStyle w:val="Ttulo3"/>
        <w:rPr>
          <w:b/>
          <w:i/>
          <w:szCs w:val="22"/>
          <w:lang w:eastAsia="en-US"/>
        </w:rPr>
      </w:pPr>
      <w:r w:rsidRPr="006B43E7">
        <w:rPr>
          <w:szCs w:val="22"/>
        </w:rPr>
        <w:t>Esse profissional prestará apoio e suporte ao quadro de profissionais da CAIXA na elaboração de serviços e atividades técnicas, podendo participar de reuniões em local indicado pela CAIXA em âmbito nacional.</w:t>
      </w:r>
    </w:p>
    <w:p w14:paraId="0328DC09" w14:textId="5CDC74C1" w:rsidR="0029279B" w:rsidRPr="006B43E7" w:rsidRDefault="0029279B" w:rsidP="006829AE">
      <w:pPr>
        <w:pStyle w:val="Ttulo3"/>
        <w:rPr>
          <w:b/>
          <w:i/>
          <w:szCs w:val="22"/>
          <w:lang w:eastAsia="en-US"/>
        </w:rPr>
      </w:pPr>
      <w:r w:rsidRPr="006B43E7">
        <w:rPr>
          <w:szCs w:val="22"/>
          <w:lang w:eastAsia="en-US"/>
        </w:rPr>
        <w:t>A CONTRATADA se disponibilizará a participar de reuniões nas áreas da CAIXA indicadas pela GE</w:t>
      </w:r>
      <w:r w:rsidR="00BD2AEA" w:rsidRPr="006B43E7">
        <w:rPr>
          <w:szCs w:val="22"/>
          <w:lang w:eastAsia="en-US"/>
        </w:rPr>
        <w:t>LOG</w:t>
      </w:r>
      <w:r w:rsidRPr="006B43E7">
        <w:rPr>
          <w:szCs w:val="22"/>
          <w:lang w:eastAsia="en-US"/>
        </w:rPr>
        <w:t xml:space="preserve"> a fim de dirimir eventuais dúvidas ou promover eventuais ajustes aos projetos/documentos por ela desenvolvidos.</w:t>
      </w:r>
    </w:p>
    <w:p w14:paraId="1E06F583" w14:textId="272B35D3" w:rsidR="0029279B" w:rsidRPr="006B43E7" w:rsidRDefault="0029279B" w:rsidP="006829AE">
      <w:pPr>
        <w:pStyle w:val="Ttulo3"/>
        <w:rPr>
          <w:szCs w:val="22"/>
          <w:lang w:eastAsia="en-US"/>
        </w:rPr>
      </w:pPr>
      <w:r w:rsidRPr="006B43E7">
        <w:rPr>
          <w:szCs w:val="22"/>
          <w:lang w:eastAsia="en-US"/>
        </w:rPr>
        <w:t>A CONTRATADA deverá apresentar à CAIXA as Anotações de Responsabilidade Técnica (ART), no âmbito do CREA, e Registro de Responsabilidade Técnica (RRT), no âmbito do CAU, referentes aos documentos técnicos descritos neste APÊNDICE.</w:t>
      </w:r>
    </w:p>
    <w:p w14:paraId="3C248E49" w14:textId="77777777" w:rsidR="000C561D" w:rsidRPr="006B43E7" w:rsidRDefault="000C561D" w:rsidP="000C561D">
      <w:pPr>
        <w:rPr>
          <w:rFonts w:cs="Arial"/>
          <w:szCs w:val="22"/>
          <w:lang w:eastAsia="en-US"/>
        </w:rPr>
      </w:pPr>
    </w:p>
    <w:p w14:paraId="4FA63C63" w14:textId="70E1AFC8" w:rsidR="0029279B" w:rsidRPr="006B43E7" w:rsidRDefault="00EA4D38" w:rsidP="00EA4D38">
      <w:pPr>
        <w:pStyle w:val="Ttulo2"/>
        <w:rPr>
          <w:rFonts w:cs="Arial"/>
          <w:szCs w:val="22"/>
        </w:rPr>
      </w:pPr>
      <w:bookmarkStart w:id="7" w:name="_Toc467166848"/>
      <w:bookmarkStart w:id="8" w:name="_Toc13833371"/>
      <w:r w:rsidRPr="006B43E7">
        <w:rPr>
          <w:rFonts w:cs="Arial"/>
          <w:b/>
          <w:szCs w:val="22"/>
        </w:rPr>
        <w:t>Relação, Descrição e Forma de Apresentação dos Serviços e Atividades Técnicas</w:t>
      </w:r>
      <w:bookmarkEnd w:id="7"/>
      <w:bookmarkEnd w:id="8"/>
    </w:p>
    <w:p w14:paraId="37677E21" w14:textId="77777777" w:rsidR="0029279B" w:rsidRPr="006B43E7" w:rsidRDefault="0029279B" w:rsidP="00EA4D38">
      <w:pPr>
        <w:pStyle w:val="Ttulo3"/>
        <w:rPr>
          <w:b/>
          <w:szCs w:val="22"/>
        </w:rPr>
      </w:pPr>
      <w:r w:rsidRPr="006B43E7">
        <w:rPr>
          <w:szCs w:val="22"/>
        </w:rPr>
        <w:t xml:space="preserve">Os serviços e atividades técnicas serão classificados e remunerados de acordo com sua natureza e seu nível de complexidade, dividindo-se nas seguintes categorias: </w:t>
      </w:r>
    </w:p>
    <w:p w14:paraId="185E7B80"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Preliminar</w:t>
      </w:r>
    </w:p>
    <w:p w14:paraId="7BB4AA39"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Planejamento e Orçamentação</w:t>
      </w:r>
    </w:p>
    <w:p w14:paraId="5CF34CE8"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Projetos</w:t>
      </w:r>
    </w:p>
    <w:p w14:paraId="7CDA5863"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Atualização</w:t>
      </w:r>
    </w:p>
    <w:p w14:paraId="5F7DD4AF"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Mobiliário</w:t>
      </w:r>
    </w:p>
    <w:p w14:paraId="79552E30"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Elementos de Sinalização</w:t>
      </w:r>
    </w:p>
    <w:p w14:paraId="53D9E7DD" w14:textId="77777777" w:rsidR="0029279B" w:rsidRDefault="0029279B" w:rsidP="001D07E4">
      <w:pPr>
        <w:pStyle w:val="Estiloesquerda15cmAntes6ptDepoisde6pt"/>
        <w:numPr>
          <w:ilvl w:val="0"/>
          <w:numId w:val="92"/>
        </w:numPr>
        <w:spacing w:before="0" w:after="0"/>
        <w:rPr>
          <w:rFonts w:cs="Arial"/>
          <w:szCs w:val="22"/>
        </w:rPr>
      </w:pPr>
      <w:r w:rsidRPr="006B43E7">
        <w:rPr>
          <w:rFonts w:cs="Arial"/>
          <w:szCs w:val="22"/>
        </w:rPr>
        <w:t>Documentos técnicos</w:t>
      </w:r>
    </w:p>
    <w:p w14:paraId="69A0F002" w14:textId="12A430E7" w:rsidR="0029279B" w:rsidRPr="006B43E7" w:rsidRDefault="000E0BEC" w:rsidP="001D07E4">
      <w:pPr>
        <w:pStyle w:val="Estiloesquerda15cmAntes6ptDepoisde6pt"/>
        <w:numPr>
          <w:ilvl w:val="0"/>
          <w:numId w:val="92"/>
        </w:numPr>
        <w:spacing w:before="0" w:after="0"/>
        <w:rPr>
          <w:rFonts w:cs="Arial"/>
          <w:szCs w:val="22"/>
        </w:rPr>
      </w:pPr>
      <w:r w:rsidRPr="000E0BEC">
        <w:rPr>
          <w:rFonts w:cs="Arial"/>
          <w:szCs w:val="22"/>
        </w:rPr>
        <w:t>Serviços de despachante</w:t>
      </w:r>
      <w:r>
        <w:rPr>
          <w:rFonts w:cs="Arial"/>
          <w:szCs w:val="22"/>
        </w:rPr>
        <w:t xml:space="preserve"> – Apêndice F</w:t>
      </w:r>
      <w:r w:rsidR="003B07F3">
        <w:rPr>
          <w:rFonts w:cs="Arial"/>
          <w:szCs w:val="22"/>
        </w:rPr>
        <w:t xml:space="preserve">: </w:t>
      </w:r>
      <w:r w:rsidR="0029279B" w:rsidRPr="006B43E7">
        <w:rPr>
          <w:rFonts w:cs="Arial"/>
          <w:szCs w:val="22"/>
        </w:rPr>
        <w:t xml:space="preserve">Levantamento Cadastral </w:t>
      </w:r>
    </w:p>
    <w:p w14:paraId="7BEC22B0" w14:textId="77777777" w:rsidR="00C040D1" w:rsidRPr="006B43E7" w:rsidRDefault="00C040D1" w:rsidP="006829AE">
      <w:pPr>
        <w:pStyle w:val="Estiloesquerda15cmAntes6ptDepoisde6pt"/>
        <w:numPr>
          <w:ilvl w:val="0"/>
          <w:numId w:val="0"/>
        </w:numPr>
        <w:ind w:left="1134"/>
        <w:rPr>
          <w:rFonts w:cs="Arial"/>
          <w:szCs w:val="22"/>
        </w:rPr>
      </w:pPr>
    </w:p>
    <w:p w14:paraId="5E247E0D" w14:textId="39638134" w:rsidR="0029279B" w:rsidRPr="006B43E7" w:rsidRDefault="0029279B" w:rsidP="00E663D4">
      <w:pPr>
        <w:pStyle w:val="Ttulo1"/>
        <w:rPr>
          <w:rFonts w:cs="Arial"/>
          <w:szCs w:val="22"/>
        </w:rPr>
      </w:pPr>
      <w:bookmarkStart w:id="9" w:name="_Toc467164823"/>
      <w:bookmarkStart w:id="10" w:name="_Toc467164825"/>
      <w:bookmarkStart w:id="11" w:name="_Toc464814790"/>
      <w:bookmarkStart w:id="12" w:name="_Toc467166852"/>
      <w:bookmarkStart w:id="13" w:name="_Toc13833372"/>
      <w:bookmarkStart w:id="14" w:name="_Toc192600470"/>
      <w:bookmarkEnd w:id="9"/>
      <w:bookmarkEnd w:id="10"/>
      <w:r w:rsidRPr="006B43E7">
        <w:rPr>
          <w:rFonts w:cs="Arial"/>
          <w:szCs w:val="22"/>
        </w:rPr>
        <w:lastRenderedPageBreak/>
        <w:t xml:space="preserve">DESCRIÇÃO DOS SERVIÇOS POR </w:t>
      </w:r>
      <w:bookmarkEnd w:id="11"/>
      <w:bookmarkEnd w:id="12"/>
      <w:r w:rsidRPr="006B43E7">
        <w:rPr>
          <w:rFonts w:cs="Arial"/>
          <w:szCs w:val="22"/>
        </w:rPr>
        <w:t>CATEGORIA</w:t>
      </w:r>
      <w:bookmarkEnd w:id="13"/>
      <w:bookmarkEnd w:id="14"/>
    </w:p>
    <w:p w14:paraId="3904A632" w14:textId="30F68C44" w:rsidR="0029279B" w:rsidRPr="006B43E7" w:rsidRDefault="0029279B" w:rsidP="00823E99">
      <w:pPr>
        <w:pStyle w:val="Ttulo2"/>
        <w:rPr>
          <w:rFonts w:cs="Arial"/>
          <w:szCs w:val="22"/>
          <w:lang w:eastAsia="en-US"/>
        </w:rPr>
      </w:pPr>
      <w:r w:rsidRPr="006B43E7">
        <w:rPr>
          <w:rFonts w:cs="Arial"/>
          <w:szCs w:val="22"/>
          <w:lang w:eastAsia="en-US"/>
        </w:rPr>
        <w:t xml:space="preserve">Na requisição de projetos </w:t>
      </w:r>
      <w:r w:rsidR="00242689" w:rsidRPr="006B43E7">
        <w:rPr>
          <w:rFonts w:cs="Arial"/>
          <w:szCs w:val="22"/>
          <w:lang w:eastAsia="en-US"/>
        </w:rPr>
        <w:t xml:space="preserve">e atividades técnicas </w:t>
      </w:r>
      <w:r w:rsidRPr="006B43E7">
        <w:rPr>
          <w:rFonts w:cs="Arial"/>
          <w:szCs w:val="22"/>
          <w:lang w:eastAsia="en-US"/>
        </w:rPr>
        <w:t>das diferentes especialidades de engenharia e arquitetura, serão definidos pela GE</w:t>
      </w:r>
      <w:r w:rsidR="000D3298" w:rsidRPr="006B43E7">
        <w:rPr>
          <w:rFonts w:cs="Arial"/>
          <w:szCs w:val="22"/>
          <w:lang w:eastAsia="en-US"/>
        </w:rPr>
        <w:t>LOG</w:t>
      </w:r>
      <w:r w:rsidRPr="006B43E7">
        <w:rPr>
          <w:rFonts w:cs="Arial"/>
          <w:szCs w:val="22"/>
          <w:lang w:eastAsia="en-US"/>
        </w:rPr>
        <w:t xml:space="preserve"> os formatos a serem entregues, de acordo com a necessidade técnico-financeira de cada demanda e nível de detalhamento. Os projetos serão requeridos conforme a necessidade definida pela GE</w:t>
      </w:r>
      <w:r w:rsidR="000D3298" w:rsidRPr="006B43E7">
        <w:rPr>
          <w:rFonts w:cs="Arial"/>
          <w:szCs w:val="22"/>
          <w:lang w:eastAsia="en-US"/>
        </w:rPr>
        <w:t>LOG</w:t>
      </w:r>
      <w:r w:rsidRPr="006B43E7">
        <w:rPr>
          <w:rFonts w:cs="Arial"/>
          <w:szCs w:val="22"/>
          <w:lang w:eastAsia="en-US"/>
        </w:rPr>
        <w:t xml:space="preserve"> a partir das categorias a seguir: </w:t>
      </w:r>
    </w:p>
    <w:p w14:paraId="4D1C9C9B" w14:textId="77777777" w:rsidR="0019078A" w:rsidRPr="009C5246" w:rsidRDefault="0019078A" w:rsidP="0019078A">
      <w:pPr>
        <w:tabs>
          <w:tab w:val="left" w:pos="0"/>
          <w:tab w:val="left" w:pos="709"/>
        </w:tabs>
        <w:spacing w:before="120" w:after="120"/>
        <w:ind w:left="567"/>
        <w:rPr>
          <w:rFonts w:cs="Arial"/>
          <w:b/>
          <w:szCs w:val="22"/>
        </w:rPr>
      </w:pPr>
    </w:p>
    <w:p w14:paraId="110E3E49" w14:textId="1C2549E6" w:rsidR="00113233" w:rsidRPr="006B43E7" w:rsidRDefault="006246C1" w:rsidP="00E663D4">
      <w:pPr>
        <w:pStyle w:val="Ttulo2"/>
        <w:rPr>
          <w:rFonts w:cs="Arial"/>
          <w:b/>
          <w:szCs w:val="22"/>
          <w:lang w:eastAsia="en-US"/>
        </w:rPr>
      </w:pPr>
      <w:r w:rsidRPr="006B43E7">
        <w:rPr>
          <w:rFonts w:cs="Arial"/>
          <w:b/>
          <w:szCs w:val="22"/>
          <w:lang w:eastAsia="en-US"/>
        </w:rPr>
        <w:t>Preliminar</w:t>
      </w:r>
    </w:p>
    <w:p w14:paraId="2FB44DF0" w14:textId="7F383A6D" w:rsidR="00DD15F3" w:rsidRPr="006B43E7" w:rsidRDefault="00DD15F3" w:rsidP="00E663D4">
      <w:pPr>
        <w:pStyle w:val="TR3-Sum"/>
        <w:rPr>
          <w:szCs w:val="22"/>
        </w:rPr>
      </w:pPr>
      <w:r w:rsidRPr="006B43E7">
        <w:rPr>
          <w:szCs w:val="22"/>
        </w:rPr>
        <w:t xml:space="preserve">PROGRAMA </w:t>
      </w:r>
      <w:r w:rsidR="00D0748A">
        <w:rPr>
          <w:szCs w:val="22"/>
        </w:rPr>
        <w:t xml:space="preserve">GERAL </w:t>
      </w:r>
      <w:r w:rsidRPr="006B43E7">
        <w:rPr>
          <w:szCs w:val="22"/>
        </w:rPr>
        <w:t>DE NECESSIDADE (P</w:t>
      </w:r>
      <w:r w:rsidR="00D0748A">
        <w:rPr>
          <w:szCs w:val="22"/>
        </w:rPr>
        <w:t>G</w:t>
      </w:r>
      <w:r w:rsidRPr="006B43E7">
        <w:rPr>
          <w:szCs w:val="22"/>
        </w:rPr>
        <w:t>N)</w:t>
      </w:r>
    </w:p>
    <w:p w14:paraId="331EC289" w14:textId="77777777" w:rsidR="00DD15F3" w:rsidRPr="006B43E7" w:rsidRDefault="00DD15F3" w:rsidP="00E663D4">
      <w:pPr>
        <w:pStyle w:val="Ttulo4"/>
        <w:rPr>
          <w:rFonts w:cs="Arial"/>
          <w:szCs w:val="22"/>
        </w:rPr>
      </w:pPr>
      <w:r w:rsidRPr="006B43E7">
        <w:rPr>
          <w:rFonts w:cs="Arial"/>
          <w:szCs w:val="22"/>
        </w:rPr>
        <w:t>Consiste na determinação das exigências de caráter prescritivo ou de desempenho (necessidades e expectativas dos usuários) a serem satisfeitas pela edificação e/ou ambiente a ser concebido.</w:t>
      </w:r>
    </w:p>
    <w:p w14:paraId="3E19CD26" w14:textId="77777777" w:rsidR="00DD15F3" w:rsidRPr="006B43E7" w:rsidRDefault="00DD15F3" w:rsidP="00E663D4">
      <w:pPr>
        <w:pStyle w:val="Ttulo4"/>
        <w:rPr>
          <w:rFonts w:cs="Arial"/>
          <w:szCs w:val="22"/>
        </w:rPr>
      </w:pPr>
      <w:r w:rsidRPr="006B43E7">
        <w:rPr>
          <w:rFonts w:cs="Arial"/>
          <w:szCs w:val="22"/>
        </w:rPr>
        <w:t xml:space="preserve">O Programa de Necessidades deve contemplar: </w:t>
      </w:r>
    </w:p>
    <w:p w14:paraId="7EDFFA4D"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desenhos contendo organograma funcional e esquemas básicos (em escalas convenientes para apresentação);</w:t>
      </w:r>
    </w:p>
    <w:p w14:paraId="71925175"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planilha com a relação de ambientes, usuários, mobiliário, e demais informações relevantes;</w:t>
      </w:r>
    </w:p>
    <w:p w14:paraId="154BEE84"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perspectivas parciais ou gerais, a critério da solicitação e necessidade da GELOG;</w:t>
      </w:r>
    </w:p>
    <w:p w14:paraId="1D09FEEB"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memorial em formato de texto, que contemple informações sucintas e suficientes para a caracterização geral da solução, com indicações estimadas dos usos, das localizações dos ambientes, materiais, cores e mobiliário.</w:t>
      </w:r>
    </w:p>
    <w:p w14:paraId="2385435B" w14:textId="77777777" w:rsidR="00DD15F3" w:rsidRPr="006B43E7" w:rsidRDefault="00DD15F3" w:rsidP="00E663D4">
      <w:pPr>
        <w:pStyle w:val="Ttulo4"/>
        <w:rPr>
          <w:rFonts w:cs="Arial"/>
          <w:szCs w:val="22"/>
        </w:rPr>
      </w:pPr>
      <w:r w:rsidRPr="006B43E7">
        <w:rPr>
          <w:rFonts w:cs="Arial"/>
          <w:szCs w:val="22"/>
        </w:rPr>
        <w:t>O material referente ao Programa de Necessidades deverá ser entregue em meio digital, em formato adequado para apresentação, conforme modelo fornecido pela GELOG.</w:t>
      </w:r>
    </w:p>
    <w:p w14:paraId="4A75C68F" w14:textId="77777777" w:rsidR="00DD15F3" w:rsidRPr="006B43E7" w:rsidRDefault="00DD15F3" w:rsidP="00DD15F3">
      <w:pPr>
        <w:rPr>
          <w:rFonts w:cs="Arial"/>
          <w:szCs w:val="22"/>
        </w:rPr>
      </w:pPr>
    </w:p>
    <w:p w14:paraId="234F4740" w14:textId="77777777" w:rsidR="00DD15F3" w:rsidRPr="006B43E7" w:rsidRDefault="00DD15F3" w:rsidP="00E663D4">
      <w:pPr>
        <w:pStyle w:val="TR3-Sum"/>
        <w:rPr>
          <w:szCs w:val="22"/>
        </w:rPr>
      </w:pPr>
      <w:r w:rsidRPr="006B43E7">
        <w:rPr>
          <w:szCs w:val="22"/>
        </w:rPr>
        <w:t>PAINEL CONCEITUAL (PCT)</w:t>
      </w:r>
    </w:p>
    <w:p w14:paraId="336D19EC" w14:textId="77777777" w:rsidR="00DD15F3" w:rsidRPr="006B43E7" w:rsidRDefault="00DD15F3" w:rsidP="00E663D4">
      <w:pPr>
        <w:pStyle w:val="Ttulo4"/>
        <w:rPr>
          <w:rFonts w:cs="Arial"/>
          <w:szCs w:val="22"/>
        </w:rPr>
      </w:pPr>
      <w:r w:rsidRPr="006B43E7">
        <w:rPr>
          <w:rFonts w:cs="Arial"/>
          <w:szCs w:val="22"/>
        </w:rPr>
        <w:t xml:space="preserve">Corresponde à elaboração de modelo conceitual de um produto contendo a imagem ou a ideia pretendida para o objeto/ambiente/edificação, contendo representação gráfica e fotográfica. </w:t>
      </w:r>
    </w:p>
    <w:p w14:paraId="7B884AFF" w14:textId="77777777" w:rsidR="00DD15F3" w:rsidRPr="006B43E7" w:rsidRDefault="00DD15F3" w:rsidP="00E663D4">
      <w:pPr>
        <w:pStyle w:val="Ttulo4"/>
        <w:rPr>
          <w:rFonts w:cs="Arial"/>
          <w:szCs w:val="22"/>
        </w:rPr>
      </w:pPr>
      <w:r w:rsidRPr="006B43E7">
        <w:rPr>
          <w:rFonts w:cs="Arial"/>
          <w:szCs w:val="22"/>
        </w:rPr>
        <w:t>O Painel Conceitual deve contemplar prancha que possibilite o entendimento da atmosfera que se deseja criar juntamente com o estilo e elementos que irão compor o espaço proposto por meio de cores, materiais, texturas, estampas e modelos, contendo:</w:t>
      </w:r>
    </w:p>
    <w:p w14:paraId="36B217CA"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planta baixa (tratada);</w:t>
      </w:r>
    </w:p>
    <w:p w14:paraId="694783A9"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perspectiva;</w:t>
      </w:r>
    </w:p>
    <w:p w14:paraId="7792DE15"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explicações;</w:t>
      </w:r>
    </w:p>
    <w:p w14:paraId="585EB6DA"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fotografias e/ou amostras de materiais.</w:t>
      </w:r>
    </w:p>
    <w:p w14:paraId="4499A056" w14:textId="2EEF3B47" w:rsidR="00DD15F3" w:rsidRPr="006B43E7" w:rsidRDefault="00DD15F3" w:rsidP="00E663D4">
      <w:pPr>
        <w:pStyle w:val="Ttulo4"/>
        <w:rPr>
          <w:rFonts w:cs="Arial"/>
          <w:szCs w:val="22"/>
        </w:rPr>
      </w:pPr>
      <w:r w:rsidRPr="006B43E7">
        <w:rPr>
          <w:rFonts w:cs="Arial"/>
          <w:szCs w:val="22"/>
        </w:rPr>
        <w:t xml:space="preserve">O material referente ao Painel Conceitual deverá ser entregue no tamanho A2 e em meio digital, em formato adequado para apresentação, conforme modelo </w:t>
      </w:r>
      <w:r w:rsidRPr="006B43E7">
        <w:rPr>
          <w:rFonts w:cs="Arial"/>
          <w:szCs w:val="22"/>
        </w:rPr>
        <w:lastRenderedPageBreak/>
        <w:t>fornecido pela GELOG.</w:t>
      </w:r>
    </w:p>
    <w:p w14:paraId="54A8E699" w14:textId="77777777" w:rsidR="00DD15F3" w:rsidRPr="006B43E7" w:rsidRDefault="00DD15F3" w:rsidP="00DD15F3">
      <w:pPr>
        <w:pStyle w:val="Estiloesquerda15cmAntes6ptDepoisde6pt"/>
        <w:numPr>
          <w:ilvl w:val="0"/>
          <w:numId w:val="0"/>
        </w:numPr>
        <w:ind w:left="1134" w:hanging="567"/>
        <w:rPr>
          <w:rFonts w:cs="Arial"/>
          <w:szCs w:val="22"/>
        </w:rPr>
      </w:pPr>
    </w:p>
    <w:p w14:paraId="6EA34FE0" w14:textId="77777777" w:rsidR="00DD15F3" w:rsidRPr="006B43E7" w:rsidRDefault="00DD15F3" w:rsidP="00E663D4">
      <w:pPr>
        <w:pStyle w:val="TR3-Sum"/>
        <w:rPr>
          <w:szCs w:val="22"/>
        </w:rPr>
      </w:pPr>
      <w:r w:rsidRPr="006B43E7">
        <w:rPr>
          <w:szCs w:val="22"/>
        </w:rPr>
        <w:t>BENCHMARKING (BMK)</w:t>
      </w:r>
    </w:p>
    <w:p w14:paraId="0A3C2B7B" w14:textId="77777777" w:rsidR="00DD15F3" w:rsidRPr="006B43E7" w:rsidRDefault="00DD15F3" w:rsidP="00E663D4">
      <w:pPr>
        <w:pStyle w:val="Ttulo4"/>
        <w:rPr>
          <w:rFonts w:cs="Arial"/>
          <w:szCs w:val="22"/>
        </w:rPr>
      </w:pPr>
      <w:r w:rsidRPr="006B43E7">
        <w:rPr>
          <w:rFonts w:cs="Arial"/>
          <w:szCs w:val="22"/>
        </w:rPr>
        <w:t>Constitui a pesquisa de novas soluções, materiais e fornecedores e estudos de caso nas práticas bancárias do mercado e demais aplicáveis ao modelo de negócio.</w:t>
      </w:r>
    </w:p>
    <w:p w14:paraId="415CBEC3" w14:textId="77777777" w:rsidR="00DD15F3" w:rsidRPr="006B43E7" w:rsidRDefault="00DD15F3" w:rsidP="00E663D4">
      <w:pPr>
        <w:pStyle w:val="Ttulo4"/>
        <w:rPr>
          <w:rFonts w:cs="Arial"/>
          <w:szCs w:val="22"/>
        </w:rPr>
      </w:pPr>
      <w:r w:rsidRPr="006B43E7">
        <w:rPr>
          <w:rFonts w:cs="Arial"/>
          <w:szCs w:val="22"/>
        </w:rPr>
        <w:t>As informações a serem produzidas devem incluir:</w:t>
      </w:r>
    </w:p>
    <w:p w14:paraId="1E0F17B5"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 xml:space="preserve">Os estudos de caso ilustrados e acompanhados de descrição com a respectiva localização, área construída. </w:t>
      </w:r>
    </w:p>
    <w:p w14:paraId="440D3E90"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Resumo das principais características de ambientação como iluminação, climatização, ambientes de apoio, cores, materiais, mobiliário e demais elementos que constituem o espaço em estudo;</w:t>
      </w:r>
    </w:p>
    <w:p w14:paraId="4B2602E9"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Análise crítica dos resultados obtidos considerando o modelo de serviço oferecido, o público atendido, a quantidade de funcionários e usuários e as técnicas adotadas;</w:t>
      </w:r>
    </w:p>
    <w:p w14:paraId="0C4A945E"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Pr>
          <w:rFonts w:cs="Arial"/>
          <w:szCs w:val="22"/>
        </w:rPr>
        <w:t>L</w:t>
      </w:r>
      <w:r w:rsidRPr="00733F9D">
        <w:rPr>
          <w:rFonts w:cs="Arial"/>
          <w:szCs w:val="22"/>
        </w:rPr>
        <w:t>evantamento de preços para elaboração das planilhas de custos</w:t>
      </w:r>
      <w:r>
        <w:rPr>
          <w:rFonts w:cs="Arial"/>
          <w:szCs w:val="22"/>
        </w:rPr>
        <w:t xml:space="preserve"> de implantação e manutenção</w:t>
      </w:r>
      <w:r w:rsidRPr="00733F9D">
        <w:rPr>
          <w:rFonts w:cs="Arial"/>
          <w:szCs w:val="22"/>
        </w:rPr>
        <w:t>.</w:t>
      </w:r>
    </w:p>
    <w:p w14:paraId="242A86F5" w14:textId="77777777" w:rsidR="00DD15F3" w:rsidRPr="006B43E7" w:rsidRDefault="00DD15F3" w:rsidP="00E663D4">
      <w:pPr>
        <w:pStyle w:val="Ttulo4"/>
        <w:rPr>
          <w:rFonts w:cs="Arial"/>
          <w:szCs w:val="22"/>
        </w:rPr>
      </w:pPr>
      <w:r w:rsidRPr="006B43E7">
        <w:rPr>
          <w:rFonts w:cs="Arial"/>
          <w:szCs w:val="22"/>
        </w:rPr>
        <w:t xml:space="preserve">Poderão ser abordados outros aspectos considerados relevantes para o processo a partir da necessidade indicada pela GELOG. </w:t>
      </w:r>
    </w:p>
    <w:p w14:paraId="0E88304F" w14:textId="77777777" w:rsidR="00DD15F3" w:rsidRPr="006B43E7" w:rsidRDefault="00DD15F3" w:rsidP="00E663D4">
      <w:pPr>
        <w:pStyle w:val="Ttulo4"/>
        <w:rPr>
          <w:rFonts w:cs="Arial"/>
          <w:szCs w:val="22"/>
        </w:rPr>
      </w:pPr>
      <w:r w:rsidRPr="006B43E7">
        <w:rPr>
          <w:rFonts w:cs="Arial"/>
          <w:szCs w:val="22"/>
        </w:rPr>
        <w:t>Deverá ser entregue no formato de apresentação de slides, em meio digital, conforme modelo fornecido pela GELOG.</w:t>
      </w:r>
    </w:p>
    <w:p w14:paraId="19B20F3C" w14:textId="77777777" w:rsidR="00DD15F3" w:rsidRPr="006B43E7" w:rsidRDefault="00DD15F3" w:rsidP="009C5246">
      <w:pPr>
        <w:pStyle w:val="Estiloesquerda15cmAntes6ptDepoisde6pt"/>
        <w:numPr>
          <w:ilvl w:val="0"/>
          <w:numId w:val="0"/>
        </w:numPr>
        <w:ind w:left="1134"/>
        <w:rPr>
          <w:rFonts w:cs="Arial"/>
          <w:b/>
          <w:szCs w:val="22"/>
        </w:rPr>
      </w:pPr>
    </w:p>
    <w:p w14:paraId="474D908D" w14:textId="045EBFA9" w:rsidR="00591F18" w:rsidRPr="006B43E7" w:rsidRDefault="00591F18" w:rsidP="009106DE">
      <w:pPr>
        <w:pStyle w:val="Ttulo3"/>
        <w:rPr>
          <w:b/>
          <w:szCs w:val="22"/>
        </w:rPr>
      </w:pPr>
      <w:r w:rsidRPr="006B43E7">
        <w:t xml:space="preserve">ESTUDO PRELIMINAR </w:t>
      </w:r>
      <w:r w:rsidR="00050C5C" w:rsidRPr="006B43E7">
        <w:rPr>
          <w:b/>
          <w:szCs w:val="22"/>
        </w:rPr>
        <w:t>(</w:t>
      </w:r>
      <w:r w:rsidRPr="006B43E7">
        <w:rPr>
          <w:b/>
          <w:szCs w:val="22"/>
        </w:rPr>
        <w:t>EPR</w:t>
      </w:r>
      <w:r w:rsidR="00050C5C" w:rsidRPr="006B43E7">
        <w:rPr>
          <w:b/>
          <w:szCs w:val="22"/>
        </w:rPr>
        <w:t>)</w:t>
      </w:r>
    </w:p>
    <w:p w14:paraId="05AF510F" w14:textId="77777777" w:rsidR="00591F18" w:rsidRPr="006B43E7" w:rsidRDefault="00591F18" w:rsidP="009106DE">
      <w:pPr>
        <w:pStyle w:val="Ttulo4"/>
      </w:pPr>
      <w:r w:rsidRPr="006B43E7">
        <w:rPr>
          <w:lang w:eastAsia="en-US"/>
        </w:rPr>
        <w:t>Implantação</w:t>
      </w:r>
      <w:r w:rsidRPr="006B43E7">
        <w:t xml:space="preserve"> da edificação ou conjunto de edificações e seu relacionamento com o local escolhido, acessos, estacionamentos e outros, inclusive expansões possíveis.</w:t>
      </w:r>
    </w:p>
    <w:p w14:paraId="31C56C24" w14:textId="77777777" w:rsidR="00591F18" w:rsidRPr="006B43E7" w:rsidRDefault="00591F18" w:rsidP="00591F18">
      <w:pPr>
        <w:numPr>
          <w:ilvl w:val="0"/>
          <w:numId w:val="10"/>
        </w:numPr>
        <w:rPr>
          <w:rFonts w:cs="Arial"/>
          <w:szCs w:val="22"/>
        </w:rPr>
      </w:pPr>
      <w:r w:rsidRPr="006B43E7">
        <w:rPr>
          <w:rFonts w:cs="Arial"/>
          <w:szCs w:val="22"/>
        </w:rPr>
        <w:t>Explicitação do sistema construtivo e dos materiais empregados</w:t>
      </w:r>
    </w:p>
    <w:p w14:paraId="7DD263B0" w14:textId="77777777" w:rsidR="00591F18" w:rsidRPr="006B43E7" w:rsidRDefault="00591F18" w:rsidP="00591F18">
      <w:pPr>
        <w:numPr>
          <w:ilvl w:val="0"/>
          <w:numId w:val="10"/>
        </w:numPr>
        <w:rPr>
          <w:rFonts w:cs="Arial"/>
          <w:szCs w:val="22"/>
        </w:rPr>
      </w:pPr>
      <w:r w:rsidRPr="006B43E7">
        <w:rPr>
          <w:rFonts w:cs="Arial"/>
          <w:szCs w:val="22"/>
        </w:rPr>
        <w:t>Esquemas de zoneamento do conjunto de atividades, as circulações e organização volumétrica</w:t>
      </w:r>
    </w:p>
    <w:p w14:paraId="0B474323" w14:textId="77777777" w:rsidR="00591F18" w:rsidRPr="006B43E7" w:rsidRDefault="00591F18" w:rsidP="00591F18">
      <w:pPr>
        <w:numPr>
          <w:ilvl w:val="0"/>
          <w:numId w:val="10"/>
        </w:numPr>
        <w:rPr>
          <w:rFonts w:cs="Arial"/>
          <w:szCs w:val="22"/>
        </w:rPr>
      </w:pPr>
      <w:r w:rsidRPr="006B43E7">
        <w:rPr>
          <w:rFonts w:cs="Arial"/>
          <w:szCs w:val="22"/>
        </w:rPr>
        <w:t>Número de edificações, suas destinações e locações aproximadas</w:t>
      </w:r>
    </w:p>
    <w:p w14:paraId="47E75448" w14:textId="77777777" w:rsidR="00591F18" w:rsidRPr="006B43E7" w:rsidRDefault="00591F18" w:rsidP="00591F18">
      <w:pPr>
        <w:numPr>
          <w:ilvl w:val="0"/>
          <w:numId w:val="10"/>
        </w:numPr>
        <w:rPr>
          <w:rFonts w:cs="Arial"/>
          <w:szCs w:val="22"/>
        </w:rPr>
      </w:pPr>
      <w:r w:rsidRPr="006B43E7">
        <w:rPr>
          <w:rFonts w:cs="Arial"/>
          <w:szCs w:val="22"/>
        </w:rPr>
        <w:t>Número de pavimentos</w:t>
      </w:r>
    </w:p>
    <w:p w14:paraId="10991B56" w14:textId="77777777" w:rsidR="00591F18" w:rsidRPr="006B43E7" w:rsidRDefault="00591F18" w:rsidP="00591F18">
      <w:pPr>
        <w:numPr>
          <w:ilvl w:val="0"/>
          <w:numId w:val="10"/>
        </w:numPr>
        <w:rPr>
          <w:rFonts w:cs="Arial"/>
          <w:szCs w:val="22"/>
        </w:rPr>
      </w:pPr>
      <w:r w:rsidRPr="006B43E7">
        <w:rPr>
          <w:rFonts w:cs="Arial"/>
          <w:szCs w:val="22"/>
        </w:rPr>
        <w:t>Esquemas de infraestrutura de serviços</w:t>
      </w:r>
    </w:p>
    <w:p w14:paraId="5CBA692A" w14:textId="77777777" w:rsidR="00591F18" w:rsidRPr="006B43E7" w:rsidRDefault="00591F18" w:rsidP="00591F18">
      <w:pPr>
        <w:numPr>
          <w:ilvl w:val="0"/>
          <w:numId w:val="10"/>
        </w:numPr>
        <w:rPr>
          <w:rFonts w:cs="Arial"/>
          <w:szCs w:val="22"/>
        </w:rPr>
      </w:pPr>
      <w:r w:rsidRPr="006B43E7">
        <w:rPr>
          <w:rFonts w:cs="Arial"/>
          <w:szCs w:val="22"/>
        </w:rPr>
        <w:t>Atendimento ao Caderno de Diretrizes Técnicas CAIXA, normas e condições da legislação e dos índices de ocupação do solo</w:t>
      </w:r>
    </w:p>
    <w:p w14:paraId="76614F90" w14:textId="77777777" w:rsidR="00591F18" w:rsidRPr="006B43E7" w:rsidRDefault="00591F18" w:rsidP="00591F18">
      <w:pPr>
        <w:numPr>
          <w:ilvl w:val="0"/>
          <w:numId w:val="10"/>
        </w:numPr>
        <w:rPr>
          <w:rFonts w:cs="Arial"/>
          <w:szCs w:val="22"/>
        </w:rPr>
      </w:pPr>
      <w:r w:rsidRPr="006B43E7">
        <w:rPr>
          <w:rFonts w:cs="Arial"/>
          <w:szCs w:val="22"/>
        </w:rPr>
        <w:t>Memorial justificativo da proposta</w:t>
      </w:r>
    </w:p>
    <w:p w14:paraId="0E364951" w14:textId="43DFDD37" w:rsidR="00591F18" w:rsidRPr="006B43E7" w:rsidRDefault="00591F18" w:rsidP="00591F18">
      <w:pPr>
        <w:numPr>
          <w:ilvl w:val="0"/>
          <w:numId w:val="10"/>
        </w:numPr>
        <w:rPr>
          <w:rFonts w:cs="Arial"/>
          <w:szCs w:val="22"/>
        </w:rPr>
      </w:pPr>
      <w:r w:rsidRPr="006B43E7">
        <w:rPr>
          <w:rFonts w:cs="Arial"/>
          <w:szCs w:val="22"/>
        </w:rPr>
        <w:t xml:space="preserve">Estimativa de Custo Global – ECG – vide item </w:t>
      </w:r>
      <w:r w:rsidRPr="006B43E7">
        <w:rPr>
          <w:rFonts w:cs="Arial"/>
          <w:szCs w:val="22"/>
        </w:rPr>
        <w:fldChar w:fldCharType="begin"/>
      </w:r>
      <w:r w:rsidRPr="006B43E7">
        <w:rPr>
          <w:rFonts w:cs="Arial"/>
          <w:szCs w:val="22"/>
        </w:rPr>
        <w:instrText xml:space="preserve"> REF _Ref118363027 \r \h  \* MERGEFORMAT </w:instrText>
      </w:r>
      <w:r w:rsidRPr="006B43E7">
        <w:rPr>
          <w:rFonts w:cs="Arial"/>
          <w:szCs w:val="22"/>
        </w:rPr>
      </w:r>
      <w:r w:rsidR="00000000">
        <w:rPr>
          <w:rFonts w:cs="Arial"/>
          <w:szCs w:val="22"/>
        </w:rPr>
        <w:fldChar w:fldCharType="separate"/>
      </w:r>
      <w:r w:rsidRPr="006B43E7">
        <w:rPr>
          <w:rFonts w:cs="Arial"/>
          <w:szCs w:val="22"/>
        </w:rPr>
        <w:fldChar w:fldCharType="end"/>
      </w:r>
      <w:r w:rsidRPr="006B43E7">
        <w:rPr>
          <w:rFonts w:cs="Arial"/>
          <w:szCs w:val="22"/>
        </w:rPr>
        <w:fldChar w:fldCharType="begin"/>
      </w:r>
      <w:r w:rsidRPr="006B43E7">
        <w:rPr>
          <w:rFonts w:cs="Arial"/>
          <w:szCs w:val="22"/>
        </w:rPr>
        <w:instrText xml:space="preserve"> REF _Ref119950134 \r \h  \* MERGEFORMAT </w:instrText>
      </w:r>
      <w:r w:rsidRPr="006B43E7">
        <w:rPr>
          <w:rFonts w:cs="Arial"/>
          <w:szCs w:val="22"/>
        </w:rPr>
      </w:r>
      <w:r w:rsidRPr="006B43E7">
        <w:rPr>
          <w:rFonts w:cs="Arial"/>
          <w:szCs w:val="22"/>
        </w:rPr>
        <w:fldChar w:fldCharType="separate"/>
      </w:r>
      <w:r w:rsidR="00EA380F">
        <w:rPr>
          <w:rFonts w:cs="Arial"/>
          <w:szCs w:val="22"/>
        </w:rPr>
        <w:t>2</w:t>
      </w:r>
      <w:r w:rsidR="0069550C" w:rsidRPr="006B43E7">
        <w:rPr>
          <w:rFonts w:cs="Arial"/>
          <w:szCs w:val="22"/>
        </w:rPr>
        <w:t>.3</w:t>
      </w:r>
      <w:r w:rsidR="00EA380F">
        <w:rPr>
          <w:rFonts w:cs="Arial"/>
          <w:szCs w:val="22"/>
        </w:rPr>
        <w:t>.4</w:t>
      </w:r>
      <w:r w:rsidRPr="006B43E7">
        <w:rPr>
          <w:rFonts w:cs="Arial"/>
          <w:szCs w:val="22"/>
        </w:rPr>
        <w:fldChar w:fldCharType="end"/>
      </w:r>
      <w:r w:rsidRPr="006B43E7">
        <w:rPr>
          <w:rFonts w:cs="Arial"/>
          <w:szCs w:val="22"/>
        </w:rPr>
        <w:t>.</w:t>
      </w:r>
    </w:p>
    <w:p w14:paraId="53A76198" w14:textId="0DF304A4" w:rsidR="00591F18" w:rsidRPr="006B43E7" w:rsidRDefault="00591F18" w:rsidP="00591F18">
      <w:pPr>
        <w:numPr>
          <w:ilvl w:val="0"/>
          <w:numId w:val="10"/>
        </w:numPr>
        <w:rPr>
          <w:rFonts w:cs="Arial"/>
          <w:szCs w:val="22"/>
        </w:rPr>
      </w:pPr>
      <w:r w:rsidRPr="006B43E7">
        <w:rPr>
          <w:rFonts w:cs="Arial"/>
          <w:szCs w:val="22"/>
          <w:lang w:eastAsia="en-US"/>
        </w:rPr>
        <w:t xml:space="preserve">Relatório de Certificação de Eficiência Energética da Envoltória – RCE- vide item </w:t>
      </w:r>
      <w:r w:rsidRPr="006B43E7">
        <w:rPr>
          <w:rFonts w:cs="Arial"/>
          <w:szCs w:val="22"/>
          <w:lang w:eastAsia="en-US"/>
        </w:rPr>
        <w:fldChar w:fldCharType="begin"/>
      </w:r>
      <w:r w:rsidRPr="006B43E7">
        <w:rPr>
          <w:rFonts w:cs="Arial"/>
          <w:szCs w:val="22"/>
          <w:lang w:eastAsia="en-US"/>
        </w:rPr>
        <w:instrText xml:space="preserve"> REF _Ref132625099 \r \h </w:instrText>
      </w:r>
      <w:r w:rsidR="006B43E7" w:rsidRPr="006B43E7">
        <w:rPr>
          <w:rFonts w:cs="Arial"/>
          <w:szCs w:val="22"/>
          <w:lang w:eastAsia="en-US"/>
        </w:rPr>
        <w:instrText xml:space="preserve"> \* MERGEFORMAT </w:instrText>
      </w:r>
      <w:r w:rsidRPr="006B43E7">
        <w:rPr>
          <w:rFonts w:cs="Arial"/>
          <w:szCs w:val="22"/>
          <w:lang w:eastAsia="en-US"/>
        </w:rPr>
      </w:r>
      <w:r w:rsidRPr="006B43E7">
        <w:rPr>
          <w:rFonts w:cs="Arial"/>
          <w:szCs w:val="22"/>
          <w:lang w:eastAsia="en-US"/>
        </w:rPr>
        <w:fldChar w:fldCharType="separate"/>
      </w:r>
      <w:r w:rsidR="0069550C" w:rsidRPr="006B43E7">
        <w:rPr>
          <w:rFonts w:cs="Arial"/>
          <w:szCs w:val="22"/>
          <w:lang w:eastAsia="en-US"/>
        </w:rPr>
        <w:t>2.</w:t>
      </w:r>
      <w:r w:rsidR="00ED5279">
        <w:rPr>
          <w:rFonts w:cs="Arial"/>
          <w:szCs w:val="22"/>
          <w:lang w:eastAsia="en-US"/>
        </w:rPr>
        <w:t>2.5</w:t>
      </w:r>
      <w:r w:rsidRPr="006B43E7">
        <w:rPr>
          <w:rFonts w:cs="Arial"/>
          <w:szCs w:val="22"/>
          <w:lang w:eastAsia="en-US"/>
        </w:rPr>
        <w:fldChar w:fldCharType="end"/>
      </w:r>
      <w:r w:rsidRPr="006B43E7">
        <w:rPr>
          <w:rFonts w:cs="Arial"/>
          <w:szCs w:val="22"/>
          <w:lang w:eastAsia="en-US"/>
        </w:rPr>
        <w:t>.</w:t>
      </w:r>
    </w:p>
    <w:p w14:paraId="5757F4C3" w14:textId="77777777" w:rsidR="00591F18" w:rsidRPr="006B43E7" w:rsidRDefault="00591F18" w:rsidP="009106DE">
      <w:pPr>
        <w:pStyle w:val="Ttulo3"/>
      </w:pPr>
      <w:bookmarkStart w:id="15" w:name="_Ref132625099"/>
      <w:r w:rsidRPr="006B43E7">
        <w:t>O Relatório de Certificação de Eficiência Energética – RCE será demandado para análise dos critérios de cumprimento de eficiência energética do estudo preliminar, e a Estimativa de Custos Global, para a análise dos custos pela proposta, a critério da CAIXA.</w:t>
      </w:r>
      <w:bookmarkEnd w:id="15"/>
      <w:r w:rsidRPr="006B43E7">
        <w:t xml:space="preserve">  </w:t>
      </w:r>
    </w:p>
    <w:p w14:paraId="6455AFEF" w14:textId="77777777" w:rsidR="00591F18" w:rsidRPr="006B43E7" w:rsidRDefault="00591F18" w:rsidP="009106DE">
      <w:pPr>
        <w:pStyle w:val="Ttulo3"/>
      </w:pPr>
      <w:r w:rsidRPr="006B43E7">
        <w:t xml:space="preserve">Quando solicitado o Relatório de Certificação de Eficiência Energética – RCE, o </w:t>
      </w:r>
      <w:r w:rsidRPr="006B43E7">
        <w:lastRenderedPageBreak/>
        <w:t xml:space="preserve">estudo preliminar deverá, obrigatoriamente, refletir os ajustes e indicações indicados pelo relatório, sendo entregue compatibilizado com o documento. </w:t>
      </w:r>
    </w:p>
    <w:p w14:paraId="464B4E86" w14:textId="77777777" w:rsidR="00591F18" w:rsidRPr="006B43E7" w:rsidRDefault="00591F18" w:rsidP="009106DE">
      <w:pPr>
        <w:pStyle w:val="Ttulo4"/>
      </w:pPr>
      <w:r w:rsidRPr="006B43E7">
        <w:t>Para a elaboração da ECG e RCE deve ser aberta demanda complementar.</w:t>
      </w:r>
    </w:p>
    <w:p w14:paraId="58A14918" w14:textId="77777777" w:rsidR="00591F18" w:rsidRPr="006B43E7" w:rsidRDefault="00591F18" w:rsidP="007E3419">
      <w:pPr>
        <w:rPr>
          <w:rFonts w:cs="Arial"/>
          <w:szCs w:val="22"/>
        </w:rPr>
      </w:pPr>
    </w:p>
    <w:p w14:paraId="6145695B" w14:textId="23BE9E55" w:rsidR="00735FC8" w:rsidRPr="006B43E7" w:rsidRDefault="003029D2" w:rsidP="00823E99">
      <w:pPr>
        <w:pStyle w:val="Ttulo2"/>
        <w:rPr>
          <w:rFonts w:cs="Arial"/>
          <w:b/>
          <w:szCs w:val="22"/>
          <w:lang w:eastAsia="en-US"/>
        </w:rPr>
      </w:pPr>
      <w:bookmarkStart w:id="16" w:name="_Toc116052232"/>
      <w:bookmarkStart w:id="17" w:name="_Toc116052560"/>
      <w:bookmarkStart w:id="18" w:name="_Toc118131357"/>
      <w:bookmarkStart w:id="19" w:name="_Toc119656498"/>
      <w:bookmarkStart w:id="20" w:name="_Toc119656686"/>
      <w:bookmarkStart w:id="21" w:name="_Toc119656882"/>
      <w:bookmarkStart w:id="22" w:name="_Toc119657438"/>
      <w:bookmarkStart w:id="23" w:name="_Toc119659045"/>
      <w:bookmarkStart w:id="24" w:name="_Toc119659424"/>
      <w:bookmarkStart w:id="25" w:name="_Toc116052233"/>
      <w:bookmarkStart w:id="26" w:name="_Toc116052561"/>
      <w:bookmarkStart w:id="27" w:name="_Toc118131358"/>
      <w:bookmarkStart w:id="28" w:name="_Toc119656499"/>
      <w:bookmarkStart w:id="29" w:name="_Toc119656687"/>
      <w:bookmarkStart w:id="30" w:name="_Toc119656883"/>
      <w:bookmarkStart w:id="31" w:name="_Toc119657439"/>
      <w:bookmarkStart w:id="32" w:name="_Toc119659046"/>
      <w:bookmarkStart w:id="33" w:name="_Toc119659425"/>
      <w:bookmarkStart w:id="34" w:name="_Toc116052234"/>
      <w:bookmarkStart w:id="35" w:name="_Toc116052562"/>
      <w:bookmarkStart w:id="36" w:name="_Toc118131359"/>
      <w:bookmarkStart w:id="37" w:name="_Toc119656500"/>
      <w:bookmarkStart w:id="38" w:name="_Toc119656688"/>
      <w:bookmarkStart w:id="39" w:name="_Toc119656884"/>
      <w:bookmarkStart w:id="40" w:name="_Toc119657440"/>
      <w:bookmarkStart w:id="41" w:name="_Toc119659047"/>
      <w:bookmarkStart w:id="42" w:name="_Toc119659426"/>
      <w:bookmarkStart w:id="43" w:name="_Toc116052235"/>
      <w:bookmarkStart w:id="44" w:name="_Toc116052563"/>
      <w:bookmarkStart w:id="45" w:name="_Toc118131360"/>
      <w:bookmarkStart w:id="46" w:name="_Toc119656501"/>
      <w:bookmarkStart w:id="47" w:name="_Toc119656689"/>
      <w:bookmarkStart w:id="48" w:name="_Toc119656885"/>
      <w:bookmarkStart w:id="49" w:name="_Toc119657441"/>
      <w:bookmarkStart w:id="50" w:name="_Toc119659048"/>
      <w:bookmarkStart w:id="51" w:name="_Toc119659427"/>
      <w:bookmarkStart w:id="52" w:name="_Toc116052236"/>
      <w:bookmarkStart w:id="53" w:name="_Toc116052564"/>
      <w:bookmarkStart w:id="54" w:name="_Toc118131361"/>
      <w:bookmarkStart w:id="55" w:name="_Toc119656502"/>
      <w:bookmarkStart w:id="56" w:name="_Toc119656690"/>
      <w:bookmarkStart w:id="57" w:name="_Toc119656886"/>
      <w:bookmarkStart w:id="58" w:name="_Toc119657442"/>
      <w:bookmarkStart w:id="59" w:name="_Toc119659049"/>
      <w:bookmarkStart w:id="60" w:name="_Toc119659428"/>
      <w:bookmarkStart w:id="61" w:name="_Toc116052237"/>
      <w:bookmarkStart w:id="62" w:name="_Toc116052565"/>
      <w:bookmarkStart w:id="63" w:name="_Toc118131362"/>
      <w:bookmarkStart w:id="64" w:name="_Toc119656503"/>
      <w:bookmarkStart w:id="65" w:name="_Toc119656691"/>
      <w:bookmarkStart w:id="66" w:name="_Toc119656887"/>
      <w:bookmarkStart w:id="67" w:name="_Toc119657443"/>
      <w:bookmarkStart w:id="68" w:name="_Toc119659050"/>
      <w:bookmarkStart w:id="69" w:name="_Toc119659429"/>
      <w:bookmarkStart w:id="70" w:name="_Toc116052238"/>
      <w:bookmarkStart w:id="71" w:name="_Toc116052566"/>
      <w:bookmarkStart w:id="72" w:name="_Toc118131363"/>
      <w:bookmarkStart w:id="73" w:name="_Toc119656504"/>
      <w:bookmarkStart w:id="74" w:name="_Toc119656692"/>
      <w:bookmarkStart w:id="75" w:name="_Toc119656888"/>
      <w:bookmarkStart w:id="76" w:name="_Toc119657444"/>
      <w:bookmarkStart w:id="77" w:name="_Toc119659051"/>
      <w:bookmarkStart w:id="78" w:name="_Toc119659430"/>
      <w:bookmarkStart w:id="79" w:name="_Toc116052239"/>
      <w:bookmarkStart w:id="80" w:name="_Toc116052567"/>
      <w:bookmarkStart w:id="81" w:name="_Toc118131364"/>
      <w:bookmarkStart w:id="82" w:name="_Toc119656505"/>
      <w:bookmarkStart w:id="83" w:name="_Toc119656693"/>
      <w:bookmarkStart w:id="84" w:name="_Toc119656889"/>
      <w:bookmarkStart w:id="85" w:name="_Toc119657445"/>
      <w:bookmarkStart w:id="86" w:name="_Toc119659052"/>
      <w:bookmarkStart w:id="87" w:name="_Toc119659431"/>
      <w:bookmarkStart w:id="88" w:name="_Toc116052240"/>
      <w:bookmarkStart w:id="89" w:name="_Toc116052568"/>
      <w:bookmarkStart w:id="90" w:name="_Toc118131365"/>
      <w:bookmarkStart w:id="91" w:name="_Toc119656506"/>
      <w:bookmarkStart w:id="92" w:name="_Toc119656694"/>
      <w:bookmarkStart w:id="93" w:name="_Toc119656890"/>
      <w:bookmarkStart w:id="94" w:name="_Toc119657446"/>
      <w:bookmarkStart w:id="95" w:name="_Toc119659053"/>
      <w:bookmarkStart w:id="96" w:name="_Toc119659432"/>
      <w:bookmarkStart w:id="97" w:name="_Toc116052241"/>
      <w:bookmarkStart w:id="98" w:name="_Toc116052569"/>
      <w:bookmarkStart w:id="99" w:name="_Toc118131366"/>
      <w:bookmarkStart w:id="100" w:name="_Toc119656507"/>
      <w:bookmarkStart w:id="101" w:name="_Toc119656695"/>
      <w:bookmarkStart w:id="102" w:name="_Toc119656891"/>
      <w:bookmarkStart w:id="103" w:name="_Toc119657447"/>
      <w:bookmarkStart w:id="104" w:name="_Toc119659054"/>
      <w:bookmarkStart w:id="105" w:name="_Toc119659433"/>
      <w:bookmarkStart w:id="106" w:name="_Toc116052242"/>
      <w:bookmarkStart w:id="107" w:name="_Toc116052570"/>
      <w:bookmarkStart w:id="108" w:name="_Toc118131367"/>
      <w:bookmarkStart w:id="109" w:name="_Toc119656508"/>
      <w:bookmarkStart w:id="110" w:name="_Toc119656696"/>
      <w:bookmarkStart w:id="111" w:name="_Toc119656892"/>
      <w:bookmarkStart w:id="112" w:name="_Toc119657448"/>
      <w:bookmarkStart w:id="113" w:name="_Toc119659055"/>
      <w:bookmarkStart w:id="114" w:name="_Toc119659434"/>
      <w:bookmarkStart w:id="115" w:name="_Toc116052243"/>
      <w:bookmarkStart w:id="116" w:name="_Toc116052571"/>
      <w:bookmarkStart w:id="117" w:name="_Toc118131368"/>
      <w:bookmarkStart w:id="118" w:name="_Toc119656509"/>
      <w:bookmarkStart w:id="119" w:name="_Toc119656697"/>
      <w:bookmarkStart w:id="120" w:name="_Toc119656893"/>
      <w:bookmarkStart w:id="121" w:name="_Toc119657449"/>
      <w:bookmarkStart w:id="122" w:name="_Toc119659056"/>
      <w:bookmarkStart w:id="123" w:name="_Toc119659435"/>
      <w:bookmarkStart w:id="124" w:name="_Toc116052244"/>
      <w:bookmarkStart w:id="125" w:name="_Toc116052572"/>
      <w:bookmarkStart w:id="126" w:name="_Toc118131369"/>
      <w:bookmarkStart w:id="127" w:name="_Toc119656510"/>
      <w:bookmarkStart w:id="128" w:name="_Toc119656698"/>
      <w:bookmarkStart w:id="129" w:name="_Toc119656894"/>
      <w:bookmarkStart w:id="130" w:name="_Toc119657450"/>
      <w:bookmarkStart w:id="131" w:name="_Toc119659057"/>
      <w:bookmarkStart w:id="132" w:name="_Toc119659436"/>
      <w:bookmarkStart w:id="133" w:name="_Toc116052245"/>
      <w:bookmarkStart w:id="134" w:name="_Toc116052573"/>
      <w:bookmarkStart w:id="135" w:name="_Toc118131370"/>
      <w:bookmarkStart w:id="136" w:name="_Toc119656511"/>
      <w:bookmarkStart w:id="137" w:name="_Toc119656699"/>
      <w:bookmarkStart w:id="138" w:name="_Toc119656895"/>
      <w:bookmarkStart w:id="139" w:name="_Toc119657451"/>
      <w:bookmarkStart w:id="140" w:name="_Toc119659058"/>
      <w:bookmarkStart w:id="141" w:name="_Toc119659437"/>
      <w:bookmarkStart w:id="142" w:name="_Toc116052246"/>
      <w:bookmarkStart w:id="143" w:name="_Toc116052574"/>
      <w:bookmarkStart w:id="144" w:name="_Toc118131371"/>
      <w:bookmarkStart w:id="145" w:name="_Toc119656512"/>
      <w:bookmarkStart w:id="146" w:name="_Toc119656700"/>
      <w:bookmarkStart w:id="147" w:name="_Toc119656896"/>
      <w:bookmarkStart w:id="148" w:name="_Toc119657452"/>
      <w:bookmarkStart w:id="149" w:name="_Toc119659059"/>
      <w:bookmarkStart w:id="150" w:name="_Toc119659438"/>
      <w:bookmarkStart w:id="151" w:name="_Toc116052247"/>
      <w:bookmarkStart w:id="152" w:name="_Toc116052575"/>
      <w:bookmarkStart w:id="153" w:name="_Toc118131372"/>
      <w:bookmarkStart w:id="154" w:name="_Toc119656513"/>
      <w:bookmarkStart w:id="155" w:name="_Toc119656701"/>
      <w:bookmarkStart w:id="156" w:name="_Toc119656897"/>
      <w:bookmarkStart w:id="157" w:name="_Toc119657453"/>
      <w:bookmarkStart w:id="158" w:name="_Toc119659060"/>
      <w:bookmarkStart w:id="159" w:name="_Toc119659439"/>
      <w:bookmarkStart w:id="160" w:name="_Toc116052248"/>
      <w:bookmarkStart w:id="161" w:name="_Toc116052576"/>
      <w:bookmarkStart w:id="162" w:name="_Toc118131373"/>
      <w:bookmarkStart w:id="163" w:name="_Toc119656514"/>
      <w:bookmarkStart w:id="164" w:name="_Toc119656702"/>
      <w:bookmarkStart w:id="165" w:name="_Toc119656898"/>
      <w:bookmarkStart w:id="166" w:name="_Toc119657454"/>
      <w:bookmarkStart w:id="167" w:name="_Toc119659061"/>
      <w:bookmarkStart w:id="168" w:name="_Toc119659440"/>
      <w:bookmarkStart w:id="169" w:name="_Toc116052249"/>
      <w:bookmarkStart w:id="170" w:name="_Toc116052577"/>
      <w:bookmarkStart w:id="171" w:name="_Toc118131374"/>
      <w:bookmarkStart w:id="172" w:name="_Toc119656515"/>
      <w:bookmarkStart w:id="173" w:name="_Toc119656703"/>
      <w:bookmarkStart w:id="174" w:name="_Toc119656899"/>
      <w:bookmarkStart w:id="175" w:name="_Toc119657455"/>
      <w:bookmarkStart w:id="176" w:name="_Toc119659062"/>
      <w:bookmarkStart w:id="177" w:name="_Toc119659441"/>
      <w:bookmarkStart w:id="178" w:name="_Toc116052250"/>
      <w:bookmarkStart w:id="179" w:name="_Toc116052578"/>
      <w:bookmarkStart w:id="180" w:name="_Toc118131375"/>
      <w:bookmarkStart w:id="181" w:name="_Toc119656516"/>
      <w:bookmarkStart w:id="182" w:name="_Toc119656704"/>
      <w:bookmarkStart w:id="183" w:name="_Toc119656900"/>
      <w:bookmarkStart w:id="184" w:name="_Toc119657456"/>
      <w:bookmarkStart w:id="185" w:name="_Toc119659063"/>
      <w:bookmarkStart w:id="186" w:name="_Toc119659442"/>
      <w:bookmarkStart w:id="187" w:name="_Toc116052251"/>
      <w:bookmarkStart w:id="188" w:name="_Toc116052579"/>
      <w:bookmarkStart w:id="189" w:name="_Toc118131376"/>
      <w:bookmarkStart w:id="190" w:name="_Toc119656517"/>
      <w:bookmarkStart w:id="191" w:name="_Toc119656705"/>
      <w:bookmarkStart w:id="192" w:name="_Toc119656901"/>
      <w:bookmarkStart w:id="193" w:name="_Toc119657457"/>
      <w:bookmarkStart w:id="194" w:name="_Toc119659064"/>
      <w:bookmarkStart w:id="195" w:name="_Toc119659443"/>
      <w:bookmarkStart w:id="196" w:name="_Toc116052252"/>
      <w:bookmarkStart w:id="197" w:name="_Toc116052580"/>
      <w:bookmarkStart w:id="198" w:name="_Toc118131377"/>
      <w:bookmarkStart w:id="199" w:name="_Toc119656518"/>
      <w:bookmarkStart w:id="200" w:name="_Toc119656706"/>
      <w:bookmarkStart w:id="201" w:name="_Toc119656902"/>
      <w:bookmarkStart w:id="202" w:name="_Toc119657458"/>
      <w:bookmarkStart w:id="203" w:name="_Toc119659065"/>
      <w:bookmarkStart w:id="204" w:name="_Toc119659444"/>
      <w:bookmarkStart w:id="205" w:name="_Toc116052253"/>
      <w:bookmarkStart w:id="206" w:name="_Toc116052581"/>
      <w:bookmarkStart w:id="207" w:name="_Toc118131378"/>
      <w:bookmarkStart w:id="208" w:name="_Toc119656519"/>
      <w:bookmarkStart w:id="209" w:name="_Toc119656707"/>
      <w:bookmarkStart w:id="210" w:name="_Toc119656903"/>
      <w:bookmarkStart w:id="211" w:name="_Toc119657459"/>
      <w:bookmarkStart w:id="212" w:name="_Toc119659066"/>
      <w:bookmarkStart w:id="213" w:name="_Toc119659445"/>
      <w:bookmarkStart w:id="214" w:name="_Toc116052254"/>
      <w:bookmarkStart w:id="215" w:name="_Toc116052582"/>
      <w:bookmarkStart w:id="216" w:name="_Toc118131379"/>
      <w:bookmarkStart w:id="217" w:name="_Toc119656520"/>
      <w:bookmarkStart w:id="218" w:name="_Toc119656708"/>
      <w:bookmarkStart w:id="219" w:name="_Toc119656904"/>
      <w:bookmarkStart w:id="220" w:name="_Toc119657460"/>
      <w:bookmarkStart w:id="221" w:name="_Toc119659067"/>
      <w:bookmarkStart w:id="222" w:name="_Toc119659446"/>
      <w:bookmarkStart w:id="223" w:name="_Toc116052255"/>
      <w:bookmarkStart w:id="224" w:name="_Toc116052583"/>
      <w:bookmarkStart w:id="225" w:name="_Toc118131380"/>
      <w:bookmarkStart w:id="226" w:name="_Toc119656521"/>
      <w:bookmarkStart w:id="227" w:name="_Toc119656709"/>
      <w:bookmarkStart w:id="228" w:name="_Toc119656905"/>
      <w:bookmarkStart w:id="229" w:name="_Toc119657461"/>
      <w:bookmarkStart w:id="230" w:name="_Toc119659068"/>
      <w:bookmarkStart w:id="231" w:name="_Toc119659447"/>
      <w:bookmarkStart w:id="232" w:name="_Toc116052256"/>
      <w:bookmarkStart w:id="233" w:name="_Toc116052584"/>
      <w:bookmarkStart w:id="234" w:name="_Toc118131381"/>
      <w:bookmarkStart w:id="235" w:name="_Toc119656522"/>
      <w:bookmarkStart w:id="236" w:name="_Toc119656710"/>
      <w:bookmarkStart w:id="237" w:name="_Toc119656906"/>
      <w:bookmarkStart w:id="238" w:name="_Toc119657462"/>
      <w:bookmarkStart w:id="239" w:name="_Toc119659069"/>
      <w:bookmarkStart w:id="240" w:name="_Toc119659448"/>
      <w:bookmarkStart w:id="241" w:name="_Toc116052257"/>
      <w:bookmarkStart w:id="242" w:name="_Toc116052585"/>
      <w:bookmarkStart w:id="243" w:name="_Toc118131382"/>
      <w:bookmarkStart w:id="244" w:name="_Toc119656523"/>
      <w:bookmarkStart w:id="245" w:name="_Toc119656711"/>
      <w:bookmarkStart w:id="246" w:name="_Toc119656907"/>
      <w:bookmarkStart w:id="247" w:name="_Toc119657463"/>
      <w:bookmarkStart w:id="248" w:name="_Toc119659070"/>
      <w:bookmarkStart w:id="249" w:name="_Toc11965944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6B43E7">
        <w:rPr>
          <w:rFonts w:cs="Arial"/>
          <w:b/>
          <w:szCs w:val="22"/>
          <w:lang w:eastAsia="en-US"/>
        </w:rPr>
        <w:t>Planejamento e Orçamentação</w:t>
      </w:r>
    </w:p>
    <w:p w14:paraId="3EE7AB90" w14:textId="77777777" w:rsidR="00735FC8" w:rsidRPr="006B43E7" w:rsidRDefault="00735FC8" w:rsidP="00823E99">
      <w:pPr>
        <w:pStyle w:val="Ttulo3"/>
        <w:rPr>
          <w:szCs w:val="22"/>
          <w:lang w:eastAsia="en-US"/>
        </w:rPr>
      </w:pPr>
      <w:r w:rsidRPr="006B43E7">
        <w:rPr>
          <w:szCs w:val="22"/>
          <w:lang w:eastAsia="en-US"/>
        </w:rPr>
        <w:t>São procedimentos de análise, estimativa e orçamentação:</w:t>
      </w:r>
    </w:p>
    <w:p w14:paraId="58AD958B" w14:textId="77777777" w:rsidR="00735FC8" w:rsidRPr="006B43E7" w:rsidRDefault="00735FC8" w:rsidP="00735FC8">
      <w:pPr>
        <w:rPr>
          <w:rFonts w:cs="Arial"/>
          <w:szCs w:val="22"/>
          <w:lang w:eastAsia="en-US"/>
        </w:rPr>
      </w:pPr>
    </w:p>
    <w:p w14:paraId="164ED45C" w14:textId="1D549E4C" w:rsidR="00735FC8" w:rsidRPr="0011069E" w:rsidRDefault="00735FC8" w:rsidP="00823E99">
      <w:pPr>
        <w:pStyle w:val="Legenda"/>
        <w:keepNext/>
        <w:tabs>
          <w:tab w:val="left" w:pos="709"/>
        </w:tabs>
        <w:spacing w:after="120"/>
        <w:ind w:left="567"/>
        <w:jc w:val="center"/>
        <w:rPr>
          <w:rFonts w:cs="Arial"/>
          <w:sz w:val="22"/>
          <w:szCs w:val="22"/>
        </w:rPr>
      </w:pPr>
      <w:bookmarkStart w:id="250" w:name="_Toc192608004"/>
      <w:r w:rsidRPr="0011069E">
        <w:rPr>
          <w:rFonts w:cs="Arial"/>
          <w:sz w:val="22"/>
          <w:szCs w:val="22"/>
        </w:rPr>
        <w:t>Tabela A</w:t>
      </w:r>
      <w:r w:rsidRPr="0011069E">
        <w:rPr>
          <w:rFonts w:cs="Arial"/>
          <w:sz w:val="22"/>
          <w:szCs w:val="22"/>
        </w:rPr>
        <w:fldChar w:fldCharType="begin"/>
      </w:r>
      <w:r w:rsidRPr="0011069E">
        <w:rPr>
          <w:rFonts w:cs="Arial"/>
          <w:sz w:val="22"/>
          <w:szCs w:val="22"/>
        </w:rPr>
        <w:instrText xml:space="preserve"> SEQ Tabela_A \* ARABIC </w:instrText>
      </w:r>
      <w:r w:rsidRPr="0011069E">
        <w:rPr>
          <w:rFonts w:cs="Arial"/>
          <w:sz w:val="22"/>
          <w:szCs w:val="22"/>
        </w:rPr>
        <w:fldChar w:fldCharType="separate"/>
      </w:r>
      <w:r w:rsidR="00C8663D" w:rsidRPr="0011069E">
        <w:rPr>
          <w:rFonts w:cs="Arial"/>
          <w:sz w:val="22"/>
          <w:szCs w:val="22"/>
        </w:rPr>
        <w:t>1</w:t>
      </w:r>
      <w:r w:rsidRPr="0011069E">
        <w:rPr>
          <w:rFonts w:cs="Arial"/>
          <w:sz w:val="22"/>
          <w:szCs w:val="22"/>
        </w:rPr>
        <w:fldChar w:fldCharType="end"/>
      </w:r>
      <w:r w:rsidRPr="0011069E">
        <w:rPr>
          <w:rFonts w:cs="Arial"/>
          <w:sz w:val="22"/>
          <w:szCs w:val="22"/>
        </w:rPr>
        <w:t xml:space="preserve"> – Procedimentos de Análise, Estimativa e Orçamentação</w:t>
      </w:r>
      <w:bookmarkEnd w:id="250"/>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735FC8" w:rsidRPr="00EE14DF" w14:paraId="208D75DE" w14:textId="77777777" w:rsidTr="00B1078A">
        <w:tc>
          <w:tcPr>
            <w:tcW w:w="5848" w:type="dxa"/>
            <w:vAlign w:val="center"/>
          </w:tcPr>
          <w:p w14:paraId="69357F3F" w14:textId="77777777" w:rsidR="00735FC8" w:rsidRPr="00E02A71" w:rsidRDefault="00735FC8">
            <w:pPr>
              <w:tabs>
                <w:tab w:val="left" w:pos="709"/>
              </w:tabs>
              <w:ind w:left="567"/>
              <w:jc w:val="center"/>
              <w:rPr>
                <w:rFonts w:cs="Arial"/>
                <w:b/>
                <w:szCs w:val="22"/>
              </w:rPr>
            </w:pPr>
            <w:r w:rsidRPr="00E02A71">
              <w:rPr>
                <w:rFonts w:cs="Arial"/>
                <w:b/>
                <w:szCs w:val="22"/>
              </w:rPr>
              <w:t>Descrição</w:t>
            </w:r>
          </w:p>
        </w:tc>
        <w:tc>
          <w:tcPr>
            <w:tcW w:w="2076" w:type="dxa"/>
            <w:vAlign w:val="center"/>
          </w:tcPr>
          <w:p w14:paraId="445F8C12" w14:textId="77777777" w:rsidR="00735FC8" w:rsidRPr="00E02A71" w:rsidRDefault="00735FC8">
            <w:pPr>
              <w:ind w:left="37"/>
              <w:jc w:val="center"/>
              <w:rPr>
                <w:rFonts w:cs="Arial"/>
                <w:b/>
                <w:szCs w:val="22"/>
              </w:rPr>
            </w:pPr>
            <w:r w:rsidRPr="00E02A71">
              <w:rPr>
                <w:rFonts w:cs="Arial"/>
                <w:b/>
                <w:szCs w:val="22"/>
              </w:rPr>
              <w:t>Sigla</w:t>
            </w:r>
          </w:p>
        </w:tc>
      </w:tr>
      <w:tr w:rsidR="00735FC8" w:rsidRPr="00EE14DF" w14:paraId="4315D068" w14:textId="77777777" w:rsidTr="00B1078A">
        <w:tc>
          <w:tcPr>
            <w:tcW w:w="5848" w:type="dxa"/>
            <w:vAlign w:val="center"/>
          </w:tcPr>
          <w:p w14:paraId="2A3FEE2C" w14:textId="7C2B16F8" w:rsidR="00735FC8" w:rsidRPr="006B43E7" w:rsidRDefault="00735FC8">
            <w:pPr>
              <w:tabs>
                <w:tab w:val="left" w:pos="709"/>
              </w:tabs>
              <w:ind w:left="567"/>
              <w:jc w:val="left"/>
              <w:rPr>
                <w:rFonts w:cs="Arial"/>
                <w:szCs w:val="22"/>
                <w:lang w:eastAsia="en-US"/>
              </w:rPr>
            </w:pPr>
            <w:r w:rsidRPr="006B43E7">
              <w:rPr>
                <w:rFonts w:cs="Arial"/>
                <w:szCs w:val="22"/>
                <w:lang w:eastAsia="en-US"/>
              </w:rPr>
              <w:t>Estudo de viabilidade técnica</w:t>
            </w:r>
          </w:p>
        </w:tc>
        <w:tc>
          <w:tcPr>
            <w:tcW w:w="2076" w:type="dxa"/>
            <w:vAlign w:val="center"/>
          </w:tcPr>
          <w:p w14:paraId="71A0DB9B" w14:textId="167B713D" w:rsidR="00735FC8" w:rsidRPr="00E02A71" w:rsidRDefault="00735FC8">
            <w:pPr>
              <w:ind w:left="37"/>
              <w:jc w:val="center"/>
              <w:rPr>
                <w:rFonts w:cs="Arial"/>
                <w:szCs w:val="22"/>
              </w:rPr>
            </w:pPr>
            <w:r w:rsidRPr="00E02A71">
              <w:rPr>
                <w:rFonts w:cs="Arial"/>
                <w:szCs w:val="22"/>
              </w:rPr>
              <w:t>EVT</w:t>
            </w:r>
          </w:p>
        </w:tc>
      </w:tr>
      <w:tr w:rsidR="00735FC8" w:rsidRPr="00EE14DF" w14:paraId="58177211" w14:textId="77777777" w:rsidTr="00B1078A">
        <w:tc>
          <w:tcPr>
            <w:tcW w:w="5848" w:type="dxa"/>
            <w:vAlign w:val="center"/>
          </w:tcPr>
          <w:p w14:paraId="6DEF8BA1" w14:textId="77777777" w:rsidR="00735FC8" w:rsidRPr="00FD2D0E" w:rsidRDefault="00735FC8">
            <w:pPr>
              <w:tabs>
                <w:tab w:val="left" w:pos="709"/>
              </w:tabs>
              <w:ind w:left="567"/>
              <w:jc w:val="left"/>
              <w:rPr>
                <w:rFonts w:cs="Arial"/>
                <w:szCs w:val="22"/>
              </w:rPr>
            </w:pPr>
            <w:r w:rsidRPr="006B43E7">
              <w:rPr>
                <w:rFonts w:cs="Arial"/>
                <w:szCs w:val="22"/>
                <w:lang w:eastAsia="en-US"/>
              </w:rPr>
              <w:t>Relatório de coleta de preços</w:t>
            </w:r>
          </w:p>
        </w:tc>
        <w:tc>
          <w:tcPr>
            <w:tcW w:w="2076" w:type="dxa"/>
            <w:vAlign w:val="center"/>
          </w:tcPr>
          <w:p w14:paraId="19CC925B" w14:textId="77777777" w:rsidR="00735FC8" w:rsidRPr="00FD2D0E" w:rsidRDefault="00735FC8">
            <w:pPr>
              <w:ind w:left="37"/>
              <w:jc w:val="center"/>
              <w:rPr>
                <w:rFonts w:cs="Arial"/>
                <w:szCs w:val="22"/>
              </w:rPr>
            </w:pPr>
            <w:r w:rsidRPr="00FD2D0E">
              <w:rPr>
                <w:rFonts w:cs="Arial"/>
                <w:szCs w:val="22"/>
              </w:rPr>
              <w:t>RCP</w:t>
            </w:r>
          </w:p>
        </w:tc>
      </w:tr>
      <w:tr w:rsidR="00735FC8" w:rsidRPr="00EE14DF" w14:paraId="52B975B9" w14:textId="77777777" w:rsidTr="00B1078A">
        <w:tc>
          <w:tcPr>
            <w:tcW w:w="5848" w:type="dxa"/>
            <w:vAlign w:val="center"/>
          </w:tcPr>
          <w:p w14:paraId="167FDB2F" w14:textId="77777777" w:rsidR="00735FC8" w:rsidRPr="00FD2D0E" w:rsidRDefault="00735FC8">
            <w:pPr>
              <w:tabs>
                <w:tab w:val="left" w:pos="709"/>
              </w:tabs>
              <w:ind w:left="567"/>
              <w:jc w:val="left"/>
              <w:rPr>
                <w:rFonts w:cs="Arial"/>
                <w:szCs w:val="22"/>
              </w:rPr>
            </w:pPr>
            <w:r w:rsidRPr="006B43E7">
              <w:rPr>
                <w:rFonts w:cs="Arial"/>
                <w:szCs w:val="22"/>
                <w:lang w:eastAsia="en-US"/>
              </w:rPr>
              <w:t>Planilha estimativa de custo global</w:t>
            </w:r>
          </w:p>
        </w:tc>
        <w:tc>
          <w:tcPr>
            <w:tcW w:w="2076" w:type="dxa"/>
            <w:vAlign w:val="center"/>
          </w:tcPr>
          <w:p w14:paraId="420847DB" w14:textId="77777777" w:rsidR="00735FC8" w:rsidRPr="00FD2D0E" w:rsidRDefault="00735FC8">
            <w:pPr>
              <w:ind w:left="37"/>
              <w:jc w:val="center"/>
              <w:rPr>
                <w:rFonts w:cs="Arial"/>
                <w:szCs w:val="22"/>
              </w:rPr>
            </w:pPr>
            <w:r w:rsidRPr="00FD2D0E">
              <w:rPr>
                <w:rFonts w:cs="Arial"/>
                <w:szCs w:val="22"/>
              </w:rPr>
              <w:t>ECG</w:t>
            </w:r>
          </w:p>
        </w:tc>
      </w:tr>
      <w:tr w:rsidR="00735FC8" w:rsidRPr="00EE14DF" w14:paraId="18AF69C5" w14:textId="77777777" w:rsidTr="00B1078A">
        <w:tc>
          <w:tcPr>
            <w:tcW w:w="5848" w:type="dxa"/>
            <w:vAlign w:val="center"/>
          </w:tcPr>
          <w:p w14:paraId="2FE619E4" w14:textId="77777777" w:rsidR="00735FC8" w:rsidRPr="00FD2D0E" w:rsidRDefault="00735FC8">
            <w:pPr>
              <w:tabs>
                <w:tab w:val="left" w:pos="709"/>
              </w:tabs>
              <w:ind w:left="567"/>
              <w:jc w:val="left"/>
              <w:rPr>
                <w:rFonts w:cs="Arial"/>
                <w:szCs w:val="22"/>
              </w:rPr>
            </w:pPr>
            <w:r w:rsidRPr="006B43E7">
              <w:rPr>
                <w:rFonts w:cs="Arial"/>
                <w:szCs w:val="22"/>
                <w:lang w:eastAsia="en-US"/>
              </w:rPr>
              <w:t>Planilha orçamentária discriminada por itens</w:t>
            </w:r>
          </w:p>
        </w:tc>
        <w:tc>
          <w:tcPr>
            <w:tcW w:w="2076" w:type="dxa"/>
            <w:vAlign w:val="center"/>
          </w:tcPr>
          <w:p w14:paraId="297C17F2" w14:textId="77777777" w:rsidR="00735FC8" w:rsidRPr="00FD2D0E" w:rsidRDefault="00735FC8">
            <w:pPr>
              <w:ind w:left="37"/>
              <w:jc w:val="center"/>
              <w:rPr>
                <w:rFonts w:cs="Arial"/>
                <w:szCs w:val="22"/>
              </w:rPr>
            </w:pPr>
            <w:r w:rsidRPr="00FD2D0E">
              <w:rPr>
                <w:rFonts w:cs="Arial"/>
                <w:szCs w:val="22"/>
              </w:rPr>
              <w:t>PLO</w:t>
            </w:r>
          </w:p>
        </w:tc>
      </w:tr>
      <w:tr w:rsidR="00735FC8" w:rsidRPr="00EE14DF" w14:paraId="6765B6D0" w14:textId="77777777" w:rsidTr="00B1078A">
        <w:tc>
          <w:tcPr>
            <w:tcW w:w="5848" w:type="dxa"/>
            <w:vAlign w:val="center"/>
          </w:tcPr>
          <w:p w14:paraId="1C796FA7" w14:textId="77777777" w:rsidR="00735FC8" w:rsidRPr="00FD2D0E" w:rsidRDefault="00735FC8">
            <w:pPr>
              <w:tabs>
                <w:tab w:val="left" w:pos="709"/>
              </w:tabs>
              <w:ind w:left="567"/>
              <w:jc w:val="left"/>
              <w:rPr>
                <w:rFonts w:cs="Arial"/>
                <w:szCs w:val="22"/>
              </w:rPr>
            </w:pPr>
            <w:r w:rsidRPr="00FD2D0E">
              <w:rPr>
                <w:rFonts w:cs="Arial"/>
                <w:szCs w:val="22"/>
              </w:rPr>
              <w:t>Cronograma físico-financeiro</w:t>
            </w:r>
          </w:p>
        </w:tc>
        <w:tc>
          <w:tcPr>
            <w:tcW w:w="2076" w:type="dxa"/>
            <w:vAlign w:val="center"/>
          </w:tcPr>
          <w:p w14:paraId="79BD1F46" w14:textId="77777777" w:rsidR="00735FC8" w:rsidRPr="00FD2D0E" w:rsidRDefault="00735FC8">
            <w:pPr>
              <w:ind w:left="37"/>
              <w:jc w:val="center"/>
              <w:rPr>
                <w:rFonts w:cs="Arial"/>
                <w:szCs w:val="22"/>
              </w:rPr>
            </w:pPr>
            <w:r w:rsidRPr="00FD2D0E">
              <w:rPr>
                <w:rFonts w:cs="Arial"/>
                <w:szCs w:val="22"/>
              </w:rPr>
              <w:t>CFF</w:t>
            </w:r>
          </w:p>
        </w:tc>
      </w:tr>
      <w:tr w:rsidR="00735FC8" w:rsidRPr="00EE14DF" w14:paraId="07218435" w14:textId="77777777" w:rsidTr="00B1078A">
        <w:tc>
          <w:tcPr>
            <w:tcW w:w="5848" w:type="dxa"/>
            <w:vAlign w:val="center"/>
          </w:tcPr>
          <w:p w14:paraId="44234977" w14:textId="77777777" w:rsidR="00735FC8" w:rsidRPr="00FD2D0E" w:rsidRDefault="00735FC8">
            <w:pPr>
              <w:tabs>
                <w:tab w:val="left" w:pos="709"/>
              </w:tabs>
              <w:ind w:left="567"/>
              <w:jc w:val="left"/>
              <w:rPr>
                <w:rFonts w:cs="Arial"/>
                <w:szCs w:val="22"/>
              </w:rPr>
            </w:pPr>
            <w:r w:rsidRPr="006B43E7">
              <w:rPr>
                <w:rFonts w:cs="Arial"/>
                <w:szCs w:val="22"/>
                <w:lang w:eastAsia="en-US"/>
              </w:rPr>
              <w:t xml:space="preserve">Análise de </w:t>
            </w:r>
            <w:r w:rsidRPr="00FD2D0E">
              <w:rPr>
                <w:rFonts w:cs="Arial"/>
                <w:szCs w:val="22"/>
              </w:rPr>
              <w:t>alterações em planilhas de obras/serviços contratados</w:t>
            </w:r>
          </w:p>
        </w:tc>
        <w:tc>
          <w:tcPr>
            <w:tcW w:w="2076" w:type="dxa"/>
            <w:vAlign w:val="center"/>
          </w:tcPr>
          <w:p w14:paraId="18C63665" w14:textId="77777777" w:rsidR="00735FC8" w:rsidRPr="00FD2D0E" w:rsidRDefault="00735FC8">
            <w:pPr>
              <w:ind w:left="37"/>
              <w:jc w:val="center"/>
              <w:rPr>
                <w:rFonts w:cs="Arial"/>
                <w:szCs w:val="22"/>
              </w:rPr>
            </w:pPr>
            <w:r w:rsidRPr="00FD2D0E">
              <w:rPr>
                <w:rFonts w:cs="Arial"/>
                <w:szCs w:val="22"/>
              </w:rPr>
              <w:t>APC</w:t>
            </w:r>
          </w:p>
        </w:tc>
      </w:tr>
      <w:tr w:rsidR="00735FC8" w:rsidRPr="00EE14DF" w14:paraId="21D223D6" w14:textId="77777777" w:rsidTr="00B1078A">
        <w:tc>
          <w:tcPr>
            <w:tcW w:w="5848" w:type="dxa"/>
            <w:vAlign w:val="center"/>
          </w:tcPr>
          <w:p w14:paraId="2BD98B9E" w14:textId="77777777" w:rsidR="00735FC8" w:rsidRPr="006B43E7" w:rsidRDefault="00735FC8">
            <w:pPr>
              <w:tabs>
                <w:tab w:val="left" w:pos="709"/>
              </w:tabs>
              <w:ind w:left="567"/>
              <w:jc w:val="left"/>
              <w:rPr>
                <w:rFonts w:cs="Arial"/>
                <w:szCs w:val="22"/>
                <w:lang w:eastAsia="en-US"/>
              </w:rPr>
            </w:pPr>
            <w:r w:rsidRPr="006B43E7">
              <w:rPr>
                <w:rFonts w:cs="Arial"/>
                <w:szCs w:val="22"/>
              </w:rPr>
              <w:t>Planilha de Levantamento de Quantitativo Detalhada</w:t>
            </w:r>
          </w:p>
        </w:tc>
        <w:tc>
          <w:tcPr>
            <w:tcW w:w="2076" w:type="dxa"/>
            <w:vAlign w:val="center"/>
          </w:tcPr>
          <w:p w14:paraId="53CE063D" w14:textId="77777777" w:rsidR="00735FC8" w:rsidRPr="00FD2D0E" w:rsidRDefault="00735FC8">
            <w:pPr>
              <w:ind w:left="37"/>
              <w:jc w:val="center"/>
              <w:rPr>
                <w:rFonts w:cs="Arial"/>
                <w:szCs w:val="22"/>
              </w:rPr>
            </w:pPr>
            <w:r w:rsidRPr="00FD2D0E">
              <w:rPr>
                <w:rFonts w:cs="Arial"/>
                <w:szCs w:val="22"/>
              </w:rPr>
              <w:t>PLQ</w:t>
            </w:r>
          </w:p>
        </w:tc>
      </w:tr>
    </w:tbl>
    <w:p w14:paraId="15B57BC5" w14:textId="77777777" w:rsidR="00735FC8" w:rsidRPr="006B43E7" w:rsidRDefault="00735FC8" w:rsidP="00E663D4">
      <w:pPr>
        <w:tabs>
          <w:tab w:val="left" w:pos="709"/>
        </w:tabs>
        <w:ind w:left="567"/>
        <w:rPr>
          <w:rFonts w:cs="Arial"/>
          <w:szCs w:val="22"/>
          <w:lang w:eastAsia="en-US"/>
        </w:rPr>
      </w:pPr>
    </w:p>
    <w:p w14:paraId="7C4D4C23" w14:textId="77777777" w:rsidR="00735FC8" w:rsidRPr="006B43E7" w:rsidRDefault="00735FC8" w:rsidP="00E663D4">
      <w:pPr>
        <w:pStyle w:val="TR3-Sum"/>
        <w:rPr>
          <w:szCs w:val="22"/>
        </w:rPr>
      </w:pPr>
      <w:bookmarkStart w:id="251" w:name="_Ref115692536"/>
      <w:r w:rsidRPr="006B43E7">
        <w:rPr>
          <w:szCs w:val="22"/>
        </w:rPr>
        <w:t>ESTUDO DE VIABILIDADE TÉCNICA (EVT)</w:t>
      </w:r>
    </w:p>
    <w:p w14:paraId="3C6ED287" w14:textId="77777777" w:rsidR="00735FC8" w:rsidRPr="006B43E7" w:rsidRDefault="00735FC8" w:rsidP="00E663D4">
      <w:pPr>
        <w:pStyle w:val="Ttulo4"/>
        <w:rPr>
          <w:rFonts w:cs="Arial"/>
          <w:szCs w:val="22"/>
        </w:rPr>
      </w:pPr>
      <w:r w:rsidRPr="006B43E7">
        <w:rPr>
          <w:rFonts w:cs="Arial"/>
          <w:szCs w:val="22"/>
        </w:rPr>
        <w:t>Etapa destinada à elaboração de análise técnica, econômica e financeira com o intuito de selecionar e recomendar alternativas para a concepção da edificação, de seus elementos, instalações e demais componentes.</w:t>
      </w:r>
    </w:p>
    <w:p w14:paraId="028F499B" w14:textId="77777777" w:rsidR="00735FC8" w:rsidRPr="006B43E7" w:rsidRDefault="00735FC8" w:rsidP="00E663D4">
      <w:pPr>
        <w:pStyle w:val="Ttulo4"/>
        <w:rPr>
          <w:rFonts w:cs="Arial"/>
          <w:szCs w:val="22"/>
        </w:rPr>
      </w:pPr>
      <w:r w:rsidRPr="006B43E7">
        <w:rPr>
          <w:rFonts w:cs="Arial"/>
          <w:szCs w:val="22"/>
        </w:rPr>
        <w:t>Deve contemplar estudo crítico das atividades de um empreendimento, com a decomposição de um todo em suas partes constituídas, tendo em vista conhecer sua natureza, proporções, funções, e relações, com o propósito de fundamentar decisões financeiras.</w:t>
      </w:r>
    </w:p>
    <w:p w14:paraId="4E077A80" w14:textId="77777777" w:rsidR="00735FC8" w:rsidRPr="006B43E7" w:rsidRDefault="00735FC8" w:rsidP="00E663D4">
      <w:pPr>
        <w:pStyle w:val="Ttulo4"/>
        <w:rPr>
          <w:rFonts w:cs="Arial"/>
          <w:szCs w:val="22"/>
        </w:rPr>
      </w:pPr>
      <w:r w:rsidRPr="006B43E7">
        <w:rPr>
          <w:rFonts w:cs="Arial"/>
          <w:szCs w:val="22"/>
        </w:rPr>
        <w:t>As informações a serem produzidas devem incluir:</w:t>
      </w:r>
    </w:p>
    <w:p w14:paraId="0FF36D60"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legislação edilícia e urbanística pertinente (código de obras, leis de uso e ocupação do solo, plano diretor municipal, código sanitário estadual e código florestal;</w:t>
      </w:r>
    </w:p>
    <w:p w14:paraId="08B7C36F" w14:textId="6A0875EA"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 xml:space="preserve">estudo de limitações dadas pela legislação e outros reguladores (operações urbanas, zoneamento, regras </w:t>
      </w:r>
      <w:r w:rsidRPr="006B43E7" w:rsidDel="00B25F52">
        <w:rPr>
          <w:rFonts w:cs="Arial"/>
          <w:szCs w:val="22"/>
          <w:lang w:eastAsia="en-US"/>
        </w:rPr>
        <w:t>condominiais</w:t>
      </w:r>
      <w:r w:rsidR="00B25F52" w:rsidRPr="006B43E7">
        <w:rPr>
          <w:rFonts w:cs="Arial"/>
          <w:szCs w:val="22"/>
          <w:lang w:eastAsia="en-US"/>
        </w:rPr>
        <w:t xml:space="preserve"> etc.</w:t>
      </w:r>
      <w:r w:rsidRPr="006B43E7">
        <w:rPr>
          <w:rFonts w:cs="Arial"/>
          <w:szCs w:val="22"/>
          <w:lang w:eastAsia="en-US"/>
        </w:rPr>
        <w:t>);</w:t>
      </w:r>
    </w:p>
    <w:p w14:paraId="0CD13EB6"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levantamento de índices urbanísticos: coeficiente de aproveitamento, taxa de ocupação, coeficiente de permeabilidade e recuos;</w:t>
      </w:r>
    </w:p>
    <w:p w14:paraId="525F873C"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restrições de entorno (por exemplo, área envoltória de patrimônio histórico-cultural tombado);</w:t>
      </w:r>
    </w:p>
    <w:p w14:paraId="05323A02" w14:textId="4DB0080A"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massa de projeto hipotético com o máximo aproveitamento eficiente dentro do escopo desejado de projeto;</w:t>
      </w:r>
    </w:p>
    <w:p w14:paraId="1E792411" w14:textId="7568A595"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custos estimados de execução;</w:t>
      </w:r>
    </w:p>
    <w:p w14:paraId="28696E41"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despesas estimadas para a concretização do projeto;</w:t>
      </w:r>
    </w:p>
    <w:p w14:paraId="6FB7716D"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valor de mercado estimado do projeto concluído;</w:t>
      </w:r>
    </w:p>
    <w:p w14:paraId="6B875D2E"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lastRenderedPageBreak/>
        <w:t>diretrizes gerais para o partido arquitetônico;</w:t>
      </w:r>
    </w:p>
    <w:p w14:paraId="430E8DD8"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programa de necessidades preliminar;</w:t>
      </w:r>
    </w:p>
    <w:p w14:paraId="2064731C"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alternativas e cenários;</w:t>
      </w:r>
    </w:p>
    <w:p w14:paraId="48A0B244"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conclusão fundamentada sobre o escopo desejado e os recursos necessários.</w:t>
      </w:r>
    </w:p>
    <w:p w14:paraId="57E3C447" w14:textId="77777777" w:rsidR="00735FC8" w:rsidRPr="006B43E7" w:rsidRDefault="00735FC8" w:rsidP="00E663D4">
      <w:pPr>
        <w:pStyle w:val="Ttulo4"/>
        <w:rPr>
          <w:rFonts w:cs="Arial"/>
          <w:szCs w:val="22"/>
        </w:rPr>
      </w:pPr>
      <w:r w:rsidRPr="006B43E7">
        <w:rPr>
          <w:rFonts w:cs="Arial"/>
          <w:szCs w:val="22"/>
        </w:rPr>
        <w:t>O Estudo de Viabilidade deverá ser entregue em meio digital, em formato adequado para apresentação, conforme modelo fornecido pela GELOG.</w:t>
      </w:r>
    </w:p>
    <w:p w14:paraId="289A3E3B" w14:textId="77777777" w:rsidR="00735FC8" w:rsidRPr="006B43E7" w:rsidRDefault="00735FC8" w:rsidP="00C63737">
      <w:pPr>
        <w:tabs>
          <w:tab w:val="left" w:pos="709"/>
        </w:tabs>
        <w:ind w:left="567"/>
        <w:rPr>
          <w:rFonts w:cs="Arial"/>
          <w:b/>
          <w:szCs w:val="22"/>
        </w:rPr>
      </w:pPr>
    </w:p>
    <w:p w14:paraId="6E5A02CA" w14:textId="62CCED95" w:rsidR="00735FC8" w:rsidRPr="006B43E7" w:rsidRDefault="00735FC8" w:rsidP="00E663D4">
      <w:pPr>
        <w:pStyle w:val="TR3-Sum"/>
        <w:rPr>
          <w:szCs w:val="22"/>
        </w:rPr>
      </w:pPr>
      <w:r w:rsidRPr="006B43E7">
        <w:rPr>
          <w:szCs w:val="22"/>
          <w:lang w:eastAsia="en-US"/>
        </w:rPr>
        <w:t xml:space="preserve">RELATÓRIO DE COLETA DE PREÇOS </w:t>
      </w:r>
      <w:r w:rsidR="0042207D" w:rsidRPr="006B43E7">
        <w:rPr>
          <w:szCs w:val="22"/>
          <w:lang w:eastAsia="en-US"/>
        </w:rPr>
        <w:t>(</w:t>
      </w:r>
      <w:r w:rsidRPr="006B43E7">
        <w:rPr>
          <w:szCs w:val="22"/>
        </w:rPr>
        <w:t>RCP</w:t>
      </w:r>
      <w:bookmarkEnd w:id="251"/>
      <w:r w:rsidR="0042207D" w:rsidRPr="006B43E7">
        <w:rPr>
          <w:szCs w:val="22"/>
        </w:rPr>
        <w:t>)</w:t>
      </w:r>
    </w:p>
    <w:p w14:paraId="0E29F181" w14:textId="253AFE2C" w:rsidR="00735FC8" w:rsidRPr="006B43E7" w:rsidRDefault="00735FC8" w:rsidP="00E663D4">
      <w:pPr>
        <w:pStyle w:val="Ttulo4"/>
        <w:rPr>
          <w:rFonts w:cs="Arial"/>
          <w:szCs w:val="22"/>
        </w:rPr>
      </w:pPr>
      <w:r w:rsidRPr="006B43E7">
        <w:rPr>
          <w:rFonts w:cs="Arial"/>
          <w:szCs w:val="22"/>
          <w:lang w:eastAsia="en-US"/>
        </w:rPr>
        <w:t xml:space="preserve">O RCP será emitido, a critério do Engenheiro ou Arquiteto do quadro da Carreira Profissional da CAIXA, visando à obtenção dos </w:t>
      </w:r>
      <w:r w:rsidR="00E9715B" w:rsidRPr="006B43E7">
        <w:rPr>
          <w:rFonts w:cs="Arial"/>
          <w:szCs w:val="22"/>
          <w:lang w:eastAsia="en-US"/>
        </w:rPr>
        <w:t xml:space="preserve">preços referenciais </w:t>
      </w:r>
      <w:r w:rsidRPr="006B43E7">
        <w:rPr>
          <w:rFonts w:cs="Arial"/>
          <w:szCs w:val="22"/>
          <w:lang w:eastAsia="en-US"/>
        </w:rPr>
        <w:t xml:space="preserve">de mercado de determinado produto ou serviço, inclusive para aquele </w:t>
      </w:r>
      <w:r w:rsidRPr="006B43E7">
        <w:rPr>
          <w:rFonts w:cs="Arial"/>
          <w:szCs w:val="22"/>
        </w:rPr>
        <w:t>cujo pre</w:t>
      </w:r>
      <w:r w:rsidRPr="00971D20">
        <w:rPr>
          <w:rFonts w:cs="Arial" w:hint="eastAsia"/>
          <w:szCs w:val="22"/>
        </w:rPr>
        <w:t>ç</w:t>
      </w:r>
      <w:r w:rsidRPr="006B43E7">
        <w:rPr>
          <w:rFonts w:cs="Arial"/>
          <w:szCs w:val="22"/>
        </w:rPr>
        <w:t>o n</w:t>
      </w:r>
      <w:r w:rsidRPr="00971D20">
        <w:rPr>
          <w:rFonts w:cs="Arial" w:hint="eastAsia"/>
          <w:szCs w:val="22"/>
        </w:rPr>
        <w:t>ã</w:t>
      </w:r>
      <w:r w:rsidRPr="006B43E7">
        <w:rPr>
          <w:rFonts w:cs="Arial"/>
          <w:szCs w:val="22"/>
        </w:rPr>
        <w:t>o seja contemplado pelos sistemas de custos dispon</w:t>
      </w:r>
      <w:r w:rsidRPr="00971D20">
        <w:rPr>
          <w:rFonts w:cs="Arial" w:hint="eastAsia"/>
          <w:szCs w:val="22"/>
        </w:rPr>
        <w:t>í</w:t>
      </w:r>
      <w:r w:rsidRPr="006B43E7">
        <w:rPr>
          <w:rFonts w:cs="Arial"/>
          <w:szCs w:val="22"/>
        </w:rPr>
        <w:t xml:space="preserve">veis para consulta, procedimento expressamente previsto </w:t>
      </w:r>
      <w:r w:rsidR="008D457A" w:rsidRPr="006B43E7">
        <w:rPr>
          <w:rFonts w:cs="Arial"/>
          <w:szCs w:val="22"/>
        </w:rPr>
        <w:t>na Lei 13.303/201</w:t>
      </w:r>
      <w:r w:rsidR="00F8482D" w:rsidRPr="006B43E7">
        <w:rPr>
          <w:rFonts w:cs="Arial"/>
          <w:szCs w:val="22"/>
        </w:rPr>
        <w:t>6</w:t>
      </w:r>
      <w:r w:rsidR="008D457A" w:rsidRPr="006B43E7">
        <w:rPr>
          <w:rFonts w:cs="Arial"/>
          <w:szCs w:val="22"/>
        </w:rPr>
        <w:t xml:space="preserve"> </w:t>
      </w:r>
      <w:r w:rsidRPr="006B43E7">
        <w:rPr>
          <w:rFonts w:cs="Arial"/>
          <w:szCs w:val="22"/>
        </w:rPr>
        <w:t>– ou seja, ausentes do SINAPI (IBGE/CAIXA) e do SICRO2 (DNIT).</w:t>
      </w:r>
    </w:p>
    <w:p w14:paraId="7A22878D" w14:textId="77777777" w:rsidR="00735FC8" w:rsidRPr="006B43E7" w:rsidRDefault="00735FC8" w:rsidP="00E663D4">
      <w:pPr>
        <w:pStyle w:val="Ttulo4"/>
        <w:rPr>
          <w:rFonts w:cs="Arial"/>
          <w:szCs w:val="22"/>
        </w:rPr>
      </w:pPr>
      <w:bookmarkStart w:id="252" w:name="_Ref192609164"/>
      <w:r w:rsidRPr="006B43E7">
        <w:rPr>
          <w:rFonts w:cs="Arial"/>
          <w:szCs w:val="22"/>
        </w:rPr>
        <w:t>A pesquisa de pre</w:t>
      </w:r>
      <w:r w:rsidRPr="00971D20">
        <w:rPr>
          <w:rFonts w:cs="Arial" w:hint="eastAsia"/>
          <w:szCs w:val="22"/>
        </w:rPr>
        <w:t>ç</w:t>
      </w:r>
      <w:r w:rsidRPr="006B43E7">
        <w:rPr>
          <w:rFonts w:cs="Arial"/>
          <w:szCs w:val="22"/>
        </w:rPr>
        <w:t>os ser</w:t>
      </w:r>
      <w:r w:rsidRPr="00971D20">
        <w:rPr>
          <w:rFonts w:cs="Arial" w:hint="eastAsia"/>
          <w:szCs w:val="22"/>
        </w:rPr>
        <w:t>á</w:t>
      </w:r>
      <w:r w:rsidRPr="006B43E7">
        <w:rPr>
          <w:rFonts w:cs="Arial"/>
          <w:szCs w:val="22"/>
        </w:rPr>
        <w:t xml:space="preserve"> realizada mediante a utiliza</w:t>
      </w:r>
      <w:r w:rsidRPr="00971D20">
        <w:rPr>
          <w:rFonts w:cs="Arial" w:hint="eastAsia"/>
          <w:szCs w:val="22"/>
        </w:rPr>
        <w:t>çã</w:t>
      </w:r>
      <w:r w:rsidRPr="006B43E7">
        <w:rPr>
          <w:rFonts w:cs="Arial"/>
          <w:szCs w:val="22"/>
        </w:rPr>
        <w:t>o de um dos seguintes par</w:t>
      </w:r>
      <w:r w:rsidRPr="00971D20">
        <w:rPr>
          <w:rFonts w:cs="Arial" w:hint="eastAsia"/>
          <w:szCs w:val="22"/>
        </w:rPr>
        <w:t>â</w:t>
      </w:r>
      <w:r w:rsidRPr="006B43E7">
        <w:rPr>
          <w:rFonts w:cs="Arial"/>
          <w:szCs w:val="22"/>
        </w:rPr>
        <w:t>metros, observada a ordem de prefer</w:t>
      </w:r>
      <w:r w:rsidRPr="00971D20">
        <w:rPr>
          <w:rFonts w:cs="Arial" w:hint="eastAsia"/>
          <w:szCs w:val="22"/>
        </w:rPr>
        <w:t>ê</w:t>
      </w:r>
      <w:r w:rsidRPr="006B43E7">
        <w:rPr>
          <w:rFonts w:cs="Arial"/>
          <w:szCs w:val="22"/>
        </w:rPr>
        <w:t>ncia:</w:t>
      </w:r>
      <w:bookmarkEnd w:id="252"/>
    </w:p>
    <w:p w14:paraId="19B71413"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 xml:space="preserve">I - Portal de Compras Governamentais: </w:t>
      </w:r>
      <w:r w:rsidRPr="006B43E7">
        <w:rPr>
          <w:rFonts w:cs="Arial"/>
          <w:i/>
          <w:szCs w:val="22"/>
        </w:rPr>
        <w:t>www.comprasgovernamentais.gov.br</w:t>
      </w:r>
    </w:p>
    <w:p w14:paraId="1F89ED74"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II - Pesquisa publicada em m</w:t>
      </w:r>
      <w:r w:rsidRPr="00971D20">
        <w:rPr>
          <w:rFonts w:cs="Arial" w:hint="eastAsia"/>
          <w:szCs w:val="22"/>
        </w:rPr>
        <w:t>í</w:t>
      </w:r>
      <w:r w:rsidRPr="006B43E7">
        <w:rPr>
          <w:rFonts w:cs="Arial"/>
          <w:szCs w:val="22"/>
        </w:rPr>
        <w:t>dia especializada, s</w:t>
      </w:r>
      <w:r w:rsidRPr="00971D20">
        <w:rPr>
          <w:rFonts w:cs="Arial" w:hint="eastAsia"/>
          <w:szCs w:val="22"/>
        </w:rPr>
        <w:t>í</w:t>
      </w:r>
      <w:r w:rsidRPr="006B43E7">
        <w:rPr>
          <w:rFonts w:cs="Arial"/>
          <w:szCs w:val="22"/>
        </w:rPr>
        <w:t>tios eletr</w:t>
      </w:r>
      <w:r w:rsidRPr="00971D20">
        <w:rPr>
          <w:rFonts w:cs="Arial" w:hint="eastAsia"/>
          <w:szCs w:val="22"/>
        </w:rPr>
        <w:t>ô</w:t>
      </w:r>
      <w:r w:rsidRPr="006B43E7">
        <w:rPr>
          <w:rFonts w:cs="Arial"/>
          <w:szCs w:val="22"/>
        </w:rPr>
        <w:t>nicos especializados ou de dom</w:t>
      </w:r>
      <w:r w:rsidRPr="00971D20">
        <w:rPr>
          <w:rFonts w:cs="Arial" w:hint="eastAsia"/>
          <w:szCs w:val="22"/>
        </w:rPr>
        <w:t>í</w:t>
      </w:r>
      <w:r w:rsidRPr="006B43E7">
        <w:rPr>
          <w:rFonts w:cs="Arial"/>
          <w:szCs w:val="22"/>
        </w:rPr>
        <w:t>nio amplo, desde que contenha a data e hora de acesso;</w:t>
      </w:r>
    </w:p>
    <w:p w14:paraId="096738BC"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III - contrata</w:t>
      </w:r>
      <w:r w:rsidRPr="00971D20">
        <w:rPr>
          <w:rFonts w:cs="Arial" w:hint="eastAsia"/>
          <w:szCs w:val="22"/>
        </w:rPr>
        <w:t>çõ</w:t>
      </w:r>
      <w:r w:rsidRPr="006B43E7">
        <w:rPr>
          <w:rFonts w:cs="Arial"/>
          <w:szCs w:val="22"/>
        </w:rPr>
        <w:t>es similares de outros entes p</w:t>
      </w:r>
      <w:r w:rsidRPr="00971D20">
        <w:rPr>
          <w:rFonts w:cs="Arial" w:hint="eastAsia"/>
          <w:szCs w:val="22"/>
        </w:rPr>
        <w:t>ú</w:t>
      </w:r>
      <w:r w:rsidRPr="006B43E7">
        <w:rPr>
          <w:rFonts w:cs="Arial"/>
          <w:szCs w:val="22"/>
        </w:rPr>
        <w:t>blicos, em execu</w:t>
      </w:r>
      <w:r w:rsidRPr="00971D20">
        <w:rPr>
          <w:rFonts w:cs="Arial" w:hint="eastAsia"/>
          <w:szCs w:val="22"/>
        </w:rPr>
        <w:t>çã</w:t>
      </w:r>
      <w:r w:rsidRPr="006B43E7">
        <w:rPr>
          <w:rFonts w:cs="Arial"/>
          <w:szCs w:val="22"/>
        </w:rPr>
        <w:t>o ou conclu</w:t>
      </w:r>
      <w:r w:rsidRPr="00971D20">
        <w:rPr>
          <w:rFonts w:cs="Arial" w:hint="eastAsia"/>
          <w:szCs w:val="22"/>
        </w:rPr>
        <w:t>í</w:t>
      </w:r>
      <w:r w:rsidRPr="006B43E7">
        <w:rPr>
          <w:rFonts w:cs="Arial"/>
          <w:szCs w:val="22"/>
        </w:rPr>
        <w:t xml:space="preserve">dos nos 60 (sessenta) dias anteriores </w:t>
      </w:r>
      <w:r w:rsidRPr="00971D20">
        <w:rPr>
          <w:rFonts w:cs="Arial" w:hint="eastAsia"/>
          <w:szCs w:val="22"/>
        </w:rPr>
        <w:t>à</w:t>
      </w:r>
      <w:r w:rsidRPr="006B43E7">
        <w:rPr>
          <w:rFonts w:cs="Arial"/>
          <w:szCs w:val="22"/>
        </w:rPr>
        <w:t xml:space="preserve"> data da pesquisa de pre</w:t>
      </w:r>
      <w:r w:rsidRPr="00971D20">
        <w:rPr>
          <w:rFonts w:cs="Arial" w:hint="eastAsia"/>
          <w:szCs w:val="22"/>
        </w:rPr>
        <w:t>ç</w:t>
      </w:r>
      <w:r w:rsidRPr="006B43E7">
        <w:rPr>
          <w:rFonts w:cs="Arial"/>
          <w:szCs w:val="22"/>
        </w:rPr>
        <w:t>os ou</w:t>
      </w:r>
    </w:p>
    <w:p w14:paraId="57F8439C" w14:textId="05CF630F"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 xml:space="preserve">IV - Pesquisa </w:t>
      </w:r>
      <w:r w:rsidR="000425A0" w:rsidRPr="006B43E7">
        <w:rPr>
          <w:rFonts w:cs="Arial"/>
          <w:szCs w:val="22"/>
        </w:rPr>
        <w:t xml:space="preserve">de mercado </w:t>
      </w:r>
      <w:r w:rsidRPr="006B43E7">
        <w:rPr>
          <w:rFonts w:cs="Arial"/>
          <w:szCs w:val="22"/>
        </w:rPr>
        <w:t>com os fornecedores.</w:t>
      </w:r>
    </w:p>
    <w:p w14:paraId="6A46A42A" w14:textId="77777777" w:rsidR="00735FC8" w:rsidRPr="006B43E7" w:rsidRDefault="00735FC8" w:rsidP="00E663D4">
      <w:pPr>
        <w:pStyle w:val="Ttulo4"/>
        <w:rPr>
          <w:rFonts w:cs="Arial"/>
          <w:szCs w:val="22"/>
          <w:lang w:eastAsia="en-US"/>
        </w:rPr>
      </w:pPr>
      <w:r w:rsidRPr="006B43E7">
        <w:rPr>
          <w:rFonts w:cs="Arial"/>
          <w:szCs w:val="22"/>
          <w:lang w:eastAsia="en-US"/>
        </w:rPr>
        <w:t xml:space="preserve">A CONTRATADA deve optar pela forma que melhor atenda ao objeto a ser contratado e </w:t>
      </w:r>
      <w:r w:rsidRPr="00971D20">
        <w:rPr>
          <w:rFonts w:cs="Arial" w:hint="eastAsia"/>
          <w:szCs w:val="22"/>
          <w:lang w:eastAsia="en-US"/>
        </w:rPr>
        <w:t>à</w:t>
      </w:r>
      <w:r w:rsidRPr="006B43E7">
        <w:rPr>
          <w:rFonts w:cs="Arial"/>
          <w:szCs w:val="22"/>
          <w:lang w:eastAsia="en-US"/>
        </w:rPr>
        <w:t xml:space="preserve"> realidade local, lembrando que no caso da utiliza</w:t>
      </w:r>
      <w:r w:rsidRPr="00971D20">
        <w:rPr>
          <w:rFonts w:cs="Arial" w:hint="eastAsia"/>
          <w:szCs w:val="22"/>
          <w:lang w:eastAsia="en-US"/>
        </w:rPr>
        <w:t>çã</w:t>
      </w:r>
      <w:r w:rsidRPr="006B43E7">
        <w:rPr>
          <w:rFonts w:cs="Arial"/>
          <w:szCs w:val="22"/>
          <w:lang w:eastAsia="en-US"/>
        </w:rPr>
        <w:t>o do Portal de Compras Governamentais ser</w:t>
      </w:r>
      <w:r w:rsidRPr="00971D20">
        <w:rPr>
          <w:rFonts w:cs="Arial" w:hint="eastAsia"/>
          <w:szCs w:val="22"/>
          <w:lang w:eastAsia="en-US"/>
        </w:rPr>
        <w:t>á</w:t>
      </w:r>
      <w:r w:rsidRPr="006B43E7">
        <w:rPr>
          <w:rFonts w:cs="Arial"/>
          <w:szCs w:val="22"/>
          <w:lang w:eastAsia="en-US"/>
        </w:rPr>
        <w:t xml:space="preserve"> admitida a pesquisa de um </w:t>
      </w:r>
      <w:r w:rsidRPr="00971D20">
        <w:rPr>
          <w:rFonts w:cs="Arial" w:hint="eastAsia"/>
          <w:szCs w:val="22"/>
          <w:lang w:eastAsia="en-US"/>
        </w:rPr>
        <w:t>ú</w:t>
      </w:r>
      <w:r w:rsidRPr="006B43E7">
        <w:rPr>
          <w:rFonts w:cs="Arial"/>
          <w:szCs w:val="22"/>
          <w:lang w:eastAsia="en-US"/>
        </w:rPr>
        <w:t>nico pre</w:t>
      </w:r>
      <w:r w:rsidRPr="00971D20">
        <w:rPr>
          <w:rFonts w:cs="Arial" w:hint="eastAsia"/>
          <w:szCs w:val="22"/>
          <w:lang w:eastAsia="en-US"/>
        </w:rPr>
        <w:t>ç</w:t>
      </w:r>
      <w:r w:rsidRPr="006B43E7">
        <w:rPr>
          <w:rFonts w:cs="Arial"/>
          <w:szCs w:val="22"/>
          <w:lang w:eastAsia="en-US"/>
        </w:rPr>
        <w:t>o.</w:t>
      </w:r>
    </w:p>
    <w:p w14:paraId="3314E010" w14:textId="77777777" w:rsidR="00735FC8" w:rsidRPr="006B43E7" w:rsidRDefault="00735FC8" w:rsidP="00E663D4">
      <w:pPr>
        <w:pStyle w:val="Ttulo4"/>
        <w:rPr>
          <w:rFonts w:cs="Arial"/>
          <w:szCs w:val="22"/>
        </w:rPr>
      </w:pPr>
      <w:r w:rsidRPr="006B43E7">
        <w:rPr>
          <w:rFonts w:cs="Arial"/>
          <w:szCs w:val="22"/>
          <w:lang w:eastAsia="en-US"/>
        </w:rPr>
        <w:t>Na utiliza</w:t>
      </w:r>
      <w:r w:rsidRPr="00971D20">
        <w:rPr>
          <w:rFonts w:cs="Arial" w:hint="eastAsia"/>
          <w:szCs w:val="22"/>
          <w:lang w:eastAsia="en-US"/>
        </w:rPr>
        <w:t>çã</w:t>
      </w:r>
      <w:r w:rsidRPr="006B43E7">
        <w:rPr>
          <w:rFonts w:cs="Arial"/>
          <w:szCs w:val="22"/>
          <w:lang w:eastAsia="en-US"/>
        </w:rPr>
        <w:t>o de quaisquer desses m</w:t>
      </w:r>
      <w:r w:rsidRPr="00971D20">
        <w:rPr>
          <w:rFonts w:cs="Arial" w:hint="eastAsia"/>
          <w:szCs w:val="22"/>
          <w:lang w:eastAsia="en-US"/>
        </w:rPr>
        <w:t>é</w:t>
      </w:r>
      <w:r w:rsidRPr="006B43E7">
        <w:rPr>
          <w:rFonts w:cs="Arial"/>
          <w:szCs w:val="22"/>
          <w:lang w:eastAsia="en-US"/>
        </w:rPr>
        <w:t xml:space="preserve">todos </w:t>
      </w:r>
      <w:r w:rsidRPr="00971D20">
        <w:rPr>
          <w:rFonts w:cs="Arial" w:hint="eastAsia"/>
          <w:szCs w:val="22"/>
          <w:lang w:eastAsia="en-US"/>
        </w:rPr>
        <w:t>é</w:t>
      </w:r>
      <w:r w:rsidRPr="006B43E7">
        <w:rPr>
          <w:rFonts w:cs="Arial"/>
          <w:szCs w:val="22"/>
          <w:lang w:eastAsia="en-US"/>
        </w:rPr>
        <w:t xml:space="preserve"> importante a CONTRATADA fazer constar formalmente os par</w:t>
      </w:r>
      <w:r w:rsidRPr="00971D20">
        <w:rPr>
          <w:rFonts w:cs="Arial" w:hint="eastAsia"/>
          <w:szCs w:val="22"/>
          <w:lang w:eastAsia="en-US"/>
        </w:rPr>
        <w:t>â</w:t>
      </w:r>
      <w:r w:rsidRPr="006B43E7">
        <w:rPr>
          <w:rFonts w:cs="Arial"/>
          <w:szCs w:val="22"/>
          <w:lang w:eastAsia="en-US"/>
        </w:rPr>
        <w:t>metros introduzidos (ex.: as palavras chaves, o per</w:t>
      </w:r>
      <w:r w:rsidRPr="00971D20">
        <w:rPr>
          <w:rFonts w:cs="Arial" w:hint="eastAsia"/>
          <w:szCs w:val="22"/>
          <w:lang w:eastAsia="en-US"/>
        </w:rPr>
        <w:t>í</w:t>
      </w:r>
      <w:r w:rsidRPr="006B43E7">
        <w:rPr>
          <w:rFonts w:cs="Arial"/>
          <w:szCs w:val="22"/>
          <w:lang w:eastAsia="en-US"/>
        </w:rPr>
        <w:t>odo, as especifica</w:t>
      </w:r>
      <w:r w:rsidRPr="00971D20">
        <w:rPr>
          <w:rFonts w:cs="Arial" w:hint="eastAsia"/>
          <w:szCs w:val="22"/>
          <w:lang w:eastAsia="en-US"/>
        </w:rPr>
        <w:t>çõ</w:t>
      </w:r>
      <w:r w:rsidRPr="006B43E7">
        <w:rPr>
          <w:rFonts w:cs="Arial"/>
          <w:szCs w:val="22"/>
          <w:lang w:eastAsia="en-US"/>
        </w:rPr>
        <w:t>es etc.) com a impress</w:t>
      </w:r>
      <w:r w:rsidRPr="00971D20">
        <w:rPr>
          <w:rFonts w:cs="Arial" w:hint="eastAsia"/>
          <w:szCs w:val="22"/>
          <w:lang w:eastAsia="en-US"/>
        </w:rPr>
        <w:t>ã</w:t>
      </w:r>
      <w:r w:rsidRPr="006B43E7">
        <w:rPr>
          <w:rFonts w:cs="Arial"/>
          <w:szCs w:val="22"/>
          <w:lang w:eastAsia="en-US"/>
        </w:rPr>
        <w:t>o da p</w:t>
      </w:r>
      <w:r w:rsidRPr="00971D20">
        <w:rPr>
          <w:rFonts w:cs="Arial" w:hint="eastAsia"/>
          <w:szCs w:val="22"/>
          <w:lang w:eastAsia="en-US"/>
        </w:rPr>
        <w:t>á</w:t>
      </w:r>
      <w:r w:rsidRPr="006B43E7">
        <w:rPr>
          <w:rFonts w:cs="Arial"/>
          <w:szCs w:val="22"/>
          <w:lang w:eastAsia="en-US"/>
        </w:rPr>
        <w:t>gina da web e os documentos que julgar necess</w:t>
      </w:r>
      <w:r w:rsidRPr="00971D20">
        <w:rPr>
          <w:rFonts w:cs="Arial" w:hint="eastAsia"/>
          <w:szCs w:val="22"/>
          <w:lang w:eastAsia="en-US"/>
        </w:rPr>
        <w:t>á</w:t>
      </w:r>
      <w:r w:rsidRPr="006B43E7">
        <w:rPr>
          <w:rFonts w:cs="Arial"/>
          <w:szCs w:val="22"/>
          <w:lang w:eastAsia="en-US"/>
        </w:rPr>
        <w:t>rios</w:t>
      </w:r>
      <w:r w:rsidRPr="006B43E7">
        <w:rPr>
          <w:rFonts w:cs="Arial"/>
          <w:szCs w:val="22"/>
        </w:rPr>
        <w:t xml:space="preserve">, fazendo constar ainda os dados inerentes </w:t>
      </w:r>
      <w:r w:rsidRPr="00971D20">
        <w:rPr>
          <w:rFonts w:cs="Arial" w:hint="eastAsia"/>
          <w:szCs w:val="22"/>
        </w:rPr>
        <w:t>à</w:t>
      </w:r>
      <w:r w:rsidRPr="006B43E7">
        <w:rPr>
          <w:rFonts w:cs="Arial"/>
          <w:szCs w:val="22"/>
        </w:rPr>
        <w:t xml:space="preserve"> pesquisa, tais como: </w:t>
      </w:r>
    </w:p>
    <w:p w14:paraId="42E48281" w14:textId="77777777" w:rsidR="00735FC8" w:rsidRPr="006B43E7" w:rsidRDefault="00735FC8" w:rsidP="00E663D4">
      <w:pPr>
        <w:numPr>
          <w:ilvl w:val="0"/>
          <w:numId w:val="10"/>
        </w:numPr>
        <w:rPr>
          <w:rFonts w:cs="Arial"/>
          <w:szCs w:val="22"/>
        </w:rPr>
      </w:pPr>
      <w:r w:rsidRPr="006B43E7">
        <w:rPr>
          <w:rFonts w:cs="Arial"/>
          <w:szCs w:val="22"/>
        </w:rPr>
        <w:t>Respons</w:t>
      </w:r>
      <w:r w:rsidRPr="00971D20">
        <w:rPr>
          <w:rFonts w:cs="Arial" w:hint="eastAsia"/>
          <w:szCs w:val="22"/>
        </w:rPr>
        <w:t>á</w:t>
      </w:r>
      <w:r w:rsidRPr="006B43E7">
        <w:rPr>
          <w:rFonts w:cs="Arial"/>
          <w:szCs w:val="22"/>
        </w:rPr>
        <w:t>vel pela pesquisa</w:t>
      </w:r>
    </w:p>
    <w:p w14:paraId="536F6DA6" w14:textId="77777777" w:rsidR="00735FC8" w:rsidRPr="006B43E7" w:rsidRDefault="00735FC8" w:rsidP="00E663D4">
      <w:pPr>
        <w:numPr>
          <w:ilvl w:val="0"/>
          <w:numId w:val="10"/>
        </w:numPr>
        <w:rPr>
          <w:rFonts w:cs="Arial"/>
          <w:szCs w:val="22"/>
        </w:rPr>
      </w:pPr>
      <w:r w:rsidRPr="006B43E7">
        <w:rPr>
          <w:rFonts w:cs="Arial"/>
          <w:szCs w:val="22"/>
        </w:rPr>
        <w:t>Órg</w:t>
      </w:r>
      <w:r w:rsidRPr="00971D20">
        <w:rPr>
          <w:rFonts w:cs="Arial" w:hint="eastAsia"/>
          <w:szCs w:val="22"/>
        </w:rPr>
        <w:t>ã</w:t>
      </w:r>
      <w:r w:rsidRPr="006B43E7">
        <w:rPr>
          <w:rFonts w:cs="Arial"/>
          <w:szCs w:val="22"/>
        </w:rPr>
        <w:t>o consultado</w:t>
      </w:r>
    </w:p>
    <w:p w14:paraId="74CE4A86" w14:textId="77777777" w:rsidR="00735FC8" w:rsidRPr="006B43E7" w:rsidRDefault="00735FC8" w:rsidP="00E663D4">
      <w:pPr>
        <w:numPr>
          <w:ilvl w:val="0"/>
          <w:numId w:val="10"/>
        </w:numPr>
        <w:rPr>
          <w:rFonts w:cs="Arial"/>
          <w:szCs w:val="22"/>
        </w:rPr>
      </w:pPr>
      <w:r w:rsidRPr="006B43E7">
        <w:rPr>
          <w:rFonts w:cs="Arial"/>
          <w:szCs w:val="22"/>
        </w:rPr>
        <w:t>N</w:t>
      </w:r>
      <w:r w:rsidRPr="00971D20">
        <w:rPr>
          <w:rFonts w:cs="Arial" w:hint="eastAsia"/>
          <w:szCs w:val="22"/>
        </w:rPr>
        <w:t>º</w:t>
      </w:r>
      <w:r w:rsidRPr="006B43E7">
        <w:rPr>
          <w:rFonts w:cs="Arial"/>
          <w:szCs w:val="22"/>
        </w:rPr>
        <w:t xml:space="preserve"> da licita</w:t>
      </w:r>
      <w:r w:rsidRPr="00971D20">
        <w:rPr>
          <w:rFonts w:cs="Arial" w:hint="eastAsia"/>
          <w:szCs w:val="22"/>
        </w:rPr>
        <w:t>çã</w:t>
      </w:r>
      <w:r w:rsidRPr="006B43E7">
        <w:rPr>
          <w:rFonts w:cs="Arial"/>
          <w:szCs w:val="22"/>
        </w:rPr>
        <w:t>o</w:t>
      </w:r>
    </w:p>
    <w:p w14:paraId="290DF2FD" w14:textId="77777777" w:rsidR="00735FC8" w:rsidRPr="006B43E7" w:rsidRDefault="00735FC8" w:rsidP="00E663D4">
      <w:pPr>
        <w:numPr>
          <w:ilvl w:val="0"/>
          <w:numId w:val="10"/>
        </w:numPr>
        <w:rPr>
          <w:rFonts w:cs="Arial"/>
          <w:szCs w:val="22"/>
        </w:rPr>
      </w:pPr>
      <w:r w:rsidRPr="006B43E7">
        <w:rPr>
          <w:rFonts w:cs="Arial"/>
          <w:szCs w:val="22"/>
        </w:rPr>
        <w:t>Nome do vendedor</w:t>
      </w:r>
    </w:p>
    <w:p w14:paraId="172F9493" w14:textId="77777777" w:rsidR="00735FC8" w:rsidRPr="006B43E7" w:rsidRDefault="00735FC8" w:rsidP="00E663D4">
      <w:pPr>
        <w:numPr>
          <w:ilvl w:val="0"/>
          <w:numId w:val="10"/>
        </w:numPr>
        <w:rPr>
          <w:rFonts w:cs="Arial"/>
          <w:szCs w:val="22"/>
        </w:rPr>
      </w:pPr>
      <w:r w:rsidRPr="006B43E7">
        <w:rPr>
          <w:rFonts w:cs="Arial"/>
          <w:szCs w:val="22"/>
        </w:rPr>
        <w:t>Meio de consulta</w:t>
      </w:r>
    </w:p>
    <w:p w14:paraId="17639BE1" w14:textId="77777777" w:rsidR="00735FC8" w:rsidRPr="006B43E7" w:rsidRDefault="00735FC8" w:rsidP="00E663D4">
      <w:pPr>
        <w:numPr>
          <w:ilvl w:val="0"/>
          <w:numId w:val="10"/>
        </w:numPr>
        <w:rPr>
          <w:rFonts w:cs="Arial"/>
          <w:szCs w:val="22"/>
        </w:rPr>
      </w:pPr>
      <w:r w:rsidRPr="006B43E7">
        <w:rPr>
          <w:rFonts w:cs="Arial"/>
          <w:szCs w:val="22"/>
        </w:rPr>
        <w:t>Data da pesquisa</w:t>
      </w:r>
    </w:p>
    <w:p w14:paraId="635FBD5C" w14:textId="77777777" w:rsidR="00735FC8" w:rsidRPr="006B43E7" w:rsidRDefault="00735FC8" w:rsidP="00E663D4">
      <w:pPr>
        <w:numPr>
          <w:ilvl w:val="0"/>
          <w:numId w:val="10"/>
        </w:numPr>
        <w:rPr>
          <w:rFonts w:cs="Arial"/>
          <w:szCs w:val="22"/>
        </w:rPr>
      </w:pPr>
      <w:r w:rsidRPr="006B43E7">
        <w:rPr>
          <w:rFonts w:cs="Arial"/>
          <w:szCs w:val="22"/>
        </w:rPr>
        <w:t>URL do site</w:t>
      </w:r>
    </w:p>
    <w:p w14:paraId="6AF05C38" w14:textId="77777777" w:rsidR="00735FC8" w:rsidRPr="006B43E7" w:rsidRDefault="00735FC8" w:rsidP="00E663D4">
      <w:pPr>
        <w:numPr>
          <w:ilvl w:val="0"/>
          <w:numId w:val="10"/>
        </w:numPr>
        <w:rPr>
          <w:rFonts w:cs="Arial"/>
          <w:szCs w:val="22"/>
        </w:rPr>
      </w:pPr>
      <w:r w:rsidRPr="006B43E7">
        <w:rPr>
          <w:rFonts w:cs="Arial"/>
          <w:szCs w:val="22"/>
        </w:rPr>
        <w:t>CNPJ do fornecedor</w:t>
      </w:r>
    </w:p>
    <w:p w14:paraId="220EBC78" w14:textId="77777777" w:rsidR="00735FC8" w:rsidRPr="006B43E7" w:rsidRDefault="00735FC8" w:rsidP="00E663D4">
      <w:pPr>
        <w:numPr>
          <w:ilvl w:val="0"/>
          <w:numId w:val="10"/>
        </w:numPr>
        <w:rPr>
          <w:rFonts w:cs="Arial"/>
          <w:szCs w:val="22"/>
        </w:rPr>
      </w:pPr>
      <w:r w:rsidRPr="006B43E7">
        <w:rPr>
          <w:rFonts w:cs="Arial"/>
          <w:szCs w:val="22"/>
        </w:rPr>
        <w:t>Quantidade</w:t>
      </w:r>
    </w:p>
    <w:p w14:paraId="2A60FF44" w14:textId="77777777" w:rsidR="00735FC8" w:rsidRPr="006B43E7" w:rsidRDefault="00735FC8" w:rsidP="00E663D4">
      <w:pPr>
        <w:numPr>
          <w:ilvl w:val="0"/>
          <w:numId w:val="10"/>
        </w:numPr>
        <w:rPr>
          <w:rFonts w:cs="Arial"/>
          <w:szCs w:val="22"/>
        </w:rPr>
      </w:pPr>
      <w:r w:rsidRPr="006B43E7">
        <w:rPr>
          <w:rFonts w:cs="Arial"/>
          <w:szCs w:val="22"/>
        </w:rPr>
        <w:t>Valor</w:t>
      </w:r>
    </w:p>
    <w:p w14:paraId="662DABF7" w14:textId="77777777" w:rsidR="00735FC8" w:rsidRPr="006B43E7" w:rsidRDefault="00735FC8" w:rsidP="00E663D4">
      <w:pPr>
        <w:numPr>
          <w:ilvl w:val="0"/>
          <w:numId w:val="10"/>
        </w:numPr>
        <w:rPr>
          <w:rFonts w:cs="Arial"/>
          <w:szCs w:val="22"/>
        </w:rPr>
      </w:pPr>
      <w:r w:rsidRPr="006B43E7">
        <w:rPr>
          <w:rFonts w:cs="Arial"/>
          <w:szCs w:val="22"/>
        </w:rPr>
        <w:t>Especifica</w:t>
      </w:r>
      <w:r w:rsidRPr="00971D20">
        <w:rPr>
          <w:rFonts w:cs="Arial" w:hint="eastAsia"/>
          <w:szCs w:val="22"/>
        </w:rPr>
        <w:t>çã</w:t>
      </w:r>
      <w:r w:rsidRPr="006B43E7">
        <w:rPr>
          <w:rFonts w:cs="Arial"/>
          <w:szCs w:val="22"/>
        </w:rPr>
        <w:t>o do objeto</w:t>
      </w:r>
    </w:p>
    <w:p w14:paraId="012B21E3" w14:textId="77777777" w:rsidR="00735FC8" w:rsidRPr="006B43E7" w:rsidRDefault="00735FC8" w:rsidP="00E663D4">
      <w:pPr>
        <w:numPr>
          <w:ilvl w:val="0"/>
          <w:numId w:val="10"/>
        </w:numPr>
        <w:rPr>
          <w:rFonts w:cs="Arial"/>
          <w:szCs w:val="22"/>
        </w:rPr>
      </w:pPr>
      <w:r w:rsidRPr="006B43E7">
        <w:rPr>
          <w:rFonts w:cs="Arial"/>
          <w:szCs w:val="22"/>
        </w:rPr>
        <w:t>Demais condi</w:t>
      </w:r>
      <w:r w:rsidRPr="00971D20">
        <w:rPr>
          <w:rFonts w:cs="Arial" w:hint="eastAsia"/>
          <w:szCs w:val="22"/>
        </w:rPr>
        <w:t>çõ</w:t>
      </w:r>
      <w:r w:rsidRPr="006B43E7">
        <w:rPr>
          <w:rFonts w:cs="Arial"/>
          <w:szCs w:val="22"/>
        </w:rPr>
        <w:t>es de pagamento</w:t>
      </w:r>
    </w:p>
    <w:p w14:paraId="6EBFBE4E" w14:textId="77777777" w:rsidR="00735FC8" w:rsidRPr="006B43E7" w:rsidRDefault="00735FC8" w:rsidP="00E663D4">
      <w:pPr>
        <w:numPr>
          <w:ilvl w:val="0"/>
          <w:numId w:val="10"/>
        </w:numPr>
        <w:rPr>
          <w:rFonts w:cs="Arial"/>
          <w:szCs w:val="22"/>
        </w:rPr>
      </w:pPr>
      <w:r w:rsidRPr="006B43E7">
        <w:rPr>
          <w:rFonts w:cs="Arial"/>
          <w:szCs w:val="22"/>
        </w:rPr>
        <w:lastRenderedPageBreak/>
        <w:t>Entrega/frete.</w:t>
      </w:r>
    </w:p>
    <w:p w14:paraId="60204B0B" w14:textId="77777777" w:rsidR="00735FC8" w:rsidRPr="006B43E7" w:rsidRDefault="00735FC8" w:rsidP="00E663D4">
      <w:pPr>
        <w:pStyle w:val="Ttulo4"/>
        <w:rPr>
          <w:rFonts w:cs="Arial"/>
          <w:szCs w:val="22"/>
          <w:lang w:eastAsia="en-US"/>
        </w:rPr>
      </w:pPr>
      <w:r w:rsidRPr="006B43E7">
        <w:rPr>
          <w:rFonts w:cs="Arial"/>
          <w:szCs w:val="22"/>
          <w:lang w:eastAsia="en-US"/>
        </w:rPr>
        <w:t>A pesquisa publicada em m</w:t>
      </w:r>
      <w:r w:rsidRPr="00971D20">
        <w:rPr>
          <w:rFonts w:cs="Arial" w:hint="eastAsia"/>
          <w:szCs w:val="22"/>
          <w:lang w:eastAsia="en-US"/>
        </w:rPr>
        <w:t>í</w:t>
      </w:r>
      <w:r w:rsidRPr="006B43E7">
        <w:rPr>
          <w:rFonts w:cs="Arial"/>
          <w:szCs w:val="22"/>
          <w:lang w:eastAsia="en-US"/>
        </w:rPr>
        <w:t>dia especializada n</w:t>
      </w:r>
      <w:r w:rsidRPr="00971D20">
        <w:rPr>
          <w:rFonts w:cs="Arial" w:hint="eastAsia"/>
          <w:szCs w:val="22"/>
          <w:lang w:eastAsia="en-US"/>
        </w:rPr>
        <w:t>ã</w:t>
      </w:r>
      <w:r w:rsidRPr="006B43E7">
        <w:rPr>
          <w:rFonts w:cs="Arial"/>
          <w:szCs w:val="22"/>
          <w:lang w:eastAsia="en-US"/>
        </w:rPr>
        <w:t>o est</w:t>
      </w:r>
      <w:r w:rsidRPr="00971D20">
        <w:rPr>
          <w:rFonts w:cs="Arial" w:hint="eastAsia"/>
          <w:szCs w:val="22"/>
          <w:lang w:eastAsia="en-US"/>
        </w:rPr>
        <w:t>á</w:t>
      </w:r>
      <w:r w:rsidRPr="006B43E7">
        <w:rPr>
          <w:rFonts w:cs="Arial"/>
          <w:szCs w:val="22"/>
          <w:lang w:eastAsia="en-US"/>
        </w:rPr>
        <w:t xml:space="preserve"> relacionada necessariamente a um portal na Internet, mas a outros meios tais como: jornais, revistas, estudos etc., desde que haja um not</w:t>
      </w:r>
      <w:r w:rsidRPr="00971D20">
        <w:rPr>
          <w:rFonts w:cs="Arial" w:hint="eastAsia"/>
          <w:szCs w:val="22"/>
          <w:lang w:eastAsia="en-US"/>
        </w:rPr>
        <w:t>ó</w:t>
      </w:r>
      <w:r w:rsidRPr="006B43E7">
        <w:rPr>
          <w:rFonts w:cs="Arial"/>
          <w:szCs w:val="22"/>
          <w:lang w:eastAsia="en-US"/>
        </w:rPr>
        <w:t xml:space="preserve">rio e amplo reconhecimento no </w:t>
      </w:r>
      <w:r w:rsidRPr="00971D20">
        <w:rPr>
          <w:rFonts w:cs="Arial" w:hint="eastAsia"/>
          <w:szCs w:val="22"/>
          <w:lang w:eastAsia="en-US"/>
        </w:rPr>
        <w:t>â</w:t>
      </w:r>
      <w:r w:rsidRPr="006B43E7">
        <w:rPr>
          <w:rFonts w:cs="Arial"/>
          <w:szCs w:val="22"/>
          <w:lang w:eastAsia="en-US"/>
        </w:rPr>
        <w:t xml:space="preserve">mbito em que atua. </w:t>
      </w:r>
    </w:p>
    <w:p w14:paraId="51EBC19B" w14:textId="77777777" w:rsidR="00735FC8" w:rsidRPr="006B43E7" w:rsidRDefault="00735FC8" w:rsidP="00E663D4">
      <w:pPr>
        <w:pStyle w:val="Ttulo4"/>
        <w:numPr>
          <w:ilvl w:val="4"/>
          <w:numId w:val="7"/>
        </w:numPr>
        <w:rPr>
          <w:rFonts w:cs="Arial"/>
          <w:szCs w:val="22"/>
          <w:lang w:eastAsia="en-US"/>
        </w:rPr>
      </w:pPr>
      <w:r w:rsidRPr="006B43E7">
        <w:rPr>
          <w:rFonts w:cs="Arial"/>
          <w:szCs w:val="22"/>
          <w:lang w:eastAsia="en-US"/>
        </w:rPr>
        <w:t>Tamb</w:t>
      </w:r>
      <w:r w:rsidRPr="00971D20">
        <w:rPr>
          <w:rFonts w:cs="Arial" w:hint="eastAsia"/>
          <w:szCs w:val="22"/>
          <w:lang w:eastAsia="en-US"/>
        </w:rPr>
        <w:t>é</w:t>
      </w:r>
      <w:r w:rsidRPr="006B43E7">
        <w:rPr>
          <w:rFonts w:cs="Arial"/>
          <w:szCs w:val="22"/>
          <w:lang w:eastAsia="en-US"/>
        </w:rPr>
        <w:t>m pode se dar em s</w:t>
      </w:r>
      <w:r w:rsidRPr="00971D20">
        <w:rPr>
          <w:rFonts w:cs="Arial" w:hint="eastAsia"/>
          <w:szCs w:val="22"/>
          <w:lang w:eastAsia="en-US"/>
        </w:rPr>
        <w:t>í</w:t>
      </w:r>
      <w:r w:rsidRPr="006B43E7">
        <w:rPr>
          <w:rFonts w:cs="Arial"/>
          <w:szCs w:val="22"/>
          <w:lang w:eastAsia="en-US"/>
        </w:rPr>
        <w:t>tios eletr</w:t>
      </w:r>
      <w:r w:rsidRPr="00971D20">
        <w:rPr>
          <w:rFonts w:cs="Arial" w:hint="eastAsia"/>
          <w:szCs w:val="22"/>
          <w:lang w:eastAsia="en-US"/>
        </w:rPr>
        <w:t>ô</w:t>
      </w:r>
      <w:r w:rsidRPr="006B43E7">
        <w:rPr>
          <w:rFonts w:cs="Arial"/>
          <w:szCs w:val="22"/>
          <w:lang w:eastAsia="en-US"/>
        </w:rPr>
        <w:t>nicos especializados ou de dom</w:t>
      </w:r>
      <w:r w:rsidRPr="00971D20">
        <w:rPr>
          <w:rFonts w:cs="Arial" w:hint="eastAsia"/>
          <w:szCs w:val="22"/>
          <w:lang w:eastAsia="en-US"/>
        </w:rPr>
        <w:t>í</w:t>
      </w:r>
      <w:r w:rsidRPr="006B43E7">
        <w:rPr>
          <w:rFonts w:cs="Arial"/>
          <w:szCs w:val="22"/>
          <w:lang w:eastAsia="en-US"/>
        </w:rPr>
        <w:t>nio amplo, desde que contenha a data e hora de acesso.</w:t>
      </w:r>
    </w:p>
    <w:p w14:paraId="5C6F44A1" w14:textId="77777777" w:rsidR="00735FC8" w:rsidRPr="006B43E7" w:rsidRDefault="00735FC8" w:rsidP="00E663D4">
      <w:pPr>
        <w:pStyle w:val="Ttulo4"/>
        <w:rPr>
          <w:rFonts w:cs="Arial"/>
          <w:szCs w:val="22"/>
          <w:lang w:eastAsia="en-US"/>
        </w:rPr>
      </w:pPr>
      <w:r w:rsidRPr="006B43E7">
        <w:rPr>
          <w:rFonts w:cs="Arial"/>
          <w:szCs w:val="22"/>
          <w:lang w:eastAsia="en-US"/>
        </w:rPr>
        <w:t>O m</w:t>
      </w:r>
      <w:r w:rsidRPr="00971D20">
        <w:rPr>
          <w:rFonts w:cs="Arial" w:hint="eastAsia"/>
          <w:szCs w:val="22"/>
          <w:lang w:eastAsia="en-US"/>
        </w:rPr>
        <w:t>é</w:t>
      </w:r>
      <w:r w:rsidRPr="006B43E7">
        <w:rPr>
          <w:rFonts w:cs="Arial"/>
          <w:szCs w:val="22"/>
          <w:lang w:eastAsia="en-US"/>
        </w:rPr>
        <w:t>todo de pesquisa envolvendo as contrata</w:t>
      </w:r>
      <w:r w:rsidRPr="00971D20">
        <w:rPr>
          <w:rFonts w:cs="Arial" w:hint="eastAsia"/>
          <w:szCs w:val="22"/>
          <w:lang w:eastAsia="en-US"/>
        </w:rPr>
        <w:t>çõ</w:t>
      </w:r>
      <w:r w:rsidRPr="006B43E7">
        <w:rPr>
          <w:rFonts w:cs="Arial"/>
          <w:szCs w:val="22"/>
          <w:lang w:eastAsia="en-US"/>
        </w:rPr>
        <w:t>es similares de outros entes p</w:t>
      </w:r>
      <w:r w:rsidRPr="00971D20">
        <w:rPr>
          <w:rFonts w:cs="Arial" w:hint="eastAsia"/>
          <w:szCs w:val="22"/>
          <w:lang w:eastAsia="en-US"/>
        </w:rPr>
        <w:t>ú</w:t>
      </w:r>
      <w:r w:rsidRPr="006B43E7">
        <w:rPr>
          <w:rFonts w:cs="Arial"/>
          <w:szCs w:val="22"/>
          <w:lang w:eastAsia="en-US"/>
        </w:rPr>
        <w:t>blicos, deve abranger apenas os objetos em execu</w:t>
      </w:r>
      <w:r w:rsidRPr="00971D20">
        <w:rPr>
          <w:rFonts w:cs="Arial" w:hint="eastAsia"/>
          <w:szCs w:val="22"/>
          <w:lang w:eastAsia="en-US"/>
        </w:rPr>
        <w:t>çã</w:t>
      </w:r>
      <w:r w:rsidRPr="006B43E7">
        <w:rPr>
          <w:rFonts w:cs="Arial"/>
          <w:szCs w:val="22"/>
          <w:lang w:eastAsia="en-US"/>
        </w:rPr>
        <w:t>o ou conclu</w:t>
      </w:r>
      <w:r w:rsidRPr="00971D20">
        <w:rPr>
          <w:rFonts w:cs="Arial" w:hint="eastAsia"/>
          <w:szCs w:val="22"/>
          <w:lang w:eastAsia="en-US"/>
        </w:rPr>
        <w:t>í</w:t>
      </w:r>
      <w:r w:rsidRPr="006B43E7">
        <w:rPr>
          <w:rFonts w:cs="Arial"/>
          <w:szCs w:val="22"/>
          <w:lang w:eastAsia="en-US"/>
        </w:rPr>
        <w:t xml:space="preserve">dos nos 60 (sessenta) dias anteriores </w:t>
      </w:r>
      <w:r w:rsidRPr="00971D20">
        <w:rPr>
          <w:rFonts w:cs="Arial" w:hint="eastAsia"/>
          <w:szCs w:val="22"/>
          <w:lang w:eastAsia="en-US"/>
        </w:rPr>
        <w:t>à</w:t>
      </w:r>
      <w:r w:rsidRPr="006B43E7">
        <w:rPr>
          <w:rFonts w:cs="Arial"/>
          <w:szCs w:val="22"/>
          <w:lang w:eastAsia="en-US"/>
        </w:rPr>
        <w:t xml:space="preserve"> data da pesquisa de pre</w:t>
      </w:r>
      <w:r w:rsidRPr="00971D20">
        <w:rPr>
          <w:rFonts w:cs="Arial" w:hint="eastAsia"/>
          <w:szCs w:val="22"/>
          <w:lang w:eastAsia="en-US"/>
        </w:rPr>
        <w:t>ç</w:t>
      </w:r>
      <w:r w:rsidRPr="006B43E7">
        <w:rPr>
          <w:rFonts w:cs="Arial"/>
          <w:szCs w:val="22"/>
          <w:lang w:eastAsia="en-US"/>
        </w:rPr>
        <w:t xml:space="preserve">os, no máximo. </w:t>
      </w:r>
    </w:p>
    <w:p w14:paraId="33A8AEDA" w14:textId="77777777" w:rsidR="00735FC8" w:rsidRPr="006B43E7" w:rsidRDefault="00735FC8" w:rsidP="00E663D4">
      <w:pPr>
        <w:pStyle w:val="Ttulo4"/>
        <w:numPr>
          <w:ilvl w:val="4"/>
          <w:numId w:val="7"/>
        </w:numPr>
        <w:rPr>
          <w:rFonts w:cs="Arial"/>
          <w:szCs w:val="22"/>
          <w:lang w:eastAsia="en-US"/>
        </w:rPr>
      </w:pPr>
      <w:r w:rsidRPr="006B43E7">
        <w:rPr>
          <w:rFonts w:cs="Arial"/>
          <w:szCs w:val="22"/>
          <w:lang w:eastAsia="en-US"/>
        </w:rPr>
        <w:t>Esse m</w:t>
      </w:r>
      <w:r w:rsidRPr="00971D20">
        <w:rPr>
          <w:rFonts w:cs="Arial" w:hint="eastAsia"/>
          <w:szCs w:val="22"/>
          <w:lang w:eastAsia="en-US"/>
        </w:rPr>
        <w:t>é</w:t>
      </w:r>
      <w:r w:rsidRPr="006B43E7">
        <w:rPr>
          <w:rFonts w:cs="Arial"/>
          <w:szCs w:val="22"/>
          <w:lang w:eastAsia="en-US"/>
        </w:rPr>
        <w:t>todo de pesquisa de pre</w:t>
      </w:r>
      <w:r w:rsidRPr="00971D20">
        <w:rPr>
          <w:rFonts w:cs="Arial" w:hint="eastAsia"/>
          <w:szCs w:val="22"/>
          <w:lang w:eastAsia="en-US"/>
        </w:rPr>
        <w:t>ç</w:t>
      </w:r>
      <w:r w:rsidRPr="006B43E7">
        <w:rPr>
          <w:rFonts w:cs="Arial"/>
          <w:szCs w:val="22"/>
          <w:lang w:eastAsia="en-US"/>
        </w:rPr>
        <w:t xml:space="preserve">os </w:t>
      </w:r>
      <w:r w:rsidRPr="00971D20">
        <w:rPr>
          <w:rFonts w:cs="Arial" w:hint="eastAsia"/>
          <w:szCs w:val="22"/>
          <w:lang w:eastAsia="en-US"/>
        </w:rPr>
        <w:t>é</w:t>
      </w:r>
      <w:r w:rsidRPr="006B43E7">
        <w:rPr>
          <w:rFonts w:cs="Arial"/>
          <w:szCs w:val="22"/>
          <w:lang w:eastAsia="en-US"/>
        </w:rPr>
        <w:t xml:space="preserve"> viabilizado pela utiliza</w:t>
      </w:r>
      <w:r w:rsidRPr="00971D20">
        <w:rPr>
          <w:rFonts w:cs="Arial" w:hint="eastAsia"/>
          <w:szCs w:val="22"/>
          <w:lang w:eastAsia="en-US"/>
        </w:rPr>
        <w:t>çã</w:t>
      </w:r>
      <w:r w:rsidRPr="006B43E7">
        <w:rPr>
          <w:rFonts w:cs="Arial"/>
          <w:szCs w:val="22"/>
          <w:lang w:eastAsia="en-US"/>
        </w:rPr>
        <w:t>o de outros s</w:t>
      </w:r>
      <w:r w:rsidRPr="00971D20">
        <w:rPr>
          <w:rFonts w:cs="Arial" w:hint="eastAsia"/>
          <w:szCs w:val="22"/>
          <w:lang w:eastAsia="en-US"/>
        </w:rPr>
        <w:t>í</w:t>
      </w:r>
      <w:r w:rsidRPr="006B43E7">
        <w:rPr>
          <w:rFonts w:cs="Arial"/>
          <w:szCs w:val="22"/>
          <w:lang w:eastAsia="en-US"/>
        </w:rPr>
        <w:t>tios governamentais al</w:t>
      </w:r>
      <w:r w:rsidRPr="00971D20">
        <w:rPr>
          <w:rFonts w:cs="Arial" w:hint="eastAsia"/>
          <w:szCs w:val="22"/>
          <w:lang w:eastAsia="en-US"/>
        </w:rPr>
        <w:t>é</w:t>
      </w:r>
      <w:r w:rsidRPr="006B43E7">
        <w:rPr>
          <w:rFonts w:cs="Arial"/>
          <w:szCs w:val="22"/>
          <w:lang w:eastAsia="en-US"/>
        </w:rPr>
        <w:t xml:space="preserve">m do Portal de Compras do Governo Federal: </w:t>
      </w:r>
      <w:r w:rsidRPr="006B43E7">
        <w:rPr>
          <w:rFonts w:cs="Arial"/>
          <w:i/>
          <w:szCs w:val="22"/>
          <w:lang w:eastAsia="en-US"/>
        </w:rPr>
        <w:t>www.comprasgovernamentais.gov.br</w:t>
      </w:r>
      <w:r w:rsidRPr="006B43E7">
        <w:rPr>
          <w:rFonts w:cs="Arial"/>
          <w:szCs w:val="22"/>
          <w:lang w:eastAsia="en-US"/>
        </w:rPr>
        <w:t>.</w:t>
      </w:r>
    </w:p>
    <w:p w14:paraId="6948BD48" w14:textId="77777777" w:rsidR="00735FC8" w:rsidRPr="006B43E7" w:rsidRDefault="00735FC8" w:rsidP="00E663D4">
      <w:pPr>
        <w:pStyle w:val="Ttulo4"/>
        <w:rPr>
          <w:rFonts w:cs="Arial"/>
          <w:szCs w:val="22"/>
        </w:rPr>
      </w:pPr>
      <w:r w:rsidRPr="006B43E7">
        <w:rPr>
          <w:rFonts w:cs="Arial"/>
          <w:szCs w:val="22"/>
        </w:rPr>
        <w:t>Tamb</w:t>
      </w:r>
      <w:r w:rsidRPr="00971D20">
        <w:rPr>
          <w:rFonts w:cs="Arial" w:hint="eastAsia"/>
          <w:szCs w:val="22"/>
        </w:rPr>
        <w:t>é</w:t>
      </w:r>
      <w:r w:rsidRPr="006B43E7">
        <w:rPr>
          <w:rFonts w:cs="Arial"/>
          <w:szCs w:val="22"/>
        </w:rPr>
        <w:t>m pode ocorrer por interm</w:t>
      </w:r>
      <w:r w:rsidRPr="00971D20">
        <w:rPr>
          <w:rFonts w:cs="Arial" w:hint="eastAsia"/>
          <w:szCs w:val="22"/>
        </w:rPr>
        <w:t>é</w:t>
      </w:r>
      <w:r w:rsidRPr="006B43E7">
        <w:rPr>
          <w:rFonts w:cs="Arial"/>
          <w:szCs w:val="22"/>
        </w:rPr>
        <w:t>dio de documentos comprobat</w:t>
      </w:r>
      <w:r w:rsidRPr="00971D20">
        <w:rPr>
          <w:rFonts w:cs="Arial" w:hint="eastAsia"/>
          <w:szCs w:val="22"/>
        </w:rPr>
        <w:t>ó</w:t>
      </w:r>
      <w:r w:rsidRPr="006B43E7">
        <w:rPr>
          <w:rFonts w:cs="Arial"/>
          <w:szCs w:val="22"/>
        </w:rPr>
        <w:t>rios da contrata</w:t>
      </w:r>
      <w:r w:rsidRPr="00971D20">
        <w:rPr>
          <w:rFonts w:cs="Arial" w:hint="eastAsia"/>
          <w:szCs w:val="22"/>
        </w:rPr>
        <w:t>çã</w:t>
      </w:r>
      <w:r w:rsidRPr="006B43E7">
        <w:rPr>
          <w:rFonts w:cs="Arial"/>
          <w:szCs w:val="22"/>
        </w:rPr>
        <w:t>o.</w:t>
      </w:r>
    </w:p>
    <w:p w14:paraId="26925610" w14:textId="77777777" w:rsidR="00735FC8" w:rsidRPr="006B43E7" w:rsidRDefault="00735FC8" w:rsidP="00E663D4">
      <w:pPr>
        <w:pStyle w:val="Ttulo4"/>
        <w:rPr>
          <w:rFonts w:cs="Arial"/>
          <w:szCs w:val="22"/>
        </w:rPr>
      </w:pPr>
      <w:r w:rsidRPr="006B43E7">
        <w:rPr>
          <w:rFonts w:cs="Arial"/>
          <w:szCs w:val="22"/>
        </w:rPr>
        <w:t>Na cota</w:t>
      </w:r>
      <w:r w:rsidRPr="00971D20">
        <w:rPr>
          <w:rFonts w:cs="Arial" w:hint="eastAsia"/>
          <w:szCs w:val="22"/>
        </w:rPr>
        <w:t>çã</w:t>
      </w:r>
      <w:r w:rsidRPr="006B43E7">
        <w:rPr>
          <w:rFonts w:cs="Arial"/>
          <w:szCs w:val="22"/>
        </w:rPr>
        <w:t>o direta com os fornecedores somente ser</w:t>
      </w:r>
      <w:r w:rsidRPr="00971D20">
        <w:rPr>
          <w:rFonts w:cs="Arial" w:hint="eastAsia"/>
          <w:szCs w:val="22"/>
        </w:rPr>
        <w:t>ã</w:t>
      </w:r>
      <w:r w:rsidRPr="006B43E7">
        <w:rPr>
          <w:rFonts w:cs="Arial"/>
          <w:szCs w:val="22"/>
        </w:rPr>
        <w:t>o admitidos os pre</w:t>
      </w:r>
      <w:r w:rsidRPr="00971D20">
        <w:rPr>
          <w:rFonts w:cs="Arial" w:hint="eastAsia"/>
          <w:szCs w:val="22"/>
        </w:rPr>
        <w:t>ç</w:t>
      </w:r>
      <w:r w:rsidRPr="006B43E7">
        <w:rPr>
          <w:rFonts w:cs="Arial"/>
          <w:szCs w:val="22"/>
        </w:rPr>
        <w:t>os cujas datas n</w:t>
      </w:r>
      <w:r w:rsidRPr="00971D20">
        <w:rPr>
          <w:rFonts w:cs="Arial" w:hint="eastAsia"/>
          <w:szCs w:val="22"/>
        </w:rPr>
        <w:t>ã</w:t>
      </w:r>
      <w:r w:rsidRPr="006B43E7">
        <w:rPr>
          <w:rFonts w:cs="Arial"/>
          <w:szCs w:val="22"/>
        </w:rPr>
        <w:t>o se diferenciem em mais de 60 (sessenta) dias, ou seja, nenhuma proposta direta de fornecedor deve conter diferen</w:t>
      </w:r>
      <w:r w:rsidRPr="00971D20">
        <w:rPr>
          <w:rFonts w:cs="Arial" w:hint="eastAsia"/>
          <w:szCs w:val="22"/>
        </w:rPr>
        <w:t>ç</w:t>
      </w:r>
      <w:r w:rsidRPr="006B43E7">
        <w:rPr>
          <w:rFonts w:cs="Arial"/>
          <w:szCs w:val="22"/>
        </w:rPr>
        <w:t xml:space="preserve">a de data maior que 60 dias quando comparadas </w:t>
      </w:r>
      <w:r w:rsidRPr="00971D20">
        <w:rPr>
          <w:rFonts w:cs="Arial" w:hint="eastAsia"/>
          <w:szCs w:val="22"/>
        </w:rPr>
        <w:t>à</w:t>
      </w:r>
      <w:r w:rsidRPr="006B43E7">
        <w:rPr>
          <w:rFonts w:cs="Arial"/>
          <w:szCs w:val="22"/>
        </w:rPr>
        <w:t>s demais em um grupo de pesquisa de pre</w:t>
      </w:r>
      <w:r w:rsidRPr="00971D20">
        <w:rPr>
          <w:rFonts w:cs="Arial" w:hint="eastAsia"/>
          <w:szCs w:val="22"/>
        </w:rPr>
        <w:t>ç</w:t>
      </w:r>
      <w:r w:rsidRPr="006B43E7">
        <w:rPr>
          <w:rFonts w:cs="Arial"/>
          <w:szCs w:val="22"/>
        </w:rPr>
        <w:t>os junto a fornecedores no mesmo processo.</w:t>
      </w:r>
    </w:p>
    <w:p w14:paraId="56FC74A9" w14:textId="77777777" w:rsidR="00735FC8" w:rsidRPr="006B43E7" w:rsidRDefault="00735FC8" w:rsidP="00E663D4">
      <w:pPr>
        <w:pStyle w:val="Ttulo4"/>
        <w:rPr>
          <w:rFonts w:cs="Arial"/>
          <w:szCs w:val="22"/>
        </w:rPr>
      </w:pPr>
      <w:r w:rsidRPr="006B43E7">
        <w:rPr>
          <w:rFonts w:cs="Arial"/>
          <w:szCs w:val="22"/>
        </w:rPr>
        <w:t>A pesquisa de mercado deve conter o m</w:t>
      </w:r>
      <w:r w:rsidRPr="00971D20">
        <w:rPr>
          <w:rFonts w:cs="Arial" w:hint="eastAsia"/>
          <w:szCs w:val="22"/>
        </w:rPr>
        <w:t>í</w:t>
      </w:r>
      <w:r w:rsidRPr="006B43E7">
        <w:rPr>
          <w:rFonts w:cs="Arial"/>
          <w:szCs w:val="22"/>
        </w:rPr>
        <w:t>nimo de tr</w:t>
      </w:r>
      <w:r w:rsidRPr="00971D20">
        <w:rPr>
          <w:rFonts w:cs="Arial" w:hint="eastAsia"/>
          <w:szCs w:val="22"/>
        </w:rPr>
        <w:t>ê</w:t>
      </w:r>
      <w:r w:rsidRPr="006B43E7">
        <w:rPr>
          <w:rFonts w:cs="Arial"/>
          <w:szCs w:val="22"/>
        </w:rPr>
        <w:t>s cota</w:t>
      </w:r>
      <w:r w:rsidRPr="00971D20">
        <w:rPr>
          <w:rFonts w:cs="Arial" w:hint="eastAsia"/>
          <w:szCs w:val="22"/>
        </w:rPr>
        <w:t>çõ</w:t>
      </w:r>
      <w:r w:rsidRPr="006B43E7">
        <w:rPr>
          <w:rFonts w:cs="Arial"/>
          <w:szCs w:val="22"/>
        </w:rPr>
        <w:t xml:space="preserve">es de fornecedores distintos. </w:t>
      </w:r>
    </w:p>
    <w:p w14:paraId="2E1450DC" w14:textId="77777777" w:rsidR="00735FC8" w:rsidRPr="006B43E7" w:rsidRDefault="00735FC8" w:rsidP="00E663D4">
      <w:pPr>
        <w:pStyle w:val="Ttulo4"/>
        <w:rPr>
          <w:rFonts w:cs="Arial"/>
          <w:szCs w:val="22"/>
        </w:rPr>
      </w:pPr>
      <w:r w:rsidRPr="006B43E7">
        <w:rPr>
          <w:rFonts w:eastAsia="Calibri" w:cs="Arial"/>
          <w:szCs w:val="22"/>
        </w:rPr>
        <w:t>Caso n</w:t>
      </w:r>
      <w:r w:rsidRPr="00971D20">
        <w:rPr>
          <w:rFonts w:eastAsia="Calibri" w:cs="Arial" w:hint="eastAsia"/>
          <w:szCs w:val="22"/>
        </w:rPr>
        <w:t>ã</w:t>
      </w:r>
      <w:r w:rsidRPr="006B43E7">
        <w:rPr>
          <w:rFonts w:eastAsia="Calibri" w:cs="Arial"/>
          <w:szCs w:val="22"/>
        </w:rPr>
        <w:t>o</w:t>
      </w:r>
      <w:r w:rsidRPr="006B43E7">
        <w:rPr>
          <w:rFonts w:cs="Arial"/>
          <w:szCs w:val="22"/>
        </w:rPr>
        <w:t xml:space="preserve"> </w:t>
      </w:r>
      <w:r w:rsidRPr="006B43E7">
        <w:rPr>
          <w:rFonts w:eastAsia="Calibri" w:cs="Arial"/>
          <w:szCs w:val="22"/>
        </w:rPr>
        <w:t>seja poss</w:t>
      </w:r>
      <w:r w:rsidRPr="00971D20">
        <w:rPr>
          <w:rFonts w:eastAsia="Calibri" w:cs="Arial" w:hint="eastAsia"/>
          <w:szCs w:val="22"/>
        </w:rPr>
        <w:t>í</w:t>
      </w:r>
      <w:r w:rsidRPr="006B43E7">
        <w:rPr>
          <w:rFonts w:eastAsia="Calibri" w:cs="Arial"/>
          <w:szCs w:val="22"/>
        </w:rPr>
        <w:t>vel obter esse n</w:t>
      </w:r>
      <w:r w:rsidRPr="00971D20">
        <w:rPr>
          <w:rFonts w:eastAsia="Calibri" w:cs="Arial" w:hint="eastAsia"/>
          <w:szCs w:val="22"/>
        </w:rPr>
        <w:t>ú</w:t>
      </w:r>
      <w:r w:rsidRPr="006B43E7">
        <w:rPr>
          <w:rFonts w:eastAsia="Calibri" w:cs="Arial"/>
          <w:szCs w:val="22"/>
        </w:rPr>
        <w:t>mero de cota</w:t>
      </w:r>
      <w:r w:rsidRPr="00971D20">
        <w:rPr>
          <w:rFonts w:eastAsia="Calibri" w:cs="Arial" w:hint="eastAsia"/>
          <w:szCs w:val="22"/>
        </w:rPr>
        <w:t>çõ</w:t>
      </w:r>
      <w:r w:rsidRPr="006B43E7">
        <w:rPr>
          <w:rFonts w:eastAsia="Calibri" w:cs="Arial"/>
          <w:szCs w:val="22"/>
        </w:rPr>
        <w:t>es, deve ser elaborada justificativa circunstanciada. (Ac</w:t>
      </w:r>
      <w:r w:rsidRPr="00971D20">
        <w:rPr>
          <w:rFonts w:eastAsia="Calibri" w:cs="Arial" w:hint="eastAsia"/>
          <w:szCs w:val="22"/>
        </w:rPr>
        <w:t>ó</w:t>
      </w:r>
      <w:r w:rsidRPr="006B43E7">
        <w:rPr>
          <w:rFonts w:eastAsia="Calibri" w:cs="Arial"/>
          <w:szCs w:val="22"/>
        </w:rPr>
        <w:t>rd</w:t>
      </w:r>
      <w:r w:rsidRPr="00971D20">
        <w:rPr>
          <w:rFonts w:eastAsia="Calibri" w:cs="Arial" w:hint="eastAsia"/>
          <w:szCs w:val="22"/>
        </w:rPr>
        <w:t>ã</w:t>
      </w:r>
      <w:r w:rsidRPr="006B43E7">
        <w:rPr>
          <w:rFonts w:eastAsia="Calibri" w:cs="Arial"/>
          <w:szCs w:val="22"/>
        </w:rPr>
        <w:t>os</w:t>
      </w:r>
      <w:r w:rsidRPr="006B43E7">
        <w:rPr>
          <w:rFonts w:cs="Arial"/>
          <w:szCs w:val="22"/>
        </w:rPr>
        <w:t xml:space="preserve"> TCU </w:t>
      </w:r>
      <w:r w:rsidRPr="006B43E7">
        <w:rPr>
          <w:rFonts w:eastAsia="Calibri" w:cs="Arial"/>
          <w:szCs w:val="22"/>
        </w:rPr>
        <w:t>1.266/2011-Plen</w:t>
      </w:r>
      <w:r w:rsidRPr="00971D20">
        <w:rPr>
          <w:rFonts w:eastAsia="Calibri" w:cs="Arial" w:hint="eastAsia"/>
          <w:szCs w:val="22"/>
        </w:rPr>
        <w:t>á</w:t>
      </w:r>
      <w:r w:rsidRPr="006B43E7">
        <w:rPr>
          <w:rFonts w:eastAsia="Calibri" w:cs="Arial"/>
          <w:szCs w:val="22"/>
        </w:rPr>
        <w:t>rio, 837/2008-Plen</w:t>
      </w:r>
      <w:r w:rsidRPr="00971D20">
        <w:rPr>
          <w:rFonts w:eastAsia="Calibri" w:cs="Arial" w:hint="eastAsia"/>
          <w:szCs w:val="22"/>
        </w:rPr>
        <w:t>á</w:t>
      </w:r>
      <w:r w:rsidRPr="006B43E7">
        <w:rPr>
          <w:rFonts w:eastAsia="Calibri" w:cs="Arial"/>
          <w:szCs w:val="22"/>
        </w:rPr>
        <w:t>rio e 3.219/2010-Plen</w:t>
      </w:r>
      <w:r w:rsidRPr="00971D20">
        <w:rPr>
          <w:rFonts w:eastAsia="Calibri" w:cs="Arial" w:hint="eastAsia"/>
          <w:szCs w:val="22"/>
        </w:rPr>
        <w:t>á</w:t>
      </w:r>
      <w:r w:rsidRPr="006B43E7">
        <w:rPr>
          <w:rFonts w:eastAsia="Calibri" w:cs="Arial"/>
          <w:szCs w:val="22"/>
        </w:rPr>
        <w:t>rio).</w:t>
      </w:r>
    </w:p>
    <w:p w14:paraId="5C6EDD1D" w14:textId="77777777" w:rsidR="00735FC8" w:rsidRPr="006B43E7" w:rsidRDefault="00735FC8" w:rsidP="00E663D4">
      <w:pPr>
        <w:pStyle w:val="Ttulo4"/>
        <w:rPr>
          <w:rFonts w:eastAsia="Calibri" w:cs="Arial"/>
          <w:szCs w:val="22"/>
        </w:rPr>
      </w:pPr>
      <w:r w:rsidRPr="006B43E7">
        <w:rPr>
          <w:rFonts w:eastAsia="Calibri" w:cs="Arial"/>
          <w:szCs w:val="22"/>
        </w:rPr>
        <w:t>Admite-se o uso de menos de tr</w:t>
      </w:r>
      <w:r w:rsidRPr="00971D20">
        <w:rPr>
          <w:rFonts w:eastAsia="Calibri" w:cs="Arial" w:hint="eastAsia"/>
          <w:szCs w:val="22"/>
        </w:rPr>
        <w:t>ê</w:t>
      </w:r>
      <w:r w:rsidRPr="006B43E7">
        <w:rPr>
          <w:rFonts w:eastAsia="Calibri" w:cs="Arial"/>
          <w:szCs w:val="22"/>
        </w:rPr>
        <w:t>s pre</w:t>
      </w:r>
      <w:r w:rsidRPr="00971D20">
        <w:rPr>
          <w:rFonts w:eastAsia="Calibri" w:cs="Arial" w:hint="eastAsia"/>
          <w:szCs w:val="22"/>
        </w:rPr>
        <w:t>ç</w:t>
      </w:r>
      <w:r w:rsidRPr="006B43E7">
        <w:rPr>
          <w:rFonts w:eastAsia="Calibri" w:cs="Arial"/>
          <w:szCs w:val="22"/>
        </w:rPr>
        <w:t>os ou fornecedores, por</w:t>
      </w:r>
      <w:r w:rsidRPr="00971D20">
        <w:rPr>
          <w:rFonts w:eastAsia="Calibri" w:cs="Arial" w:hint="eastAsia"/>
          <w:szCs w:val="22"/>
        </w:rPr>
        <w:t>é</w:t>
      </w:r>
      <w:r w:rsidRPr="006B43E7">
        <w:rPr>
          <w:rFonts w:eastAsia="Calibri" w:cs="Arial"/>
          <w:szCs w:val="22"/>
        </w:rPr>
        <w:t>m, para o uso dessa medida deve haver a devida justificativa na qual se apresentem as raz</w:t>
      </w:r>
      <w:r w:rsidRPr="00971D20">
        <w:rPr>
          <w:rFonts w:eastAsia="Calibri" w:cs="Arial" w:hint="eastAsia"/>
          <w:szCs w:val="22"/>
        </w:rPr>
        <w:t>õ</w:t>
      </w:r>
      <w:r w:rsidRPr="006B43E7">
        <w:rPr>
          <w:rFonts w:eastAsia="Calibri" w:cs="Arial"/>
          <w:szCs w:val="22"/>
        </w:rPr>
        <w:t>es de n</w:t>
      </w:r>
      <w:r w:rsidRPr="00971D20">
        <w:rPr>
          <w:rFonts w:eastAsia="Calibri" w:cs="Arial" w:hint="eastAsia"/>
          <w:szCs w:val="22"/>
        </w:rPr>
        <w:t>ã</w:t>
      </w:r>
      <w:r w:rsidRPr="006B43E7">
        <w:rPr>
          <w:rFonts w:eastAsia="Calibri" w:cs="Arial"/>
          <w:szCs w:val="22"/>
        </w:rPr>
        <w:t>o aplica</w:t>
      </w:r>
      <w:r w:rsidRPr="00971D20">
        <w:rPr>
          <w:rFonts w:eastAsia="Calibri" w:cs="Arial" w:hint="eastAsia"/>
          <w:szCs w:val="22"/>
        </w:rPr>
        <w:t>çã</w:t>
      </w:r>
      <w:r w:rsidRPr="006B43E7">
        <w:rPr>
          <w:rFonts w:eastAsia="Calibri" w:cs="Arial"/>
          <w:szCs w:val="22"/>
        </w:rPr>
        <w:t>o do disposto na norma. Tal fato pode acontecer, dentre outros motivos, em decorr</w:t>
      </w:r>
      <w:r w:rsidRPr="00971D20">
        <w:rPr>
          <w:rFonts w:eastAsia="Calibri" w:cs="Arial" w:hint="eastAsia"/>
          <w:szCs w:val="22"/>
        </w:rPr>
        <w:t>ê</w:t>
      </w:r>
      <w:r w:rsidRPr="006B43E7">
        <w:rPr>
          <w:rFonts w:eastAsia="Calibri" w:cs="Arial"/>
          <w:szCs w:val="22"/>
        </w:rPr>
        <w:t>ncia de condi</w:t>
      </w:r>
      <w:r w:rsidRPr="00971D20">
        <w:rPr>
          <w:rFonts w:eastAsia="Calibri" w:cs="Arial" w:hint="eastAsia"/>
          <w:szCs w:val="22"/>
        </w:rPr>
        <w:t>çõ</w:t>
      </w:r>
      <w:r w:rsidRPr="006B43E7">
        <w:rPr>
          <w:rFonts w:eastAsia="Calibri" w:cs="Arial"/>
          <w:szCs w:val="22"/>
        </w:rPr>
        <w:t>es e caracter</w:t>
      </w:r>
      <w:r w:rsidRPr="00971D20">
        <w:rPr>
          <w:rFonts w:eastAsia="Calibri" w:cs="Arial" w:hint="eastAsia"/>
          <w:szCs w:val="22"/>
        </w:rPr>
        <w:t>í</w:t>
      </w:r>
      <w:r w:rsidRPr="006B43E7">
        <w:rPr>
          <w:rFonts w:eastAsia="Calibri" w:cs="Arial"/>
          <w:szCs w:val="22"/>
        </w:rPr>
        <w:t>sticas inerentes ao objeto, ou mesmo dificuldades quanto ao modo de fornecimento do bem ou presta</w:t>
      </w:r>
      <w:r w:rsidRPr="00971D20">
        <w:rPr>
          <w:rFonts w:eastAsia="Calibri" w:cs="Arial" w:hint="eastAsia"/>
          <w:szCs w:val="22"/>
        </w:rPr>
        <w:t>çã</w:t>
      </w:r>
      <w:r w:rsidRPr="006B43E7">
        <w:rPr>
          <w:rFonts w:eastAsia="Calibri" w:cs="Arial"/>
          <w:szCs w:val="22"/>
        </w:rPr>
        <w:t>o do servi</w:t>
      </w:r>
      <w:r w:rsidRPr="00971D20">
        <w:rPr>
          <w:rFonts w:eastAsia="Calibri" w:cs="Arial" w:hint="eastAsia"/>
          <w:szCs w:val="22"/>
        </w:rPr>
        <w:t>ç</w:t>
      </w:r>
      <w:r w:rsidRPr="006B43E7">
        <w:rPr>
          <w:rFonts w:eastAsia="Calibri" w:cs="Arial"/>
          <w:szCs w:val="22"/>
        </w:rPr>
        <w:t>o.</w:t>
      </w:r>
    </w:p>
    <w:p w14:paraId="24258F88" w14:textId="77777777" w:rsidR="00735FC8" w:rsidRPr="006B43E7" w:rsidRDefault="00735FC8" w:rsidP="00E663D4">
      <w:pPr>
        <w:pStyle w:val="Ttulo4"/>
        <w:rPr>
          <w:rFonts w:eastAsia="Calibri" w:cs="Arial"/>
          <w:szCs w:val="22"/>
        </w:rPr>
      </w:pPr>
      <w:r w:rsidRPr="006B43E7">
        <w:rPr>
          <w:rFonts w:eastAsia="Calibri" w:cs="Arial"/>
          <w:szCs w:val="22"/>
        </w:rPr>
        <w:t>A partir das cota</w:t>
      </w:r>
      <w:r w:rsidRPr="00971D20">
        <w:rPr>
          <w:rFonts w:eastAsia="Calibri" w:cs="Arial" w:hint="eastAsia"/>
          <w:szCs w:val="22"/>
        </w:rPr>
        <w:t>çõ</w:t>
      </w:r>
      <w:r w:rsidRPr="006B43E7">
        <w:rPr>
          <w:rFonts w:eastAsia="Calibri" w:cs="Arial"/>
          <w:szCs w:val="22"/>
        </w:rPr>
        <w:t>es obtidas, deve-se realizar algum tratamento estat</w:t>
      </w:r>
      <w:r w:rsidRPr="00971D20">
        <w:rPr>
          <w:rFonts w:eastAsia="Calibri" w:cs="Arial" w:hint="eastAsia"/>
          <w:szCs w:val="22"/>
        </w:rPr>
        <w:t>í</w:t>
      </w:r>
      <w:r w:rsidRPr="006B43E7">
        <w:rPr>
          <w:rFonts w:eastAsia="Calibri" w:cs="Arial"/>
          <w:szCs w:val="22"/>
        </w:rPr>
        <w:t>stico sobre os valores coletados para se obter um custo referencial. Entre outros crit</w:t>
      </w:r>
      <w:r w:rsidRPr="00971D20">
        <w:rPr>
          <w:rFonts w:eastAsia="Calibri" w:cs="Arial" w:hint="eastAsia"/>
          <w:szCs w:val="22"/>
        </w:rPr>
        <w:t>é</w:t>
      </w:r>
      <w:r w:rsidRPr="006B43E7">
        <w:rPr>
          <w:rFonts w:eastAsia="Calibri" w:cs="Arial"/>
          <w:szCs w:val="22"/>
        </w:rPr>
        <w:t>rios, pode ser utilizada a mediana ou valor m</w:t>
      </w:r>
      <w:r w:rsidRPr="00971D20">
        <w:rPr>
          <w:rFonts w:eastAsia="Calibri" w:cs="Arial" w:hint="eastAsia"/>
          <w:szCs w:val="22"/>
        </w:rPr>
        <w:t>í</w:t>
      </w:r>
      <w:r w:rsidRPr="006B43E7">
        <w:rPr>
          <w:rFonts w:eastAsia="Calibri" w:cs="Arial"/>
          <w:szCs w:val="22"/>
        </w:rPr>
        <w:t xml:space="preserve">nimo dos dados pesquisados, podendo a CONTRATADA adotar a forma que melhor atenda ao objeto a ser contratado e </w:t>
      </w:r>
      <w:r w:rsidRPr="00971D20">
        <w:rPr>
          <w:rFonts w:eastAsia="Calibri" w:cs="Arial" w:hint="eastAsia"/>
          <w:szCs w:val="22"/>
        </w:rPr>
        <w:t>à</w:t>
      </w:r>
      <w:r w:rsidRPr="006B43E7">
        <w:rPr>
          <w:rFonts w:eastAsia="Calibri" w:cs="Arial"/>
          <w:szCs w:val="22"/>
        </w:rPr>
        <w:t xml:space="preserve"> realidade local.</w:t>
      </w:r>
    </w:p>
    <w:p w14:paraId="500020C2" w14:textId="77777777" w:rsidR="00735FC8" w:rsidRPr="006B43E7" w:rsidRDefault="00735FC8" w:rsidP="00E663D4">
      <w:pPr>
        <w:pStyle w:val="Ttulo4"/>
        <w:rPr>
          <w:rFonts w:eastAsia="Calibri" w:cs="Arial"/>
          <w:szCs w:val="22"/>
        </w:rPr>
      </w:pPr>
      <w:r w:rsidRPr="006B43E7">
        <w:rPr>
          <w:rFonts w:eastAsia="Calibri" w:cs="Arial"/>
          <w:szCs w:val="22"/>
        </w:rPr>
        <w:t>Para a obten</w:t>
      </w:r>
      <w:r w:rsidRPr="00971D20">
        <w:rPr>
          <w:rFonts w:eastAsia="Calibri" w:cs="Arial" w:hint="eastAsia"/>
          <w:szCs w:val="22"/>
        </w:rPr>
        <w:t>çã</w:t>
      </w:r>
      <w:r w:rsidRPr="006B43E7">
        <w:rPr>
          <w:rFonts w:eastAsia="Calibri" w:cs="Arial"/>
          <w:szCs w:val="22"/>
        </w:rPr>
        <w:t>o do resultado da pesquisa de pre</w:t>
      </w:r>
      <w:r w:rsidRPr="00971D20">
        <w:rPr>
          <w:rFonts w:eastAsia="Calibri" w:cs="Arial" w:hint="eastAsia"/>
          <w:szCs w:val="22"/>
        </w:rPr>
        <w:t>ç</w:t>
      </w:r>
      <w:r w:rsidRPr="006B43E7">
        <w:rPr>
          <w:rFonts w:eastAsia="Calibri" w:cs="Arial"/>
          <w:szCs w:val="22"/>
        </w:rPr>
        <w:t>os, n</w:t>
      </w:r>
      <w:r w:rsidRPr="00971D20">
        <w:rPr>
          <w:rFonts w:eastAsia="Calibri" w:cs="Arial" w:hint="eastAsia"/>
          <w:szCs w:val="22"/>
        </w:rPr>
        <w:t>ã</w:t>
      </w:r>
      <w:r w:rsidRPr="006B43E7">
        <w:rPr>
          <w:rFonts w:eastAsia="Calibri" w:cs="Arial"/>
          <w:szCs w:val="22"/>
        </w:rPr>
        <w:t>o poder</w:t>
      </w:r>
      <w:r w:rsidRPr="00971D20">
        <w:rPr>
          <w:rFonts w:eastAsia="Calibri" w:cs="Arial" w:hint="eastAsia"/>
          <w:szCs w:val="22"/>
        </w:rPr>
        <w:t>ã</w:t>
      </w:r>
      <w:r w:rsidRPr="006B43E7">
        <w:rPr>
          <w:rFonts w:eastAsia="Calibri" w:cs="Arial"/>
          <w:szCs w:val="22"/>
        </w:rPr>
        <w:t>o ser considerados os pre</w:t>
      </w:r>
      <w:r w:rsidRPr="00971D20">
        <w:rPr>
          <w:rFonts w:eastAsia="Calibri" w:cs="Arial" w:hint="eastAsia"/>
          <w:szCs w:val="22"/>
        </w:rPr>
        <w:t>ç</w:t>
      </w:r>
      <w:r w:rsidRPr="006B43E7">
        <w:rPr>
          <w:rFonts w:eastAsia="Calibri" w:cs="Arial"/>
          <w:szCs w:val="22"/>
        </w:rPr>
        <w:t>os inexequ</w:t>
      </w:r>
      <w:r w:rsidRPr="00971D20">
        <w:rPr>
          <w:rFonts w:eastAsia="Calibri" w:cs="Arial" w:hint="eastAsia"/>
          <w:szCs w:val="22"/>
        </w:rPr>
        <w:t>í</w:t>
      </w:r>
      <w:r w:rsidRPr="006B43E7">
        <w:rPr>
          <w:rFonts w:eastAsia="Calibri" w:cs="Arial"/>
          <w:szCs w:val="22"/>
        </w:rPr>
        <w:t>veis ou os excessivamente elevados, conforme crit</w:t>
      </w:r>
      <w:r w:rsidRPr="00971D20">
        <w:rPr>
          <w:rFonts w:eastAsia="Calibri" w:cs="Arial" w:hint="eastAsia"/>
          <w:szCs w:val="22"/>
        </w:rPr>
        <w:t>é</w:t>
      </w:r>
      <w:r w:rsidRPr="006B43E7">
        <w:rPr>
          <w:rFonts w:eastAsia="Calibri" w:cs="Arial"/>
          <w:szCs w:val="22"/>
        </w:rPr>
        <w:t>rios fundamentados.</w:t>
      </w:r>
    </w:p>
    <w:p w14:paraId="2FF58FD7" w14:textId="77777777" w:rsidR="00735FC8" w:rsidRPr="006B43E7" w:rsidRDefault="00735FC8" w:rsidP="00E663D4">
      <w:pPr>
        <w:pStyle w:val="Ttulo4"/>
        <w:rPr>
          <w:rFonts w:cs="Arial"/>
          <w:szCs w:val="22"/>
        </w:rPr>
      </w:pPr>
      <w:r w:rsidRPr="006B43E7">
        <w:rPr>
          <w:rFonts w:eastAsia="Calibri" w:cs="Arial"/>
          <w:szCs w:val="22"/>
        </w:rPr>
        <w:t>O processo de pesquisa de mercado deve cotar, sempre que poss</w:t>
      </w:r>
      <w:r w:rsidRPr="00971D20">
        <w:rPr>
          <w:rFonts w:eastAsia="Calibri" w:cs="Arial" w:hint="eastAsia"/>
          <w:szCs w:val="22"/>
        </w:rPr>
        <w:t>í</w:t>
      </w:r>
      <w:r w:rsidRPr="006B43E7">
        <w:rPr>
          <w:rFonts w:eastAsia="Calibri" w:cs="Arial"/>
          <w:szCs w:val="22"/>
        </w:rPr>
        <w:t>vel, a mesma marca do produto e as mesmas quantidades a serem aplicadas na obra. De acordo com a quantidade</w:t>
      </w:r>
      <w:r w:rsidRPr="006B43E7">
        <w:rPr>
          <w:rFonts w:cs="Arial"/>
          <w:szCs w:val="22"/>
        </w:rPr>
        <w:t xml:space="preserve"> a ser adquirida, deve-se cotar pre</w:t>
      </w:r>
      <w:r w:rsidRPr="00971D20">
        <w:rPr>
          <w:rFonts w:cs="Arial" w:hint="eastAsia"/>
          <w:szCs w:val="22"/>
        </w:rPr>
        <w:t>ç</w:t>
      </w:r>
      <w:r w:rsidRPr="006B43E7">
        <w:rPr>
          <w:rFonts w:cs="Arial"/>
          <w:szCs w:val="22"/>
        </w:rPr>
        <w:t>os no mercado varejista, no mercado atacadista ou, at</w:t>
      </w:r>
      <w:r w:rsidRPr="00971D20">
        <w:rPr>
          <w:rFonts w:cs="Arial" w:hint="eastAsia"/>
          <w:szCs w:val="22"/>
        </w:rPr>
        <w:t>é</w:t>
      </w:r>
      <w:r w:rsidRPr="006B43E7">
        <w:rPr>
          <w:rFonts w:cs="Arial"/>
          <w:szCs w:val="22"/>
        </w:rPr>
        <w:t xml:space="preserve"> mesmo, junto aos seus fabricantes.</w:t>
      </w:r>
    </w:p>
    <w:p w14:paraId="7A9BEB04" w14:textId="07B5FC58" w:rsidR="00735FC8" w:rsidRPr="006B43E7" w:rsidRDefault="00735FC8" w:rsidP="00E663D4">
      <w:pPr>
        <w:pStyle w:val="Ttulo4"/>
        <w:rPr>
          <w:rFonts w:cs="Arial"/>
          <w:szCs w:val="22"/>
        </w:rPr>
      </w:pPr>
      <w:r w:rsidRPr="006B43E7">
        <w:rPr>
          <w:rFonts w:eastAsia="Calibri" w:cs="Arial"/>
          <w:szCs w:val="22"/>
        </w:rPr>
        <w:t>Se for necess</w:t>
      </w:r>
      <w:r w:rsidRPr="00971D20">
        <w:rPr>
          <w:rFonts w:eastAsia="Calibri" w:cs="Arial" w:hint="eastAsia"/>
          <w:szCs w:val="22"/>
        </w:rPr>
        <w:t>á</w:t>
      </w:r>
      <w:r w:rsidRPr="006B43E7">
        <w:rPr>
          <w:rFonts w:eastAsia="Calibri" w:cs="Arial"/>
          <w:szCs w:val="22"/>
        </w:rPr>
        <w:t>rio, tamb</w:t>
      </w:r>
      <w:r w:rsidRPr="00971D20">
        <w:rPr>
          <w:rFonts w:eastAsia="Calibri" w:cs="Arial" w:hint="eastAsia"/>
          <w:szCs w:val="22"/>
        </w:rPr>
        <w:t>é</w:t>
      </w:r>
      <w:r w:rsidRPr="006B43E7">
        <w:rPr>
          <w:rFonts w:eastAsia="Calibri" w:cs="Arial"/>
          <w:szCs w:val="22"/>
        </w:rPr>
        <w:t>m se deve estimar ou buscar uma cota</w:t>
      </w:r>
      <w:r w:rsidRPr="00971D20">
        <w:rPr>
          <w:rFonts w:eastAsia="Calibri" w:cs="Arial" w:hint="eastAsia"/>
          <w:szCs w:val="22"/>
        </w:rPr>
        <w:t>çã</w:t>
      </w:r>
      <w:r w:rsidRPr="006B43E7">
        <w:rPr>
          <w:rFonts w:eastAsia="Calibri" w:cs="Arial"/>
          <w:szCs w:val="22"/>
        </w:rPr>
        <w:t>o espec</w:t>
      </w:r>
      <w:r w:rsidRPr="00971D20">
        <w:rPr>
          <w:rFonts w:eastAsia="Calibri" w:cs="Arial" w:hint="eastAsia"/>
          <w:szCs w:val="22"/>
        </w:rPr>
        <w:t>í</w:t>
      </w:r>
      <w:r w:rsidRPr="006B43E7">
        <w:rPr>
          <w:rFonts w:eastAsia="Calibri" w:cs="Arial"/>
          <w:szCs w:val="22"/>
        </w:rPr>
        <w:t>fica para o custo d</w:t>
      </w:r>
      <w:r w:rsidRPr="006B43E7">
        <w:rPr>
          <w:rFonts w:cs="Arial"/>
          <w:szCs w:val="22"/>
        </w:rPr>
        <w:t>o transporte, no caso do fornecedor n</w:t>
      </w:r>
      <w:r w:rsidRPr="00971D20">
        <w:rPr>
          <w:rFonts w:cs="Arial" w:hint="eastAsia"/>
          <w:szCs w:val="22"/>
        </w:rPr>
        <w:t>ã</w:t>
      </w:r>
      <w:r w:rsidRPr="006B43E7">
        <w:rPr>
          <w:rFonts w:cs="Arial"/>
          <w:szCs w:val="22"/>
        </w:rPr>
        <w:t>o se responsabili</w:t>
      </w:r>
      <w:r w:rsidR="00EC4DEC" w:rsidRPr="006B43E7">
        <w:rPr>
          <w:rFonts w:cs="Arial"/>
          <w:szCs w:val="22"/>
        </w:rPr>
        <w:t>zar</w:t>
      </w:r>
      <w:r w:rsidRPr="006B43E7">
        <w:rPr>
          <w:rFonts w:cs="Arial"/>
          <w:szCs w:val="22"/>
        </w:rPr>
        <w:t xml:space="preserve"> por esse </w:t>
      </w:r>
      <w:r w:rsidRPr="006B43E7">
        <w:rPr>
          <w:rFonts w:cs="Arial"/>
          <w:szCs w:val="22"/>
        </w:rPr>
        <w:lastRenderedPageBreak/>
        <w:t>servi</w:t>
      </w:r>
      <w:r w:rsidRPr="00971D20">
        <w:rPr>
          <w:rFonts w:cs="Arial" w:hint="eastAsia"/>
          <w:szCs w:val="22"/>
        </w:rPr>
        <w:t>ç</w:t>
      </w:r>
      <w:r w:rsidRPr="006B43E7">
        <w:rPr>
          <w:rFonts w:cs="Arial"/>
          <w:szCs w:val="22"/>
        </w:rPr>
        <w:t>o.</w:t>
      </w:r>
    </w:p>
    <w:p w14:paraId="4A93F655" w14:textId="77777777" w:rsidR="00735FC8" w:rsidRPr="006B43E7" w:rsidRDefault="00735FC8" w:rsidP="00E663D4">
      <w:pPr>
        <w:pStyle w:val="Ttulo4"/>
        <w:rPr>
          <w:rFonts w:cs="Arial"/>
          <w:szCs w:val="22"/>
        </w:rPr>
      </w:pPr>
      <w:r w:rsidRPr="006B43E7">
        <w:rPr>
          <w:rFonts w:eastAsia="Calibri" w:cs="Arial"/>
          <w:szCs w:val="22"/>
        </w:rPr>
        <w:t>Todo Relatório de Coleta de Preços deverá explicitar o período de realização da pesquisa, devendo resultar em Data-Base com idade inferior à dois meses no momento da entrega do RCP. Poderá ser solicitada a indicação de índice setorial mais apropriado para eventual atualização financeira posterior.</w:t>
      </w:r>
    </w:p>
    <w:p w14:paraId="295DFAB7" w14:textId="77777777" w:rsidR="00735FC8" w:rsidRPr="006B43E7" w:rsidRDefault="00735FC8" w:rsidP="00E663D4">
      <w:pPr>
        <w:tabs>
          <w:tab w:val="left" w:pos="709"/>
        </w:tabs>
        <w:ind w:left="567"/>
        <w:rPr>
          <w:rFonts w:cs="Arial"/>
          <w:szCs w:val="22"/>
          <w:lang w:eastAsia="en-US"/>
        </w:rPr>
      </w:pPr>
    </w:p>
    <w:p w14:paraId="1567FE2C" w14:textId="3B18403F" w:rsidR="00735FC8" w:rsidRPr="006B43E7" w:rsidRDefault="00735FC8" w:rsidP="00E663D4">
      <w:pPr>
        <w:pStyle w:val="TR3-Sum"/>
        <w:rPr>
          <w:szCs w:val="22"/>
          <w:lang w:eastAsia="en-US"/>
        </w:rPr>
      </w:pPr>
      <w:bookmarkStart w:id="253" w:name="_Ref119950134"/>
      <w:r w:rsidRPr="006B43E7">
        <w:rPr>
          <w:szCs w:val="22"/>
          <w:lang w:eastAsia="en-US"/>
        </w:rPr>
        <w:t xml:space="preserve">ESTIMATIVA DE CUSTO GLOBAL </w:t>
      </w:r>
      <w:r w:rsidR="0042207D" w:rsidRPr="006B43E7">
        <w:rPr>
          <w:szCs w:val="22"/>
          <w:lang w:eastAsia="en-US"/>
        </w:rPr>
        <w:t>(</w:t>
      </w:r>
      <w:r w:rsidRPr="006B43E7">
        <w:rPr>
          <w:szCs w:val="22"/>
          <w:lang w:eastAsia="en-US"/>
        </w:rPr>
        <w:t>ECG</w:t>
      </w:r>
      <w:bookmarkEnd w:id="253"/>
      <w:r w:rsidR="0042207D" w:rsidRPr="006B43E7">
        <w:rPr>
          <w:szCs w:val="22"/>
          <w:lang w:eastAsia="en-US"/>
        </w:rPr>
        <w:t>)</w:t>
      </w:r>
    </w:p>
    <w:p w14:paraId="518EA098" w14:textId="77777777" w:rsidR="00735FC8" w:rsidRPr="006B43E7" w:rsidRDefault="00735FC8" w:rsidP="00E663D4">
      <w:pPr>
        <w:pStyle w:val="Ttulo4"/>
        <w:rPr>
          <w:rFonts w:cs="Arial"/>
          <w:szCs w:val="22"/>
        </w:rPr>
      </w:pPr>
      <w:r w:rsidRPr="006B43E7">
        <w:rPr>
          <w:rFonts w:cs="Arial"/>
          <w:szCs w:val="22"/>
        </w:rPr>
        <w:t xml:space="preserve">A ECG é a avaliação expedita realizada com base em custos históricos, índices, gráficos, estudos de ordens de grandeza, correlações, comparação com projetos similares ou por meio de pesquisa de preços dos principais insumos e serviços. </w:t>
      </w:r>
    </w:p>
    <w:p w14:paraId="67B3D36A" w14:textId="77777777" w:rsidR="00735FC8" w:rsidRPr="006B43E7" w:rsidRDefault="00735FC8" w:rsidP="00E663D4">
      <w:pPr>
        <w:pStyle w:val="Ttulo4"/>
        <w:rPr>
          <w:rFonts w:cs="Arial"/>
          <w:szCs w:val="22"/>
        </w:rPr>
      </w:pPr>
      <w:r w:rsidRPr="006B43E7">
        <w:rPr>
          <w:rFonts w:cs="Arial"/>
          <w:szCs w:val="22"/>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78C26E6F" w14:textId="77777777" w:rsidR="00735FC8" w:rsidRPr="006B43E7" w:rsidRDefault="00735FC8" w:rsidP="00E663D4">
      <w:pPr>
        <w:pStyle w:val="Ttulo4"/>
        <w:rPr>
          <w:rFonts w:cs="Arial"/>
          <w:szCs w:val="22"/>
        </w:rPr>
      </w:pPr>
      <w:r w:rsidRPr="006B43E7">
        <w:rPr>
          <w:rFonts w:cs="Arial"/>
          <w:szCs w:val="22"/>
        </w:rPr>
        <w:t>Este caso contempla inclusive valores aditivados resultantes de ampliações quantitativas e qualitativas, cuja pertinência deve ser avaliada caso a caso.</w:t>
      </w:r>
    </w:p>
    <w:p w14:paraId="56138BDD" w14:textId="77777777" w:rsidR="00735FC8" w:rsidRPr="006B43E7" w:rsidRDefault="00735FC8" w:rsidP="00E663D4">
      <w:pPr>
        <w:pStyle w:val="Ttulo4"/>
        <w:rPr>
          <w:rFonts w:cs="Arial"/>
          <w:szCs w:val="22"/>
        </w:rPr>
      </w:pPr>
      <w:r w:rsidRPr="006B43E7">
        <w:rPr>
          <w:rFonts w:cs="Arial"/>
          <w:szCs w:val="22"/>
        </w:rPr>
        <w:t xml:space="preserve">A ECG deverá ser indicada em moeda corrente por metro quadrado, não se admitindo utilização de verba como unidade de medida, em qualquer circunstância. </w:t>
      </w:r>
    </w:p>
    <w:p w14:paraId="46E97AB8" w14:textId="5EE6D430" w:rsidR="00735FC8" w:rsidRPr="006B43E7" w:rsidRDefault="00735FC8" w:rsidP="00E663D4">
      <w:pPr>
        <w:pStyle w:val="Ttulo4"/>
        <w:rPr>
          <w:rFonts w:cs="Arial"/>
          <w:szCs w:val="22"/>
        </w:rPr>
      </w:pPr>
      <w:r w:rsidRPr="006B43E7">
        <w:rPr>
          <w:rFonts w:cs="Arial"/>
          <w:szCs w:val="22"/>
        </w:rPr>
        <w:t xml:space="preserve">A ECG deverá ser elaborada conforme modelo disponibilizado pela CAIXA, observando a sua montagem de acordo com </w:t>
      </w:r>
      <w:r w:rsidRPr="006B43E7" w:rsidDel="00B44E0D">
        <w:rPr>
          <w:rFonts w:cs="Arial"/>
          <w:szCs w:val="22"/>
        </w:rPr>
        <w:t>os macro</w:t>
      </w:r>
      <w:r w:rsidR="00337884" w:rsidRPr="006B43E7">
        <w:rPr>
          <w:rFonts w:cs="Arial"/>
          <w:szCs w:val="22"/>
        </w:rPr>
        <w:t>-</w:t>
      </w:r>
      <w:r w:rsidRPr="006B43E7">
        <w:rPr>
          <w:rFonts w:cs="Arial"/>
          <w:szCs w:val="22"/>
        </w:rPr>
        <w:t>itens previstos no objeto do orçamento (serviços preliminares, fundações, infraestrutura, superestrutura, instalações etc.).</w:t>
      </w:r>
    </w:p>
    <w:p w14:paraId="0615D218" w14:textId="77777777" w:rsidR="00735FC8" w:rsidRPr="006B43E7" w:rsidRDefault="00735FC8" w:rsidP="00E663D4">
      <w:pPr>
        <w:pStyle w:val="Ttulo4"/>
        <w:rPr>
          <w:rFonts w:cs="Arial"/>
          <w:szCs w:val="22"/>
        </w:rPr>
      </w:pPr>
      <w:r w:rsidRPr="006B43E7">
        <w:rPr>
          <w:rFonts w:cs="Arial"/>
          <w:szCs w:val="22"/>
        </w:rPr>
        <w:t xml:space="preserve">A variação admissível da ECG em relação ao orçamento detalhado (PLO e ODT) é de até 30% para mais ou para menos, conforme faixa de precisão estabelecida pela Orientação Técnica OT-IBR004/2012 do IBRAOP. </w:t>
      </w:r>
    </w:p>
    <w:p w14:paraId="0E298FC1" w14:textId="77777777" w:rsidR="00735FC8" w:rsidRPr="006B43E7" w:rsidRDefault="00735FC8" w:rsidP="00E663D4">
      <w:pPr>
        <w:pStyle w:val="Ttulo4"/>
        <w:rPr>
          <w:rFonts w:cs="Arial"/>
          <w:szCs w:val="22"/>
        </w:rPr>
      </w:pPr>
      <w:r w:rsidRPr="006B43E7">
        <w:rPr>
          <w:rFonts w:cs="Arial"/>
          <w:szCs w:val="22"/>
        </w:rPr>
        <w:t>A divisão deverá ser por subitens organizada em estrutura de três níveis, por especialidade, para destacar composições de custo relevantes, como no exemplo abaixo:</w:t>
      </w:r>
    </w:p>
    <w:p w14:paraId="6B7C98F5" w14:textId="77777777" w:rsidR="00735FC8" w:rsidRPr="006B43E7" w:rsidRDefault="00735FC8" w:rsidP="00E663D4">
      <w:pPr>
        <w:numPr>
          <w:ilvl w:val="0"/>
          <w:numId w:val="10"/>
        </w:numPr>
        <w:rPr>
          <w:rFonts w:cs="Arial"/>
          <w:szCs w:val="22"/>
        </w:rPr>
      </w:pPr>
      <w:r w:rsidRPr="006B43E7">
        <w:rPr>
          <w:rFonts w:cs="Arial"/>
          <w:szCs w:val="22"/>
        </w:rPr>
        <w:t>Especialidade: Engenharia Mecânica</w:t>
      </w:r>
    </w:p>
    <w:p w14:paraId="2604D189" w14:textId="77777777" w:rsidR="00735FC8" w:rsidRPr="006B43E7" w:rsidRDefault="00735FC8" w:rsidP="00E663D4">
      <w:pPr>
        <w:numPr>
          <w:ilvl w:val="0"/>
          <w:numId w:val="10"/>
        </w:numPr>
        <w:rPr>
          <w:rFonts w:cs="Arial"/>
          <w:szCs w:val="22"/>
        </w:rPr>
      </w:pPr>
      <w:r w:rsidRPr="006B43E7">
        <w:rPr>
          <w:rFonts w:cs="Arial"/>
          <w:szCs w:val="22"/>
        </w:rPr>
        <w:t xml:space="preserve">Item: </w:t>
      </w:r>
      <w:r w:rsidRPr="006B43E7" w:rsidDel="00B44E0D">
        <w:rPr>
          <w:rFonts w:cs="Arial"/>
          <w:szCs w:val="22"/>
        </w:rPr>
        <w:t>Ar</w:t>
      </w:r>
      <w:r w:rsidRPr="006B43E7">
        <w:rPr>
          <w:rFonts w:cs="Arial"/>
          <w:szCs w:val="22"/>
        </w:rPr>
        <w:t>-Condicionado</w:t>
      </w:r>
    </w:p>
    <w:p w14:paraId="21E74937" w14:textId="77777777" w:rsidR="00735FC8" w:rsidRPr="006B43E7" w:rsidRDefault="00735FC8" w:rsidP="00E663D4">
      <w:pPr>
        <w:numPr>
          <w:ilvl w:val="0"/>
          <w:numId w:val="10"/>
        </w:numPr>
        <w:rPr>
          <w:rFonts w:cs="Arial"/>
          <w:szCs w:val="22"/>
        </w:rPr>
      </w:pPr>
      <w:r w:rsidRPr="006B43E7">
        <w:rPr>
          <w:rFonts w:cs="Arial"/>
          <w:szCs w:val="22"/>
        </w:rPr>
        <w:t>Subitem: Máquinas/Equipamentos</w:t>
      </w:r>
    </w:p>
    <w:p w14:paraId="40F091A8" w14:textId="77777777" w:rsidR="00735FC8" w:rsidRPr="006B43E7" w:rsidRDefault="00735FC8" w:rsidP="00E663D4">
      <w:pPr>
        <w:pStyle w:val="Ttulo4"/>
        <w:rPr>
          <w:rFonts w:cs="Arial"/>
          <w:szCs w:val="22"/>
        </w:rPr>
      </w:pPr>
      <w:r w:rsidRPr="006B43E7">
        <w:rPr>
          <w:rFonts w:cs="Arial"/>
          <w:szCs w:val="22"/>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6810A93A" w14:textId="7C74BD86" w:rsidR="00735FC8" w:rsidRPr="006B43E7" w:rsidRDefault="00735FC8" w:rsidP="00E663D4">
      <w:pPr>
        <w:pStyle w:val="Ttulo4"/>
        <w:rPr>
          <w:rFonts w:cs="Arial"/>
          <w:szCs w:val="22"/>
        </w:rPr>
      </w:pPr>
      <w:r w:rsidRPr="006B43E7">
        <w:rPr>
          <w:rFonts w:cs="Arial"/>
          <w:szCs w:val="22"/>
        </w:rPr>
        <w:t xml:space="preserve">As publicações e/ou fontes que serviram de base para a elaboração da planilha deverão ser citadas ao final </w:t>
      </w:r>
      <w:r w:rsidR="006251E6" w:rsidRPr="006B43E7">
        <w:rPr>
          <w:rFonts w:cs="Arial"/>
          <w:szCs w:val="22"/>
        </w:rPr>
        <w:t>dela</w:t>
      </w:r>
      <w:r w:rsidRPr="006B43E7">
        <w:rPr>
          <w:rFonts w:cs="Arial"/>
          <w:szCs w:val="22"/>
        </w:rPr>
        <w:t>.</w:t>
      </w:r>
    </w:p>
    <w:p w14:paraId="6239160C" w14:textId="77777777" w:rsidR="00735FC8" w:rsidRPr="006B43E7" w:rsidRDefault="00735FC8" w:rsidP="00E663D4">
      <w:pPr>
        <w:pStyle w:val="Ttulo4"/>
        <w:rPr>
          <w:rFonts w:cs="Arial"/>
          <w:szCs w:val="22"/>
        </w:rPr>
      </w:pPr>
      <w:r w:rsidRPr="006B43E7">
        <w:rPr>
          <w:rFonts w:cs="Arial"/>
          <w:szCs w:val="22"/>
        </w:rPr>
        <w:t xml:space="preserve">Obrigatório, também, registrar a data-base para o custo global estimado na ECG, devendo resultar em Data-Base com idade inferior à três meses no momento da </w:t>
      </w:r>
      <w:r w:rsidRPr="006B43E7">
        <w:rPr>
          <w:rFonts w:cs="Arial"/>
          <w:szCs w:val="22"/>
        </w:rPr>
        <w:lastRenderedPageBreak/>
        <w:t xml:space="preserve">entrega do ECG. </w:t>
      </w:r>
    </w:p>
    <w:p w14:paraId="430FAD7D" w14:textId="77777777" w:rsidR="00735FC8" w:rsidRPr="006B43E7" w:rsidRDefault="00735FC8" w:rsidP="00E663D4">
      <w:pPr>
        <w:rPr>
          <w:rFonts w:cs="Arial"/>
          <w:szCs w:val="22"/>
        </w:rPr>
      </w:pPr>
    </w:p>
    <w:p w14:paraId="4B7F7A2A" w14:textId="6F2CD7DB" w:rsidR="00735FC8" w:rsidRPr="0011069E" w:rsidRDefault="00735FC8" w:rsidP="00E663D4">
      <w:pPr>
        <w:pStyle w:val="TR3-Sum"/>
        <w:rPr>
          <w:szCs w:val="22"/>
          <w:lang w:eastAsia="en-US"/>
        </w:rPr>
      </w:pPr>
      <w:bookmarkStart w:id="254" w:name="_Ref119949738"/>
      <w:bookmarkStart w:id="255" w:name="_Ref119949743"/>
      <w:r w:rsidRPr="0011069E">
        <w:rPr>
          <w:szCs w:val="22"/>
          <w:lang w:eastAsia="en-US"/>
        </w:rPr>
        <w:t xml:space="preserve">PLANILHA ORÇAMENTÁRIA DISCRIMINADA POR ITENS </w:t>
      </w:r>
      <w:r w:rsidR="00DA463E" w:rsidRPr="0011069E">
        <w:rPr>
          <w:szCs w:val="22"/>
          <w:lang w:eastAsia="en-US"/>
        </w:rPr>
        <w:t>(</w:t>
      </w:r>
      <w:r w:rsidRPr="0011069E">
        <w:rPr>
          <w:szCs w:val="22"/>
          <w:lang w:eastAsia="en-US"/>
        </w:rPr>
        <w:t>PLO</w:t>
      </w:r>
      <w:bookmarkEnd w:id="254"/>
      <w:bookmarkEnd w:id="255"/>
      <w:r w:rsidR="00DA463E" w:rsidRPr="0011069E">
        <w:rPr>
          <w:szCs w:val="22"/>
          <w:lang w:eastAsia="en-US"/>
        </w:rPr>
        <w:t>)</w:t>
      </w:r>
    </w:p>
    <w:p w14:paraId="747E6A5B" w14:textId="77777777" w:rsidR="00735FC8" w:rsidRPr="006B43E7" w:rsidRDefault="00735FC8" w:rsidP="00E663D4">
      <w:pPr>
        <w:pStyle w:val="Ttulo4"/>
        <w:rPr>
          <w:rFonts w:cs="Arial"/>
          <w:szCs w:val="22"/>
        </w:rPr>
      </w:pPr>
      <w:r w:rsidRPr="006B43E7">
        <w:rPr>
          <w:rFonts w:cs="Arial"/>
          <w:szCs w:val="22"/>
        </w:rPr>
        <w:t xml:space="preserve">A PLO aplica-se à orçamentação de projetos de uma única especialidade ou para serviços que seja dispensada a elaboração de projetos. </w:t>
      </w:r>
    </w:p>
    <w:p w14:paraId="30C321BE" w14:textId="77777777" w:rsidR="00735FC8" w:rsidRPr="006B43E7" w:rsidRDefault="00735FC8" w:rsidP="00E663D4">
      <w:pPr>
        <w:pStyle w:val="Ttulo4"/>
        <w:rPr>
          <w:rFonts w:cs="Arial"/>
          <w:szCs w:val="22"/>
        </w:rPr>
      </w:pPr>
      <w:r w:rsidRPr="006B43E7">
        <w:rPr>
          <w:rFonts w:cs="Arial"/>
          <w:szCs w:val="22"/>
        </w:rPr>
        <w:t>No caso de serem necessários serviços que envolvam a elaboração de projetos de mais de uma especialidade, deve ser solicitada a cesta de serviços Orçamento Detalhado por Itens (ODT).</w:t>
      </w:r>
    </w:p>
    <w:p w14:paraId="48F23317" w14:textId="77777777" w:rsidR="00735FC8" w:rsidRPr="006B43E7" w:rsidRDefault="00735FC8" w:rsidP="00E663D4">
      <w:pPr>
        <w:pStyle w:val="Ttulo4"/>
        <w:rPr>
          <w:rFonts w:cs="Arial"/>
          <w:szCs w:val="22"/>
        </w:rPr>
      </w:pPr>
      <w:r w:rsidRPr="006B43E7">
        <w:rPr>
          <w:rFonts w:cs="Arial"/>
          <w:szCs w:val="22"/>
        </w:rPr>
        <w:t>No caso de serviços contratados pela CAIXA por meio de ata de registro de preços, deve ser solicitada a Planilha de Levantamento de Quantitativo Detalhada (PLQ).</w:t>
      </w:r>
    </w:p>
    <w:p w14:paraId="0E9ED49F" w14:textId="5E31FEF3" w:rsidR="00735FC8" w:rsidRPr="006B43E7" w:rsidRDefault="00735FC8" w:rsidP="00E663D4">
      <w:pPr>
        <w:pStyle w:val="Ttulo4"/>
        <w:rPr>
          <w:rFonts w:cs="Arial"/>
          <w:szCs w:val="22"/>
        </w:rPr>
      </w:pPr>
      <w:r w:rsidRPr="006B43E7">
        <w:rPr>
          <w:rFonts w:cs="Arial"/>
          <w:szCs w:val="22"/>
        </w:rPr>
        <w:t>A PLO deverá ser elaborada conforme modelo disponibilizado pela CAIXA, observando na sua montagem a indicação de todos os itens e subitens que compõem as etapas e serviços do objeto orçado.</w:t>
      </w:r>
    </w:p>
    <w:p w14:paraId="7E4F9460" w14:textId="77777777" w:rsidR="00735FC8" w:rsidRPr="006B43E7" w:rsidRDefault="00735FC8" w:rsidP="00E663D4">
      <w:pPr>
        <w:pStyle w:val="Ttulo4"/>
        <w:rPr>
          <w:rFonts w:cs="Arial"/>
          <w:szCs w:val="22"/>
        </w:rPr>
      </w:pPr>
      <w:r w:rsidRPr="006B43E7">
        <w:rPr>
          <w:rFonts w:cs="Arial"/>
          <w:szCs w:val="22"/>
        </w:rPr>
        <w:t>Deverão ser adotados como valores de referência o uso da base de dados do SINAPI ou, quando não houver referência correspondente, os valores de referência constantes de publicações técnicas de órgãos ou instituições especializadas, desde que observada a atualidade dos dados e sua compatibilidade/aplicabilidade ao objeto orçado.</w:t>
      </w:r>
    </w:p>
    <w:p w14:paraId="4DFC250E" w14:textId="4FFAF65D" w:rsidR="00735FC8" w:rsidRPr="006B43E7" w:rsidRDefault="00735FC8" w:rsidP="00E663D4">
      <w:pPr>
        <w:pStyle w:val="Ttulo4"/>
        <w:rPr>
          <w:rFonts w:cs="Arial"/>
          <w:szCs w:val="22"/>
        </w:rPr>
      </w:pPr>
      <w:r w:rsidRPr="006B43E7">
        <w:rPr>
          <w:rFonts w:cs="Arial"/>
          <w:szCs w:val="22"/>
        </w:rPr>
        <w:t>Somente quando os valores de referência não puderem ser obtidos na forma do subitem anterior, deverá ser realizada pesquisa de mercado, procedimento expressamente previsto</w:t>
      </w:r>
      <w:r w:rsidR="00F8482D" w:rsidRPr="006B43E7">
        <w:rPr>
          <w:rFonts w:cs="Arial"/>
          <w:szCs w:val="22"/>
        </w:rPr>
        <w:t xml:space="preserve"> na Lei 13.303/2016</w:t>
      </w:r>
      <w:r w:rsidRPr="006B43E7">
        <w:rPr>
          <w:rFonts w:cs="Arial"/>
          <w:szCs w:val="22"/>
        </w:rPr>
        <w:t>.</w:t>
      </w:r>
    </w:p>
    <w:p w14:paraId="5D265F6E" w14:textId="1DBA4615" w:rsidR="00735FC8" w:rsidRPr="006B43E7" w:rsidRDefault="00735FC8" w:rsidP="00E663D4">
      <w:pPr>
        <w:pStyle w:val="Ttulo4"/>
        <w:rPr>
          <w:rFonts w:cs="Arial"/>
          <w:szCs w:val="22"/>
        </w:rPr>
      </w:pPr>
      <w:r w:rsidRPr="006B43E7">
        <w:rPr>
          <w:rFonts w:cs="Arial"/>
          <w:szCs w:val="22"/>
        </w:rPr>
        <w:t xml:space="preserve">Os procedimentos para a elaboração da pesquisa de mercado devem seguir o disposto no item </w:t>
      </w:r>
      <w:r w:rsidR="00563846">
        <w:rPr>
          <w:rFonts w:cs="Arial"/>
          <w:szCs w:val="22"/>
        </w:rPr>
        <w:fldChar w:fldCharType="begin"/>
      </w:r>
      <w:r w:rsidR="00563846">
        <w:rPr>
          <w:rFonts w:cs="Arial"/>
          <w:szCs w:val="22"/>
        </w:rPr>
        <w:instrText xml:space="preserve"> REF _Ref192609164 \r \h </w:instrText>
      </w:r>
      <w:r w:rsidR="00563846">
        <w:rPr>
          <w:rFonts w:cs="Arial"/>
          <w:szCs w:val="22"/>
        </w:rPr>
      </w:r>
      <w:r w:rsidR="00563846">
        <w:rPr>
          <w:rFonts w:cs="Arial"/>
          <w:szCs w:val="22"/>
        </w:rPr>
        <w:fldChar w:fldCharType="separate"/>
      </w:r>
      <w:r w:rsidR="00563846">
        <w:rPr>
          <w:rFonts w:cs="Arial"/>
          <w:szCs w:val="22"/>
        </w:rPr>
        <w:t>2.3.3.2</w:t>
      </w:r>
      <w:r w:rsidR="00563846">
        <w:rPr>
          <w:rFonts w:cs="Arial"/>
          <w:szCs w:val="22"/>
        </w:rPr>
        <w:fldChar w:fldCharType="end"/>
      </w:r>
      <w:r w:rsidR="00566D55">
        <w:rPr>
          <w:rFonts w:cs="Arial"/>
          <w:szCs w:val="22"/>
        </w:rPr>
        <w:t>.</w:t>
      </w:r>
    </w:p>
    <w:p w14:paraId="2427D488" w14:textId="77777777" w:rsidR="00735FC8" w:rsidRPr="006B43E7" w:rsidRDefault="00735FC8" w:rsidP="00E663D4">
      <w:pPr>
        <w:pStyle w:val="Ttulo4"/>
        <w:rPr>
          <w:rFonts w:cs="Arial"/>
          <w:szCs w:val="22"/>
        </w:rPr>
      </w:pPr>
      <w:r w:rsidRPr="006B43E7">
        <w:rPr>
          <w:rFonts w:cs="Arial"/>
          <w:szCs w:val="22"/>
        </w:rPr>
        <w:t>Os valores unitários expressos na planilha deverão estar compatíveis com o quantitativo a que correspondem (m², m³, unidade etc.), tanto para material como para mão-de-obra sendo vedado o uso de “verba” como indicativo de unidade de medida.</w:t>
      </w:r>
    </w:p>
    <w:p w14:paraId="27112985" w14:textId="77777777" w:rsidR="00735FC8" w:rsidRPr="006B43E7" w:rsidRDefault="00735FC8" w:rsidP="00E663D4">
      <w:pPr>
        <w:pStyle w:val="Ttulo4"/>
        <w:rPr>
          <w:rFonts w:cs="Arial"/>
          <w:szCs w:val="22"/>
        </w:rPr>
      </w:pPr>
      <w:r w:rsidRPr="006B43E7">
        <w:rPr>
          <w:rFonts w:cs="Arial"/>
          <w:szCs w:val="22"/>
        </w:rPr>
        <w:t>Todos os documentos deverão informar a data-base da referência de preços.</w:t>
      </w:r>
    </w:p>
    <w:p w14:paraId="58728B10" w14:textId="77777777" w:rsidR="00735FC8" w:rsidRPr="006B43E7" w:rsidRDefault="00735FC8" w:rsidP="00E663D4">
      <w:pPr>
        <w:pStyle w:val="Ttulo4"/>
        <w:rPr>
          <w:rFonts w:cs="Arial"/>
          <w:szCs w:val="22"/>
        </w:rPr>
      </w:pPr>
      <w:r w:rsidRPr="006B43E7">
        <w:rPr>
          <w:rFonts w:cs="Arial"/>
          <w:szCs w:val="22"/>
        </w:rPr>
        <w:t>Será admitida a utilização de data-base de até 60 (sessenta) dias em relação a data de emissão da OES.</w:t>
      </w:r>
    </w:p>
    <w:p w14:paraId="3D4DC40C" w14:textId="77777777" w:rsidR="00735FC8" w:rsidRPr="006B43E7" w:rsidRDefault="00735FC8" w:rsidP="00E663D4">
      <w:pPr>
        <w:pStyle w:val="Ttulo4"/>
        <w:rPr>
          <w:rFonts w:cs="Arial"/>
          <w:szCs w:val="22"/>
        </w:rPr>
      </w:pPr>
      <w:r w:rsidRPr="006B43E7">
        <w:rPr>
          <w:rFonts w:cs="Arial"/>
          <w:szCs w:val="22"/>
        </w:rPr>
        <w:t>A contagem do referido prazo será a data de entrega e aceite do(s) projeto(s) inclusos na OES.</w:t>
      </w:r>
    </w:p>
    <w:p w14:paraId="6B66D507" w14:textId="77777777" w:rsidR="00735FC8" w:rsidRPr="006B43E7" w:rsidRDefault="00735FC8" w:rsidP="00E663D4">
      <w:pPr>
        <w:pStyle w:val="Ttulo4"/>
        <w:rPr>
          <w:rFonts w:cs="Arial"/>
          <w:szCs w:val="22"/>
        </w:rPr>
      </w:pPr>
      <w:r w:rsidRPr="006B43E7">
        <w:rPr>
          <w:rFonts w:cs="Arial"/>
          <w:szCs w:val="22"/>
        </w:rPr>
        <w:t>É vetada a utilização de composições de itens ou subitens com indicação de verba como unidade de medida, sendo obrigatória a utilização de parâmetros que permitam a total mensuração do serviço/insumo.</w:t>
      </w:r>
    </w:p>
    <w:p w14:paraId="6307511F" w14:textId="77777777" w:rsidR="00735FC8" w:rsidRPr="006B43E7" w:rsidRDefault="00735FC8" w:rsidP="00E663D4">
      <w:pPr>
        <w:pStyle w:val="Ttulo4"/>
        <w:rPr>
          <w:rFonts w:cs="Arial"/>
          <w:szCs w:val="22"/>
        </w:rPr>
      </w:pPr>
      <w:r w:rsidRPr="006B43E7">
        <w:rPr>
          <w:rFonts w:cs="Arial"/>
          <w:szCs w:val="22"/>
        </w:rPr>
        <w:t>A constituição da planilha deve ser detalhada com precisão, devendo a descrição dos itens e subitens manter correlação com os projetos e memoriais, e, permitir sua perfeita identificação.</w:t>
      </w:r>
    </w:p>
    <w:p w14:paraId="2ABFFB8A" w14:textId="77777777" w:rsidR="00735FC8" w:rsidRPr="006B43E7" w:rsidRDefault="00735FC8" w:rsidP="00E663D4">
      <w:pPr>
        <w:pStyle w:val="Ttulo4"/>
        <w:rPr>
          <w:rFonts w:cs="Arial"/>
          <w:szCs w:val="22"/>
        </w:rPr>
      </w:pPr>
      <w:r w:rsidRPr="006B43E7">
        <w:rPr>
          <w:rFonts w:cs="Arial"/>
          <w:szCs w:val="22"/>
        </w:rPr>
        <w:t>É permitida a indicação de marcas apenas como referências das especificações técnicas adotadas, no entanto, quando utilizadas essas referências, é obrigatório que seja adotada a seguinte expressão: “de qualidade equivalente ou superior”.</w:t>
      </w:r>
    </w:p>
    <w:p w14:paraId="2221987A" w14:textId="77777777" w:rsidR="00735FC8" w:rsidRPr="006B43E7" w:rsidRDefault="00735FC8" w:rsidP="00E663D4">
      <w:pPr>
        <w:pStyle w:val="Ttulo4"/>
        <w:rPr>
          <w:rFonts w:cs="Arial"/>
          <w:szCs w:val="22"/>
        </w:rPr>
      </w:pPr>
      <w:r w:rsidRPr="006B43E7">
        <w:rPr>
          <w:rFonts w:cs="Arial"/>
          <w:szCs w:val="22"/>
        </w:rPr>
        <w:t>Sobre o valor do custo unitário de cada item, obtido pela soma do valor de mão-</w:t>
      </w:r>
      <w:r w:rsidRPr="006B43E7">
        <w:rPr>
          <w:rFonts w:cs="Arial"/>
          <w:szCs w:val="22"/>
        </w:rPr>
        <w:lastRenderedPageBreak/>
        <w:t xml:space="preserve">de-obra e material, deverá incidir o percentual de BDI – Bonificação e Despesas Indiretas. </w:t>
      </w:r>
    </w:p>
    <w:p w14:paraId="7DE354C3" w14:textId="77777777" w:rsidR="00735FC8" w:rsidRPr="006B43E7" w:rsidRDefault="00735FC8" w:rsidP="00E663D4">
      <w:pPr>
        <w:pStyle w:val="Ttulo4"/>
        <w:rPr>
          <w:rFonts w:cs="Arial"/>
          <w:szCs w:val="22"/>
        </w:rPr>
      </w:pPr>
      <w:r w:rsidRPr="006B43E7">
        <w:rPr>
          <w:rFonts w:cs="Arial"/>
          <w:szCs w:val="22"/>
        </w:rPr>
        <w:t xml:space="preserve">A partir da multiplicação do valor do custo unitário com BDI pela quantidade, obter-se-á o custo total do item. </w:t>
      </w:r>
    </w:p>
    <w:p w14:paraId="1537B1E1" w14:textId="77777777" w:rsidR="00735FC8" w:rsidRPr="006B43E7" w:rsidRDefault="00735FC8" w:rsidP="00E663D4">
      <w:pPr>
        <w:pStyle w:val="Ttulo4"/>
        <w:rPr>
          <w:rFonts w:cs="Arial"/>
          <w:szCs w:val="22"/>
        </w:rPr>
      </w:pPr>
      <w:r w:rsidRPr="006B43E7">
        <w:rPr>
          <w:rFonts w:cs="Arial"/>
          <w:szCs w:val="22"/>
        </w:rPr>
        <w:t>O percentual de BDI deverá estar salientado na planilha conforme indicado no modelo PLO.</w:t>
      </w:r>
    </w:p>
    <w:p w14:paraId="14AFD417" w14:textId="77777777" w:rsidR="00735FC8" w:rsidRPr="006B43E7" w:rsidRDefault="00735FC8" w:rsidP="00E663D4">
      <w:pPr>
        <w:pStyle w:val="Ttulo4"/>
        <w:rPr>
          <w:rFonts w:cs="Arial"/>
          <w:szCs w:val="22"/>
        </w:rPr>
      </w:pPr>
      <w:r w:rsidRPr="006B43E7">
        <w:rPr>
          <w:rFonts w:cs="Arial"/>
          <w:szCs w:val="22"/>
        </w:rPr>
        <w:t>Cada item da planilha deverá ter seu respectivo subtotal, de modo a permitir fácil visualização dos custos desagregados.</w:t>
      </w:r>
    </w:p>
    <w:p w14:paraId="3868378B" w14:textId="77777777" w:rsidR="00735FC8" w:rsidRPr="006B43E7" w:rsidRDefault="00735FC8" w:rsidP="00E663D4">
      <w:pPr>
        <w:pStyle w:val="Ttulo4"/>
        <w:rPr>
          <w:rFonts w:cs="Arial"/>
          <w:szCs w:val="22"/>
        </w:rPr>
      </w:pPr>
      <w:r w:rsidRPr="006B43E7">
        <w:rPr>
          <w:rFonts w:cs="Arial"/>
          <w:szCs w:val="22"/>
        </w:rPr>
        <w:t>A faixa de precisão esperada para a PLO em relação em relação ao seu custo final da obra é de até 10% para mais ou para menos, conforme Orientação Técnica OT-IBR004/2012 do IBRAOP.</w:t>
      </w:r>
    </w:p>
    <w:p w14:paraId="1127AA63" w14:textId="77777777" w:rsidR="00735FC8" w:rsidRPr="006B43E7" w:rsidRDefault="00735FC8" w:rsidP="00E663D4">
      <w:pPr>
        <w:pStyle w:val="Ttulo4"/>
        <w:rPr>
          <w:rFonts w:eastAsia="Calibri" w:cs="Arial"/>
          <w:szCs w:val="22"/>
        </w:rPr>
      </w:pPr>
      <w:r w:rsidRPr="006B43E7">
        <w:rPr>
          <w:rFonts w:cs="Arial"/>
          <w:szCs w:val="22"/>
        </w:rPr>
        <w:t>A CONTRATADA deverá fornecer os documentos que comprovem os valores oriundos de pesquisa</w:t>
      </w:r>
      <w:r w:rsidRPr="006B43E7">
        <w:rPr>
          <w:rFonts w:eastAsia="Calibri" w:cs="Arial"/>
          <w:szCs w:val="22"/>
        </w:rPr>
        <w:t xml:space="preserve"> de mercado apresentados em seus orçamentos.</w:t>
      </w:r>
    </w:p>
    <w:p w14:paraId="39C0581B" w14:textId="77777777" w:rsidR="00735FC8" w:rsidRPr="006B43E7" w:rsidRDefault="00735FC8" w:rsidP="00E663D4">
      <w:pPr>
        <w:pStyle w:val="Ttulo4"/>
        <w:rPr>
          <w:rFonts w:eastAsia="Calibri" w:cs="Arial"/>
          <w:szCs w:val="22"/>
        </w:rPr>
      </w:pPr>
      <w:r w:rsidRPr="006B43E7">
        <w:rPr>
          <w:rFonts w:eastAsia="Calibri" w:cs="Arial"/>
          <w:szCs w:val="22"/>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p>
    <w:p w14:paraId="2300C9DE" w14:textId="77777777" w:rsidR="00735FC8" w:rsidRPr="006B43E7" w:rsidRDefault="00735FC8" w:rsidP="00E663D4">
      <w:pPr>
        <w:pStyle w:val="TR5-Sum"/>
        <w:rPr>
          <w:rFonts w:eastAsia="Calibri" w:cs="Arial"/>
          <w:b w:val="0"/>
          <w:szCs w:val="22"/>
        </w:rPr>
      </w:pPr>
      <w:r w:rsidRPr="006B43E7">
        <w:rPr>
          <w:rFonts w:eastAsia="Calibri" w:cs="Arial"/>
          <w:b w:val="0"/>
          <w:szCs w:val="22"/>
        </w:rPr>
        <w:t>Cabe atentar que ao longo da vigência de qualquer Ata de Registro de Preços é legalmente vedada a alteração dos preços unitários celebrados – sendo recomendado atentar para as normas legais sobre o tema.</w:t>
      </w:r>
    </w:p>
    <w:p w14:paraId="5962EF13" w14:textId="77777777" w:rsidR="00735FC8" w:rsidRPr="006B43E7" w:rsidRDefault="00735FC8" w:rsidP="00E663D4">
      <w:pPr>
        <w:tabs>
          <w:tab w:val="left" w:pos="709"/>
        </w:tabs>
        <w:ind w:left="567"/>
        <w:rPr>
          <w:rFonts w:eastAsia="Calibri" w:cs="Arial"/>
          <w:szCs w:val="22"/>
        </w:rPr>
      </w:pPr>
    </w:p>
    <w:p w14:paraId="437A8A63" w14:textId="30ADFDC9" w:rsidR="00735FC8" w:rsidRPr="006B43E7" w:rsidRDefault="00735FC8" w:rsidP="00E663D4">
      <w:pPr>
        <w:pStyle w:val="TR3-Sum"/>
        <w:rPr>
          <w:szCs w:val="22"/>
          <w:lang w:eastAsia="en-US"/>
        </w:rPr>
      </w:pPr>
      <w:r w:rsidRPr="006B43E7">
        <w:rPr>
          <w:szCs w:val="22"/>
          <w:lang w:eastAsia="en-US"/>
        </w:rPr>
        <w:t xml:space="preserve">CRONOGRAMA FÍSICO-FINANCEIRO </w:t>
      </w:r>
      <w:r w:rsidR="00764E54" w:rsidRPr="006B43E7">
        <w:rPr>
          <w:szCs w:val="22"/>
          <w:lang w:eastAsia="en-US"/>
        </w:rPr>
        <w:t>(</w:t>
      </w:r>
      <w:r w:rsidRPr="006B43E7">
        <w:rPr>
          <w:szCs w:val="22"/>
          <w:lang w:eastAsia="en-US"/>
        </w:rPr>
        <w:t>CFF</w:t>
      </w:r>
      <w:r w:rsidR="00764E54" w:rsidRPr="006B43E7">
        <w:rPr>
          <w:szCs w:val="22"/>
          <w:lang w:eastAsia="en-US"/>
        </w:rPr>
        <w:t>)</w:t>
      </w:r>
    </w:p>
    <w:p w14:paraId="4F1BD3AD" w14:textId="77777777" w:rsidR="00735FC8" w:rsidRPr="006B43E7" w:rsidRDefault="00735FC8" w:rsidP="00E663D4">
      <w:pPr>
        <w:pStyle w:val="Ttulo4"/>
        <w:rPr>
          <w:rFonts w:cs="Arial"/>
          <w:szCs w:val="22"/>
        </w:rPr>
      </w:pPr>
      <w:r w:rsidRPr="006B43E7">
        <w:rPr>
          <w:rFonts w:cs="Arial"/>
          <w:szCs w:val="22"/>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79947A45" w14:textId="77777777" w:rsidR="00735FC8" w:rsidRPr="006B43E7" w:rsidRDefault="00735FC8" w:rsidP="00E663D4">
      <w:pPr>
        <w:pStyle w:val="Ttulo4"/>
        <w:rPr>
          <w:rFonts w:cs="Arial"/>
          <w:szCs w:val="22"/>
        </w:rPr>
      </w:pPr>
      <w:r w:rsidRPr="006B43E7">
        <w:rPr>
          <w:rFonts w:cs="Arial"/>
          <w:szCs w:val="22"/>
        </w:rPr>
        <w:t>O CFF deverá espelhar fielmente a planilha orçamentária objeto da contratação com a mesma composição dos seus itens principais.</w:t>
      </w:r>
    </w:p>
    <w:p w14:paraId="5023B4E2" w14:textId="00069962" w:rsidR="00735FC8" w:rsidRPr="006B43E7" w:rsidRDefault="00735FC8" w:rsidP="00E663D4">
      <w:pPr>
        <w:pStyle w:val="Ttulo4"/>
        <w:rPr>
          <w:rFonts w:cs="Arial"/>
          <w:szCs w:val="22"/>
        </w:rPr>
      </w:pPr>
      <w:r w:rsidRPr="006B43E7">
        <w:rPr>
          <w:rFonts w:cs="Arial"/>
          <w:szCs w:val="22"/>
        </w:rPr>
        <w:t xml:space="preserve">A organização das diversas etapas da obra ou serviço de engenharia apresentadas no cronograma deverão estar compatíveis com as técnicas executivas definidas no Memorial Técnico/ETS bem como nas relações de dependência existentes entre as diferentes etapas. </w:t>
      </w:r>
    </w:p>
    <w:p w14:paraId="04DF19D9" w14:textId="77777777" w:rsidR="00735FC8" w:rsidRPr="006B43E7" w:rsidRDefault="00735FC8" w:rsidP="00E663D4">
      <w:pPr>
        <w:pStyle w:val="Ttulo4"/>
        <w:rPr>
          <w:rFonts w:cs="Arial"/>
          <w:szCs w:val="22"/>
        </w:rPr>
      </w:pPr>
      <w:r w:rsidRPr="006B43E7">
        <w:rPr>
          <w:rFonts w:cs="Arial"/>
          <w:szCs w:val="22"/>
        </w:rPr>
        <w:t>O cronograma deverá ser elaborado conforme modelo disponibilizado pela CAIXA, observando o prazo tecnicamente necessário para a execução do serviço, que deverá ser compatível com o prazo determinado em contrato.</w:t>
      </w:r>
    </w:p>
    <w:p w14:paraId="7DEF41D7" w14:textId="77777777" w:rsidR="00735FC8" w:rsidRPr="006B43E7" w:rsidRDefault="00735FC8" w:rsidP="00E663D4">
      <w:pPr>
        <w:pStyle w:val="Ttulo4"/>
        <w:rPr>
          <w:rFonts w:cs="Arial"/>
          <w:szCs w:val="22"/>
        </w:rPr>
      </w:pPr>
      <w:r w:rsidRPr="006B43E7">
        <w:rPr>
          <w:rFonts w:cs="Arial"/>
          <w:szCs w:val="22"/>
        </w:rPr>
        <w:t>Para as obras e serviços com prazo superior a 30 dias e inferior a 90 dias (inclusive), deverá ser apresentado cronograma físico-financeiro, no mínimo em aplicativo EXCEL.</w:t>
      </w:r>
    </w:p>
    <w:p w14:paraId="5EBDD528" w14:textId="77777777" w:rsidR="00735FC8" w:rsidRPr="006B43E7" w:rsidRDefault="00735FC8" w:rsidP="00E663D4">
      <w:pPr>
        <w:pStyle w:val="Ttulo4"/>
        <w:rPr>
          <w:rFonts w:cs="Arial"/>
          <w:szCs w:val="22"/>
        </w:rPr>
      </w:pPr>
      <w:r w:rsidRPr="006B43E7">
        <w:rPr>
          <w:rFonts w:cs="Arial"/>
          <w:szCs w:val="22"/>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r w:rsidRPr="006B43E7">
        <w:rPr>
          <w:rFonts w:cs="Arial"/>
          <w:i/>
          <w:szCs w:val="22"/>
        </w:rPr>
        <w:t>rollout</w:t>
      </w:r>
      <w:r w:rsidRPr="006B43E7">
        <w:rPr>
          <w:rFonts w:cs="Arial"/>
          <w:szCs w:val="22"/>
        </w:rPr>
        <w:t>), de tal forma que não ocorram programações de serviços em ordem cronológica inversa (Ex.: pintura antes do revestimento), ou ainda, falhas na disponibilização de áreas.</w:t>
      </w:r>
    </w:p>
    <w:p w14:paraId="33A749B5" w14:textId="77777777" w:rsidR="00735FC8" w:rsidRPr="006B43E7" w:rsidRDefault="00735FC8" w:rsidP="00E663D4">
      <w:pPr>
        <w:pStyle w:val="Ttulo4"/>
        <w:rPr>
          <w:rFonts w:cs="Arial"/>
          <w:szCs w:val="22"/>
        </w:rPr>
      </w:pPr>
      <w:r w:rsidRPr="006B43E7">
        <w:rPr>
          <w:rFonts w:cs="Arial"/>
          <w:szCs w:val="22"/>
        </w:rPr>
        <w:lastRenderedPageBreak/>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33C366FE" w14:textId="77777777" w:rsidR="00735FC8" w:rsidRPr="006B43E7" w:rsidRDefault="00735FC8" w:rsidP="00E663D4">
      <w:pPr>
        <w:pStyle w:val="Ttulo4"/>
        <w:numPr>
          <w:ilvl w:val="4"/>
          <w:numId w:val="7"/>
        </w:numPr>
        <w:rPr>
          <w:rFonts w:cs="Arial"/>
          <w:szCs w:val="22"/>
        </w:rPr>
      </w:pPr>
      <w:r w:rsidRPr="006B43E7">
        <w:rPr>
          <w:rFonts w:cs="Arial"/>
          <w:szCs w:val="22"/>
        </w:rPr>
        <w:t xml:space="preserve">A critério da GELOG, a apresentação do cronograma que trata o subitem acima também poderá ser feita através de arquivo em aplicativo </w:t>
      </w:r>
      <w:r w:rsidRPr="006B43E7">
        <w:rPr>
          <w:rFonts w:cs="Arial"/>
          <w:i/>
          <w:szCs w:val="22"/>
        </w:rPr>
        <w:t>EXCEL</w:t>
      </w:r>
      <w:r w:rsidRPr="006B43E7">
        <w:rPr>
          <w:rFonts w:cs="Arial"/>
          <w:szCs w:val="22"/>
        </w:rPr>
        <w:t>.</w:t>
      </w:r>
    </w:p>
    <w:p w14:paraId="6A52E7A0" w14:textId="77777777" w:rsidR="00735FC8" w:rsidRPr="006B43E7" w:rsidRDefault="00735FC8" w:rsidP="00E663D4">
      <w:pPr>
        <w:pStyle w:val="Ttulo4"/>
        <w:rPr>
          <w:rFonts w:cs="Arial"/>
          <w:szCs w:val="22"/>
        </w:rPr>
      </w:pPr>
      <w:r w:rsidRPr="006B43E7">
        <w:rPr>
          <w:rFonts w:cs="Arial"/>
          <w:szCs w:val="22"/>
        </w:rPr>
        <w:t>Para cada etapa prevista deverão ser feitas as totalizações de valores e percentuais, programando assim os desembolsos a serem realizados para o serviço.</w:t>
      </w:r>
    </w:p>
    <w:p w14:paraId="098CDEAA" w14:textId="77777777" w:rsidR="00735FC8" w:rsidRPr="006B43E7" w:rsidRDefault="00735FC8" w:rsidP="00E663D4">
      <w:pPr>
        <w:tabs>
          <w:tab w:val="left" w:pos="709"/>
        </w:tabs>
        <w:ind w:left="567"/>
        <w:rPr>
          <w:rFonts w:cs="Arial"/>
          <w:szCs w:val="22"/>
        </w:rPr>
      </w:pPr>
    </w:p>
    <w:p w14:paraId="7C46C4B2" w14:textId="1DEDD9FE" w:rsidR="00735FC8" w:rsidRPr="0011069E" w:rsidRDefault="00735FC8" w:rsidP="00E663D4">
      <w:pPr>
        <w:pStyle w:val="TR3-Sum"/>
        <w:rPr>
          <w:szCs w:val="22"/>
          <w:lang w:eastAsia="en-US"/>
        </w:rPr>
      </w:pPr>
      <w:r w:rsidRPr="0011069E">
        <w:rPr>
          <w:szCs w:val="22"/>
        </w:rPr>
        <w:t xml:space="preserve">ANÁLISE DE ALTERAÇÕES EM PLANILHAS DE OBRAS/SERVIÇOS CONTRATADOS </w:t>
      </w:r>
      <w:r w:rsidR="006C0915" w:rsidRPr="0011069E">
        <w:rPr>
          <w:szCs w:val="22"/>
        </w:rPr>
        <w:t>(</w:t>
      </w:r>
      <w:r w:rsidRPr="0011069E">
        <w:rPr>
          <w:szCs w:val="22"/>
        </w:rPr>
        <w:t>APC</w:t>
      </w:r>
      <w:r w:rsidR="006C0915" w:rsidRPr="0011069E">
        <w:rPr>
          <w:szCs w:val="22"/>
        </w:rPr>
        <w:t>)</w:t>
      </w:r>
    </w:p>
    <w:p w14:paraId="41F4CF8F" w14:textId="77777777" w:rsidR="00735FC8" w:rsidRPr="006B43E7" w:rsidRDefault="00735FC8" w:rsidP="00E663D4">
      <w:pPr>
        <w:pStyle w:val="Ttulo4"/>
        <w:rPr>
          <w:rFonts w:cs="Arial"/>
          <w:szCs w:val="22"/>
        </w:rPr>
      </w:pPr>
      <w:r w:rsidRPr="006B43E7">
        <w:rPr>
          <w:rFonts w:cs="Arial"/>
          <w:szCs w:val="22"/>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67CB7431" w14:textId="77777777" w:rsidR="00735FC8" w:rsidRPr="006B43E7" w:rsidRDefault="00735FC8" w:rsidP="00E663D4">
      <w:pPr>
        <w:pStyle w:val="Ttulo4"/>
        <w:numPr>
          <w:ilvl w:val="4"/>
          <w:numId w:val="7"/>
        </w:numPr>
        <w:rPr>
          <w:rFonts w:cs="Arial"/>
          <w:szCs w:val="22"/>
        </w:rPr>
      </w:pPr>
      <w:r w:rsidRPr="006B43E7">
        <w:rPr>
          <w:rFonts w:cs="Arial"/>
          <w:szCs w:val="22"/>
        </w:rPr>
        <w:t>Em se tratando de análises de propostas orçamentárias cujo(s) item(ns) conste(m) da planilha orçamentária integrante do contrato da obra/serviço original, é obrigatória a adoção do preço constante da planilha orçamentária integrante do contrato original da obra/serviço para o(s) item(ns) objeto de acréscimo e/ou decréscimo do escopo a ser realizado.</w:t>
      </w:r>
    </w:p>
    <w:p w14:paraId="03357470" w14:textId="2FC77C17" w:rsidR="00735FC8" w:rsidRPr="006B43E7" w:rsidRDefault="00735FC8" w:rsidP="00E663D4">
      <w:pPr>
        <w:pStyle w:val="Ttulo4"/>
        <w:numPr>
          <w:ilvl w:val="4"/>
          <w:numId w:val="7"/>
        </w:numPr>
        <w:rPr>
          <w:rFonts w:cs="Arial"/>
          <w:szCs w:val="22"/>
        </w:rPr>
      </w:pPr>
      <w:r w:rsidRPr="006B43E7">
        <w:rPr>
          <w:rFonts w:cs="Arial"/>
          <w:szCs w:val="22"/>
        </w:rPr>
        <w:t xml:space="preserve">Em se tratando de análises de propostas orçamentárias a serem contratadas e/ou serviços extras cujo(s) item(ns) não conste(m) da planilha orçamentária integrante do contrato da obra/serviço original, adotar os critérios do item </w:t>
      </w:r>
      <w:r w:rsidRPr="006B43E7">
        <w:rPr>
          <w:rFonts w:cs="Arial"/>
          <w:szCs w:val="22"/>
        </w:rPr>
        <w:fldChar w:fldCharType="begin"/>
      </w:r>
      <w:r w:rsidRPr="006B43E7">
        <w:rPr>
          <w:rFonts w:cs="Arial"/>
          <w:szCs w:val="22"/>
        </w:rPr>
        <w:instrText xml:space="preserve"> REF _Ref119949738 \r \h  \* MERGEFORMAT </w:instrText>
      </w:r>
      <w:r w:rsidRPr="006B43E7">
        <w:rPr>
          <w:rFonts w:cs="Arial"/>
          <w:szCs w:val="22"/>
        </w:rPr>
      </w:r>
      <w:r w:rsidRPr="006B43E7">
        <w:rPr>
          <w:rFonts w:cs="Arial"/>
          <w:szCs w:val="22"/>
        </w:rPr>
        <w:fldChar w:fldCharType="separate"/>
      </w:r>
      <w:r w:rsidR="00563846">
        <w:rPr>
          <w:rFonts w:cs="Arial"/>
          <w:szCs w:val="22"/>
        </w:rPr>
        <w:t>2</w:t>
      </w:r>
      <w:r w:rsidRPr="006B43E7">
        <w:rPr>
          <w:rFonts w:cs="Arial"/>
          <w:szCs w:val="22"/>
        </w:rPr>
        <w:t>.3</w:t>
      </w:r>
      <w:r w:rsidR="00563846">
        <w:rPr>
          <w:rFonts w:cs="Arial"/>
          <w:szCs w:val="22"/>
        </w:rPr>
        <w:t>.5</w:t>
      </w:r>
      <w:r w:rsidRPr="006B43E7">
        <w:rPr>
          <w:rFonts w:cs="Arial"/>
          <w:szCs w:val="22"/>
        </w:rPr>
        <w:fldChar w:fldCharType="end"/>
      </w:r>
      <w:r w:rsidRPr="006B43E7">
        <w:rPr>
          <w:rFonts w:cs="Arial"/>
          <w:szCs w:val="22"/>
        </w:rPr>
        <w:t>.</w:t>
      </w:r>
    </w:p>
    <w:p w14:paraId="34C0B119" w14:textId="59D95B13" w:rsidR="00735FC8" w:rsidRPr="006B43E7" w:rsidRDefault="00735FC8" w:rsidP="00E663D4">
      <w:pPr>
        <w:pStyle w:val="Ttulo4"/>
        <w:rPr>
          <w:rFonts w:cs="Arial"/>
          <w:szCs w:val="22"/>
        </w:rPr>
      </w:pPr>
      <w:r w:rsidRPr="006B43E7">
        <w:rPr>
          <w:rFonts w:cs="Arial"/>
          <w:szCs w:val="22"/>
        </w:rPr>
        <w:t>A análise deverá abranger os preços unitários, quantitativos, preços por item e valor total, incluindo a avaliação d</w:t>
      </w:r>
      <w:r w:rsidR="00AD73F8" w:rsidRPr="006B43E7">
        <w:rPr>
          <w:rFonts w:cs="Arial"/>
          <w:szCs w:val="22"/>
        </w:rPr>
        <w:t>a</w:t>
      </w:r>
      <w:r w:rsidRPr="006B43E7">
        <w:rPr>
          <w:rFonts w:cs="Arial"/>
          <w:szCs w:val="22"/>
        </w:rPr>
        <w:t xml:space="preserve"> Bonificação e Despesas Indiretas - BDI praticadas.</w:t>
      </w:r>
    </w:p>
    <w:p w14:paraId="5F56DFB4" w14:textId="77777777" w:rsidR="00735FC8" w:rsidRPr="006B43E7" w:rsidRDefault="00735FC8" w:rsidP="00E663D4">
      <w:pPr>
        <w:pStyle w:val="Ttulo4"/>
        <w:rPr>
          <w:rFonts w:cs="Arial"/>
          <w:szCs w:val="22"/>
        </w:rPr>
      </w:pPr>
      <w:r w:rsidRPr="006B43E7">
        <w:rPr>
          <w:rFonts w:cs="Arial"/>
          <w:szCs w:val="22"/>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22D0E225" w14:textId="77777777" w:rsidR="00735FC8" w:rsidRPr="006B43E7" w:rsidRDefault="00735FC8" w:rsidP="00E663D4">
      <w:pPr>
        <w:pStyle w:val="TR5-Sum"/>
        <w:rPr>
          <w:rFonts w:cs="Arial"/>
          <w:b w:val="0"/>
          <w:szCs w:val="22"/>
        </w:rPr>
      </w:pPr>
      <w:r w:rsidRPr="006B43E7">
        <w:rPr>
          <w:rFonts w:cs="Arial"/>
          <w:b w:val="0"/>
          <w:szCs w:val="22"/>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4280728B" w14:textId="77777777" w:rsidR="00735FC8" w:rsidRPr="006B43E7" w:rsidRDefault="00735FC8" w:rsidP="00E663D4">
      <w:pPr>
        <w:pStyle w:val="Ttulo4"/>
        <w:rPr>
          <w:rFonts w:cs="Arial"/>
          <w:szCs w:val="22"/>
        </w:rPr>
      </w:pPr>
      <w:r w:rsidRPr="006B43E7">
        <w:rPr>
          <w:rFonts w:cs="Arial"/>
          <w:szCs w:val="22"/>
        </w:rPr>
        <w:t>Será obrigatória na análise a anexação dos documentos ou indicação das fontes de consulta ou outros dados que fundamentam o parecer.</w:t>
      </w:r>
    </w:p>
    <w:p w14:paraId="54B714D0" w14:textId="77777777" w:rsidR="00735FC8" w:rsidRPr="006B43E7" w:rsidRDefault="00735FC8" w:rsidP="00E663D4">
      <w:pPr>
        <w:tabs>
          <w:tab w:val="left" w:pos="709"/>
        </w:tabs>
        <w:ind w:left="567"/>
        <w:rPr>
          <w:rFonts w:eastAsia="Calibri" w:cs="Arial"/>
          <w:szCs w:val="22"/>
          <w:lang w:eastAsia="en-US"/>
        </w:rPr>
      </w:pPr>
    </w:p>
    <w:p w14:paraId="0EA652FF" w14:textId="099CE018" w:rsidR="00735FC8" w:rsidRPr="006B43E7" w:rsidRDefault="00735FC8" w:rsidP="00E663D4">
      <w:pPr>
        <w:pStyle w:val="TR3-Sum"/>
        <w:rPr>
          <w:szCs w:val="22"/>
          <w:lang w:eastAsia="en-US"/>
        </w:rPr>
      </w:pPr>
      <w:r w:rsidRPr="006B43E7">
        <w:rPr>
          <w:szCs w:val="22"/>
          <w:lang w:eastAsia="en-US"/>
        </w:rPr>
        <w:lastRenderedPageBreak/>
        <w:t xml:space="preserve">PLANILHA DE LEVANTAMENTO DE QUANTITATIVO DETALHADA </w:t>
      </w:r>
      <w:r w:rsidR="002378F5" w:rsidRPr="006B43E7">
        <w:rPr>
          <w:szCs w:val="22"/>
          <w:lang w:eastAsia="en-US"/>
        </w:rPr>
        <w:t>(</w:t>
      </w:r>
      <w:r w:rsidRPr="006B43E7">
        <w:rPr>
          <w:szCs w:val="22"/>
          <w:lang w:eastAsia="en-US"/>
        </w:rPr>
        <w:t>PLQ</w:t>
      </w:r>
      <w:r w:rsidR="002378F5" w:rsidRPr="006B43E7">
        <w:rPr>
          <w:szCs w:val="22"/>
          <w:lang w:eastAsia="en-US"/>
        </w:rPr>
        <w:t>)</w:t>
      </w:r>
    </w:p>
    <w:p w14:paraId="1DCAB58A" w14:textId="77777777" w:rsidR="00735FC8" w:rsidRPr="006B43E7" w:rsidRDefault="00735FC8" w:rsidP="00E663D4">
      <w:pPr>
        <w:pStyle w:val="Ttulo4"/>
        <w:rPr>
          <w:rFonts w:cs="Arial"/>
          <w:szCs w:val="22"/>
          <w:lang w:eastAsia="en-US"/>
        </w:rPr>
      </w:pPr>
      <w:r w:rsidRPr="006B43E7">
        <w:rPr>
          <w:rFonts w:cs="Arial"/>
          <w:szCs w:val="22"/>
          <w:lang w:eastAsia="en-US"/>
        </w:rPr>
        <w:t xml:space="preserve">A Planilha de Levantamento de Quantitativo detalhada (PLQ) deve ser elaborada para atas de registros de preços de itens contratados pela CAIXA. </w:t>
      </w:r>
    </w:p>
    <w:p w14:paraId="5C72DDEC" w14:textId="2AA7E1CB" w:rsidR="00333B4E" w:rsidRPr="006B43E7" w:rsidRDefault="00735FC8" w:rsidP="00E663D4">
      <w:pPr>
        <w:pStyle w:val="Ttulo4"/>
        <w:rPr>
          <w:rFonts w:cs="Arial"/>
          <w:szCs w:val="22"/>
          <w:lang w:eastAsia="en-US"/>
        </w:rPr>
      </w:pPr>
      <w:r w:rsidRPr="006B43E7">
        <w:rPr>
          <w:rFonts w:cs="Arial"/>
          <w:szCs w:val="22"/>
          <w:lang w:eastAsia="en-US"/>
        </w:rPr>
        <w:t xml:space="preserve">Devem ser elaboradas quantas PLQ forem necessárias para os itens de atas de registros de preços diferentes em vigência pela CAIXA. </w:t>
      </w:r>
    </w:p>
    <w:p w14:paraId="6633307E" w14:textId="77777777" w:rsidR="00333B4E" w:rsidRPr="006B43E7" w:rsidRDefault="00333B4E" w:rsidP="003E7C5B">
      <w:pPr>
        <w:rPr>
          <w:rFonts w:cs="Arial"/>
          <w:szCs w:val="22"/>
          <w:lang w:eastAsia="en-US"/>
        </w:rPr>
      </w:pPr>
    </w:p>
    <w:p w14:paraId="4C3985F4" w14:textId="624D9F9B" w:rsidR="00333B4E" w:rsidRPr="006B43E7" w:rsidRDefault="00333B4E" w:rsidP="00B1078A">
      <w:pPr>
        <w:pStyle w:val="TR3-Sum"/>
        <w:rPr>
          <w:szCs w:val="22"/>
        </w:rPr>
      </w:pPr>
      <w:r w:rsidRPr="006B43E7">
        <w:rPr>
          <w:szCs w:val="22"/>
          <w:lang w:eastAsia="en-US"/>
        </w:rPr>
        <w:t>ORÇAMENTO</w:t>
      </w:r>
      <w:r w:rsidRPr="006B43E7">
        <w:rPr>
          <w:szCs w:val="22"/>
        </w:rPr>
        <w:t xml:space="preserve"> DETALHADO POR ITENS </w:t>
      </w:r>
      <w:r w:rsidR="000F4D65" w:rsidRPr="006B43E7">
        <w:rPr>
          <w:szCs w:val="22"/>
        </w:rPr>
        <w:t>(</w:t>
      </w:r>
      <w:r w:rsidRPr="006B43E7">
        <w:rPr>
          <w:szCs w:val="22"/>
        </w:rPr>
        <w:t>ODT</w:t>
      </w:r>
      <w:r w:rsidR="000F4D65" w:rsidRPr="006B43E7">
        <w:rPr>
          <w:szCs w:val="22"/>
        </w:rPr>
        <w:t>)</w:t>
      </w:r>
    </w:p>
    <w:p w14:paraId="55D4CBAA" w14:textId="77777777" w:rsidR="00333B4E" w:rsidRPr="006B43E7" w:rsidRDefault="00333B4E" w:rsidP="003E7C5B">
      <w:pPr>
        <w:pStyle w:val="Ttulo4"/>
        <w:rPr>
          <w:rFonts w:cs="Arial"/>
          <w:szCs w:val="22"/>
        </w:rPr>
      </w:pPr>
      <w:r w:rsidRPr="006B43E7">
        <w:rPr>
          <w:rFonts w:cs="Arial"/>
          <w:szCs w:val="22"/>
        </w:rPr>
        <w:t>O ODT consiste em uma cesta de serviços a ser emitida visando ao atendimento a demandas de obra, reforma ou ampliação mais complexas que exijam a execução de projetos de mais de uma especialidade.</w:t>
      </w:r>
    </w:p>
    <w:p w14:paraId="5F96136B" w14:textId="77777777" w:rsidR="00333B4E" w:rsidRPr="006B43E7" w:rsidRDefault="00333B4E" w:rsidP="003E7C5B">
      <w:pPr>
        <w:pStyle w:val="Ttulo4"/>
        <w:rPr>
          <w:rFonts w:cs="Arial"/>
          <w:szCs w:val="22"/>
        </w:rPr>
      </w:pPr>
      <w:r w:rsidRPr="006B43E7">
        <w:rPr>
          <w:rFonts w:cs="Arial"/>
          <w:szCs w:val="22"/>
        </w:rPr>
        <w:t>O ODT deverá incluir a Planilha Orçamentária Discriminada por Itens (PLO) de cada especialidade de projeto e o Cronograma Físico-Financeiro (CFF).</w:t>
      </w:r>
    </w:p>
    <w:p w14:paraId="1B73E7D5" w14:textId="77777777" w:rsidR="00333B4E" w:rsidRPr="006B43E7" w:rsidRDefault="00333B4E" w:rsidP="003E7C5B">
      <w:pPr>
        <w:pStyle w:val="Ttulo4"/>
        <w:rPr>
          <w:rFonts w:cs="Arial"/>
          <w:szCs w:val="22"/>
        </w:rPr>
      </w:pPr>
      <w:r w:rsidRPr="006B43E7">
        <w:rPr>
          <w:rFonts w:cs="Arial"/>
          <w:szCs w:val="22"/>
        </w:rPr>
        <w:t>Todos os documentos deverão informar a data-base da referência de preços.</w:t>
      </w:r>
    </w:p>
    <w:p w14:paraId="4891A8CD" w14:textId="77777777" w:rsidR="00333B4E" w:rsidRPr="006B43E7" w:rsidRDefault="00333B4E" w:rsidP="003E7C5B">
      <w:pPr>
        <w:pStyle w:val="Ttulo4"/>
        <w:rPr>
          <w:rFonts w:cs="Arial"/>
          <w:szCs w:val="22"/>
        </w:rPr>
      </w:pPr>
      <w:r w:rsidRPr="006B43E7">
        <w:rPr>
          <w:rFonts w:cs="Arial"/>
          <w:szCs w:val="22"/>
        </w:rPr>
        <w:t>Será admitida a utilização de data-base com idade de até 60 (sessenta) dias em relação a data de emissão da OES.</w:t>
      </w:r>
    </w:p>
    <w:p w14:paraId="170592D2" w14:textId="77777777" w:rsidR="00333B4E" w:rsidRPr="006B43E7" w:rsidRDefault="00333B4E" w:rsidP="003E7C5B">
      <w:pPr>
        <w:pStyle w:val="Ttulo4"/>
        <w:rPr>
          <w:rFonts w:cs="Arial"/>
          <w:szCs w:val="22"/>
        </w:rPr>
      </w:pPr>
      <w:r w:rsidRPr="006B43E7">
        <w:rPr>
          <w:rFonts w:cs="Arial"/>
          <w:szCs w:val="22"/>
        </w:rPr>
        <w:t>Caso o ODT faça parte de Projeto Executivo, a contagem do referido prazo será a data de entrega e aceite do(s) projeto(s) inclusos na OES.</w:t>
      </w:r>
    </w:p>
    <w:p w14:paraId="4BDE4DAB" w14:textId="77777777" w:rsidR="00333B4E" w:rsidRPr="006B43E7" w:rsidRDefault="00333B4E" w:rsidP="003E7C5B">
      <w:pPr>
        <w:pStyle w:val="Ttulo4"/>
        <w:rPr>
          <w:rFonts w:cs="Arial"/>
          <w:szCs w:val="22"/>
        </w:rPr>
      </w:pPr>
      <w:r w:rsidRPr="006B43E7">
        <w:rPr>
          <w:rFonts w:cs="Arial"/>
          <w:szCs w:val="22"/>
        </w:rPr>
        <w:t>O ODT contempla a elaboração e entrega de planilhas separadas por empresa responsável pela execução/fornecimento do item. Assim, deverão ser entregues planilha(s) de obras (inclusive PLQ para os itens de ata de registro de preços), planilha de elementos de sinalização interna e externa, planilha de carenagens, planilha de mobiliário, planilha de equipamentos de uso e cronograma físico-financeiro.</w:t>
      </w:r>
    </w:p>
    <w:p w14:paraId="2A56689F" w14:textId="77777777" w:rsidR="00333B4E" w:rsidRPr="006B43E7" w:rsidRDefault="00333B4E" w:rsidP="003E7C5B">
      <w:pPr>
        <w:pStyle w:val="Ttulo4"/>
        <w:rPr>
          <w:rFonts w:cs="Arial"/>
          <w:szCs w:val="22"/>
        </w:rPr>
      </w:pPr>
      <w:r w:rsidRPr="006B43E7">
        <w:rPr>
          <w:rFonts w:cs="Arial"/>
          <w:szCs w:val="22"/>
        </w:rPr>
        <w:t>Poderão ser constituídos agrupamentos de planilhas por especialidade de projeto, desde que o valor totalizado de cada uma seja espelhado em uma planilha geral que encerre o somatório final do orçamento, conforme modelo fornecido pela CAIXA.</w:t>
      </w:r>
    </w:p>
    <w:p w14:paraId="4FF86AE3" w14:textId="77777777" w:rsidR="00333B4E" w:rsidRPr="006B43E7" w:rsidRDefault="00333B4E" w:rsidP="003E7C5B">
      <w:pPr>
        <w:pStyle w:val="Ttulo4"/>
        <w:rPr>
          <w:rFonts w:cs="Arial"/>
          <w:szCs w:val="22"/>
        </w:rPr>
      </w:pPr>
      <w:r w:rsidRPr="006B43E7">
        <w:rPr>
          <w:rFonts w:cs="Arial"/>
          <w:szCs w:val="22"/>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0829591D" w14:textId="77777777" w:rsidR="00333B4E" w:rsidRPr="006B43E7" w:rsidRDefault="00333B4E" w:rsidP="003E7C5B">
      <w:pPr>
        <w:pStyle w:val="Ttulo4"/>
        <w:rPr>
          <w:rFonts w:cs="Arial"/>
          <w:szCs w:val="22"/>
        </w:rPr>
      </w:pPr>
      <w:r w:rsidRPr="006B43E7">
        <w:rPr>
          <w:rFonts w:cs="Arial"/>
          <w:szCs w:val="22"/>
        </w:rPr>
        <w:t>Quando os valores de referência não puderem ser obtidos na forma do subitem anterior, poderão ser aplicados os valores de mercado ou outra fonte de consulta válida.</w:t>
      </w:r>
    </w:p>
    <w:p w14:paraId="354C6E6D" w14:textId="77777777" w:rsidR="00333B4E" w:rsidRPr="006B43E7" w:rsidRDefault="00333B4E" w:rsidP="003E7C5B">
      <w:pPr>
        <w:pStyle w:val="Ttulo4"/>
        <w:rPr>
          <w:rFonts w:cs="Arial"/>
          <w:szCs w:val="22"/>
        </w:rPr>
      </w:pPr>
      <w:r w:rsidRPr="006B43E7">
        <w:rPr>
          <w:rFonts w:cs="Arial"/>
          <w:szCs w:val="22"/>
        </w:rPr>
        <w:t>Os valores unitários expressos na planilha deverão estar compatíveis com o quantitativo a que correspondem (m², m³, unidade etc.), tanto para material como para mão-de-obra.</w:t>
      </w:r>
    </w:p>
    <w:p w14:paraId="50350A9D" w14:textId="77777777" w:rsidR="00333B4E" w:rsidRPr="006B43E7" w:rsidRDefault="00333B4E" w:rsidP="003E7C5B">
      <w:pPr>
        <w:pStyle w:val="Ttulo4"/>
        <w:rPr>
          <w:rFonts w:cs="Arial"/>
          <w:szCs w:val="22"/>
        </w:rPr>
      </w:pPr>
      <w:r w:rsidRPr="006B43E7">
        <w:rPr>
          <w:rFonts w:cs="Arial"/>
          <w:szCs w:val="22"/>
        </w:rPr>
        <w:t>É vetada a utilização de composições de itens ou subitens com indicação de verba como unidade de medida, sendo obrigatória a utilização de parâmetros que permitam a total mensuração do serviço/insumo.</w:t>
      </w:r>
    </w:p>
    <w:p w14:paraId="1DE4F9A9" w14:textId="77777777" w:rsidR="00333B4E" w:rsidRPr="006B43E7" w:rsidRDefault="00333B4E" w:rsidP="003E7C5B">
      <w:pPr>
        <w:pStyle w:val="Ttulo4"/>
        <w:rPr>
          <w:rFonts w:cs="Arial"/>
          <w:szCs w:val="22"/>
        </w:rPr>
      </w:pPr>
      <w:r w:rsidRPr="006B43E7">
        <w:rPr>
          <w:rFonts w:cs="Arial"/>
          <w:szCs w:val="22"/>
        </w:rPr>
        <w:t xml:space="preserve">A constituição da planilha deve ser detalhada com precisão, devendo a descrição dos itens e subitens manter correlação com os projetos e memoriais, e, permitir </w:t>
      </w:r>
      <w:r w:rsidRPr="006B43E7">
        <w:rPr>
          <w:rFonts w:cs="Arial"/>
          <w:szCs w:val="22"/>
        </w:rPr>
        <w:lastRenderedPageBreak/>
        <w:t>sua perfeita identificação.</w:t>
      </w:r>
    </w:p>
    <w:p w14:paraId="744A8CF3" w14:textId="77777777" w:rsidR="00333B4E" w:rsidRPr="006B43E7" w:rsidRDefault="00333B4E" w:rsidP="003E7C5B">
      <w:pPr>
        <w:pStyle w:val="Ttulo4"/>
        <w:rPr>
          <w:rFonts w:cs="Arial"/>
          <w:szCs w:val="22"/>
        </w:rPr>
      </w:pPr>
      <w:r w:rsidRPr="006B43E7">
        <w:rPr>
          <w:rFonts w:cs="Arial"/>
          <w:szCs w:val="22"/>
        </w:rPr>
        <w:t>É permitida a indicação de marcas apenas como referências das especificações técnicas adotadas, no entanto, quando utilizadas essas referências, é obrigatório que seja adotada a seguinte expressão: “de qualidade equivalente ou superior”.</w:t>
      </w:r>
    </w:p>
    <w:p w14:paraId="6B0E4E32" w14:textId="77777777" w:rsidR="00333B4E" w:rsidRPr="006B43E7" w:rsidRDefault="00333B4E" w:rsidP="003E7C5B">
      <w:pPr>
        <w:pStyle w:val="Ttulo4"/>
        <w:rPr>
          <w:rFonts w:cs="Arial"/>
          <w:szCs w:val="22"/>
        </w:rPr>
      </w:pPr>
      <w:r w:rsidRPr="006B43E7">
        <w:rPr>
          <w:rFonts w:cs="Arial"/>
          <w:szCs w:val="22"/>
        </w:rPr>
        <w:t xml:space="preserve">Sobre o valor do custo unitário de cada item, obtido pela soma do valor de mão-de-obra e material, deverá incidir o percentual de BDI – Bonificação e Despesas Indiretas. </w:t>
      </w:r>
    </w:p>
    <w:p w14:paraId="1EDAC130" w14:textId="77777777" w:rsidR="00333B4E" w:rsidRPr="006B43E7" w:rsidRDefault="00333B4E" w:rsidP="003E7C5B">
      <w:pPr>
        <w:pStyle w:val="Ttulo4"/>
        <w:rPr>
          <w:rFonts w:cs="Arial"/>
          <w:szCs w:val="22"/>
        </w:rPr>
      </w:pPr>
      <w:r w:rsidRPr="006B43E7">
        <w:rPr>
          <w:rFonts w:cs="Arial"/>
          <w:szCs w:val="22"/>
        </w:rPr>
        <w:t xml:space="preserve">A partir da multiplicação do valor do custo unitário com BDI pela quantidade, obter-se-á o custo total do item. </w:t>
      </w:r>
    </w:p>
    <w:p w14:paraId="49320D01" w14:textId="77777777" w:rsidR="00333B4E" w:rsidRPr="006B43E7" w:rsidRDefault="00333B4E" w:rsidP="003E7C5B">
      <w:pPr>
        <w:pStyle w:val="Ttulo4"/>
        <w:rPr>
          <w:rFonts w:cs="Arial"/>
          <w:szCs w:val="22"/>
        </w:rPr>
      </w:pPr>
      <w:r w:rsidRPr="006B43E7">
        <w:rPr>
          <w:rFonts w:cs="Arial"/>
          <w:szCs w:val="22"/>
        </w:rPr>
        <w:t>O percentual de BDI deverá estar salientado na planilha conforme indicado no modelo PLO.</w:t>
      </w:r>
    </w:p>
    <w:p w14:paraId="2029AC8B" w14:textId="77777777" w:rsidR="00333B4E" w:rsidRPr="006B43E7" w:rsidRDefault="00333B4E" w:rsidP="003E7C5B">
      <w:pPr>
        <w:pStyle w:val="Ttulo4"/>
        <w:rPr>
          <w:rFonts w:cs="Arial"/>
          <w:szCs w:val="22"/>
        </w:rPr>
      </w:pPr>
      <w:r w:rsidRPr="006B43E7">
        <w:rPr>
          <w:rFonts w:cs="Arial"/>
          <w:szCs w:val="22"/>
        </w:rPr>
        <w:t>Cada item da planilha deverá ter seu respectivo subtotal, de modo a permitir fácil visualização dos custos desagregados.</w:t>
      </w:r>
    </w:p>
    <w:p w14:paraId="421DAABE" w14:textId="158F37A7" w:rsidR="000C52A1" w:rsidRPr="006B43E7" w:rsidRDefault="00333B4E" w:rsidP="00E86CEA">
      <w:pPr>
        <w:pStyle w:val="Ttulo4"/>
        <w:rPr>
          <w:rFonts w:cs="Arial"/>
          <w:szCs w:val="22"/>
        </w:rPr>
      </w:pPr>
      <w:r w:rsidRPr="006B43E7">
        <w:rPr>
          <w:rFonts w:cs="Arial"/>
          <w:szCs w:val="22"/>
        </w:rPr>
        <w:t xml:space="preserve">A faixa de precisão esperada para o ODT </w:t>
      </w:r>
      <w:r w:rsidR="006D49D1" w:rsidRPr="006B43E7">
        <w:rPr>
          <w:rFonts w:cs="Arial"/>
          <w:szCs w:val="22"/>
        </w:rPr>
        <w:t xml:space="preserve">de projetos executivos, </w:t>
      </w:r>
      <w:r w:rsidRPr="006B43E7">
        <w:rPr>
          <w:rFonts w:cs="Arial"/>
          <w:szCs w:val="22"/>
        </w:rPr>
        <w:t xml:space="preserve">em relação ao seu custo final da obra é de até </w:t>
      </w:r>
      <w:r w:rsidR="006D49D1" w:rsidRPr="006B43E7">
        <w:rPr>
          <w:rFonts w:cs="Arial"/>
          <w:szCs w:val="22"/>
        </w:rPr>
        <w:t>5</w:t>
      </w:r>
      <w:r w:rsidRPr="006B43E7">
        <w:rPr>
          <w:rFonts w:cs="Arial"/>
          <w:szCs w:val="22"/>
        </w:rPr>
        <w:t>% para mais ou para menos, conforme Orientação Técnica OT-IBR004/2012 do IBRAOP.</w:t>
      </w:r>
      <w:r w:rsidR="004E2A80" w:rsidRPr="006B43E7">
        <w:rPr>
          <w:rFonts w:cs="Arial"/>
          <w:szCs w:val="22"/>
        </w:rPr>
        <w:t xml:space="preserve"> </w:t>
      </w:r>
      <w:r w:rsidR="006D49D1" w:rsidRPr="006B43E7">
        <w:rPr>
          <w:rFonts w:cs="Arial"/>
          <w:szCs w:val="22"/>
        </w:rPr>
        <w:t>Caso o ODT</w:t>
      </w:r>
      <w:r w:rsidR="007951C6" w:rsidRPr="006B43E7">
        <w:rPr>
          <w:rFonts w:cs="Arial"/>
          <w:szCs w:val="22"/>
        </w:rPr>
        <w:t xml:space="preserve"> esteja vinculado a anteprojeto, admite-se faixa de precisão de até 10% para mais ou para menos, conforme Orientação Técnica OT-IBR004/2012 do IBRAOP. </w:t>
      </w:r>
      <w:r w:rsidRPr="006B43E7">
        <w:rPr>
          <w:rFonts w:cs="Arial"/>
          <w:szCs w:val="22"/>
        </w:rPr>
        <w:t>A CONTRATADA deverá fornecer os documentos que comprovem os valores oriundos de pesquisa de mercado apresentados em seus orçamentos.</w:t>
      </w:r>
    </w:p>
    <w:p w14:paraId="37A96778" w14:textId="77777777" w:rsidR="007E3419" w:rsidRPr="006B43E7" w:rsidRDefault="007E3419" w:rsidP="00B1078A">
      <w:pPr>
        <w:rPr>
          <w:rFonts w:cs="Arial"/>
          <w:szCs w:val="22"/>
        </w:rPr>
      </w:pPr>
    </w:p>
    <w:p w14:paraId="5A3176B9" w14:textId="685E99BE" w:rsidR="00177C2C" w:rsidRPr="006B43E7" w:rsidRDefault="00BA3952" w:rsidP="00E663D4">
      <w:pPr>
        <w:pStyle w:val="Ttulo2"/>
        <w:rPr>
          <w:rFonts w:cs="Arial"/>
          <w:b/>
          <w:szCs w:val="22"/>
        </w:rPr>
      </w:pPr>
      <w:r w:rsidRPr="006B43E7">
        <w:rPr>
          <w:rFonts w:cs="Arial"/>
          <w:b/>
          <w:szCs w:val="22"/>
        </w:rPr>
        <w:t>Projetos</w:t>
      </w:r>
    </w:p>
    <w:p w14:paraId="33CB1C2F" w14:textId="5B88C759" w:rsidR="00C96386" w:rsidRPr="006B43E7" w:rsidRDefault="00C12FA5" w:rsidP="00E663D4">
      <w:pPr>
        <w:pStyle w:val="TR3-Sum"/>
        <w:rPr>
          <w:szCs w:val="22"/>
        </w:rPr>
      </w:pPr>
      <w:r w:rsidRPr="006B43E7">
        <w:rPr>
          <w:szCs w:val="22"/>
        </w:rPr>
        <w:t>ANTEPROJETO</w:t>
      </w:r>
    </w:p>
    <w:p w14:paraId="150F0C3B" w14:textId="77777777" w:rsidR="00F651BD" w:rsidRPr="006B43E7" w:rsidRDefault="00F651BD" w:rsidP="00E663D4">
      <w:pPr>
        <w:pStyle w:val="Ttulo4"/>
        <w:rPr>
          <w:rFonts w:cs="Arial"/>
          <w:szCs w:val="22"/>
        </w:rPr>
      </w:pPr>
      <w:r w:rsidRPr="006B43E7">
        <w:rPr>
          <w:rFonts w:cs="Arial"/>
          <w:szCs w:val="22"/>
        </w:rPr>
        <w:t>Deverá ser solicitado este tipo de projeto sempre que se tratar de projetos de adaptação, ampliações ou construção de novas unidades CAIXA, situações que envolvem a elaboração de projetos que englobem uma ou mais especialidades técnicas previstas em contrato.</w:t>
      </w:r>
    </w:p>
    <w:p w14:paraId="3AFBADD2" w14:textId="66CD49F5" w:rsidR="006A64E9" w:rsidRPr="006B43E7" w:rsidRDefault="009D2311" w:rsidP="00E663D4">
      <w:pPr>
        <w:pStyle w:val="Ttulo4"/>
        <w:rPr>
          <w:rFonts w:cs="Arial"/>
          <w:szCs w:val="22"/>
        </w:rPr>
      </w:pPr>
      <w:r w:rsidRPr="006B43E7">
        <w:rPr>
          <w:rFonts w:cs="Arial"/>
          <w:szCs w:val="22"/>
        </w:rPr>
        <w:t>E</w:t>
      </w:r>
      <w:r w:rsidR="006A64E9" w:rsidRPr="006B43E7">
        <w:rPr>
          <w:rFonts w:cs="Arial"/>
          <w:szCs w:val="22"/>
        </w:rPr>
        <w:t>tapa destinada à concepção e à representação das informações técnicas iniciais de detalhamento do projeto e de seus elementos, instalações e componentes.</w:t>
      </w:r>
    </w:p>
    <w:p w14:paraId="5DC083EB" w14:textId="7A9401E7" w:rsidR="002761A9" w:rsidRPr="006B43E7" w:rsidRDefault="00193128" w:rsidP="00E663D4">
      <w:pPr>
        <w:pStyle w:val="Ttulo4"/>
        <w:rPr>
          <w:rFonts w:cs="Arial"/>
          <w:szCs w:val="22"/>
        </w:rPr>
      </w:pPr>
      <w:r w:rsidRPr="006B43E7">
        <w:rPr>
          <w:rFonts w:cs="Arial"/>
          <w:szCs w:val="22"/>
        </w:rPr>
        <w:t xml:space="preserve">As informações técnicas a serem produzidas abrangem detalhes sobre a edificação, seus componentes construtivos e materiais relevantes. </w:t>
      </w:r>
      <w:r w:rsidR="008847C2" w:rsidRPr="006B43E7">
        <w:rPr>
          <w:rFonts w:cs="Arial"/>
          <w:szCs w:val="22"/>
        </w:rPr>
        <w:t xml:space="preserve">É </w:t>
      </w:r>
      <w:r w:rsidR="00E2514E" w:rsidRPr="006B43E7">
        <w:rPr>
          <w:rFonts w:cs="Arial"/>
          <w:szCs w:val="22"/>
        </w:rPr>
        <w:t>essencial produzir uma série de documentos técnicos que servirão de base para o planejamento e aprovação do projeto.</w:t>
      </w:r>
    </w:p>
    <w:p w14:paraId="6CD71A54" w14:textId="745384CE" w:rsidR="00193128" w:rsidRPr="006B43E7" w:rsidRDefault="00193128" w:rsidP="00E663D4">
      <w:pPr>
        <w:pStyle w:val="Ttulo4"/>
        <w:rPr>
          <w:rFonts w:cs="Arial"/>
          <w:szCs w:val="22"/>
        </w:rPr>
      </w:pPr>
      <w:r w:rsidRPr="006B43E7">
        <w:rPr>
          <w:rFonts w:cs="Arial"/>
          <w:szCs w:val="22"/>
        </w:rPr>
        <w:t xml:space="preserve">Os documentos técnicos apresentados devem incluir desenhos detalhados como planta geral de implantação, </w:t>
      </w:r>
      <w:r w:rsidR="000D5C29" w:rsidRPr="006B43E7">
        <w:rPr>
          <w:rFonts w:cs="Arial"/>
          <w:szCs w:val="22"/>
        </w:rPr>
        <w:t xml:space="preserve">planta com as </w:t>
      </w:r>
      <w:r w:rsidRPr="006B43E7">
        <w:rPr>
          <w:rFonts w:cs="Arial"/>
          <w:szCs w:val="22"/>
        </w:rPr>
        <w:t>diretrizes de terraplenagem, plantas dos pavimentos e coberturas, cortes longitudinais e transversais, elevações</w:t>
      </w:r>
      <w:r w:rsidR="0074495F" w:rsidRPr="006B43E7">
        <w:rPr>
          <w:rFonts w:cs="Arial"/>
          <w:szCs w:val="22"/>
        </w:rPr>
        <w:t>, fachadas</w:t>
      </w:r>
      <w:r w:rsidRPr="006B43E7">
        <w:rPr>
          <w:rFonts w:cs="Arial"/>
          <w:szCs w:val="22"/>
        </w:rPr>
        <w:t xml:space="preserve"> e detalhes principais dos elementos da edificação</w:t>
      </w:r>
      <w:r w:rsidR="0074495F" w:rsidRPr="006B43E7">
        <w:rPr>
          <w:rFonts w:cs="Arial"/>
          <w:szCs w:val="22"/>
        </w:rPr>
        <w:t xml:space="preserve"> e de seus componentes construtivos</w:t>
      </w:r>
      <w:r w:rsidRPr="006B43E7">
        <w:rPr>
          <w:rFonts w:cs="Arial"/>
          <w:szCs w:val="22"/>
        </w:rPr>
        <w:t>. Além disso, é necessário um memorial descritivo do projeto</w:t>
      </w:r>
      <w:r w:rsidR="00703E18" w:rsidRPr="006B43E7">
        <w:rPr>
          <w:rFonts w:cs="Arial"/>
          <w:szCs w:val="22"/>
        </w:rPr>
        <w:t>,</w:t>
      </w:r>
      <w:r w:rsidRPr="006B43E7">
        <w:rPr>
          <w:rFonts w:cs="Arial"/>
          <w:szCs w:val="22"/>
        </w:rPr>
        <w:t xml:space="preserve"> dos elementos</w:t>
      </w:r>
      <w:r w:rsidR="00703E18" w:rsidRPr="006B43E7">
        <w:rPr>
          <w:rFonts w:cs="Arial"/>
          <w:szCs w:val="22"/>
        </w:rPr>
        <w:t>, componentes e materiais</w:t>
      </w:r>
      <w:r w:rsidRPr="006B43E7">
        <w:rPr>
          <w:rFonts w:cs="Arial"/>
          <w:szCs w:val="22"/>
        </w:rPr>
        <w:t xml:space="preserve"> construtivos utilizados.</w:t>
      </w:r>
    </w:p>
    <w:p w14:paraId="6537701D" w14:textId="59A30875" w:rsidR="00C24970" w:rsidRPr="006B43E7" w:rsidRDefault="00C24970" w:rsidP="00E663D4">
      <w:pPr>
        <w:pStyle w:val="TR5-Sum"/>
        <w:rPr>
          <w:rFonts w:cs="Arial"/>
          <w:szCs w:val="22"/>
        </w:rPr>
      </w:pPr>
      <w:r w:rsidRPr="006B43E7">
        <w:rPr>
          <w:rFonts w:cs="Arial"/>
          <w:b w:val="0"/>
          <w:szCs w:val="22"/>
        </w:rPr>
        <w:t>O anteprojeto contemplará a execução dos seguintes serviços, já inclusos na remuneração:</w:t>
      </w:r>
    </w:p>
    <w:p w14:paraId="1AD5018C" w14:textId="0C22BFC4" w:rsidR="00C24970" w:rsidRPr="006B43E7" w:rsidRDefault="00C24970" w:rsidP="00E663D4">
      <w:pPr>
        <w:numPr>
          <w:ilvl w:val="0"/>
          <w:numId w:val="11"/>
        </w:numPr>
        <w:rPr>
          <w:rFonts w:cs="Arial"/>
          <w:szCs w:val="22"/>
        </w:rPr>
      </w:pPr>
      <w:r w:rsidRPr="006B43E7">
        <w:rPr>
          <w:rFonts w:cs="Arial"/>
          <w:szCs w:val="22"/>
        </w:rPr>
        <w:t xml:space="preserve">Projetos de todas as especialidades previstas em contrato, com </w:t>
      </w:r>
      <w:r w:rsidR="00504B39" w:rsidRPr="006B43E7">
        <w:rPr>
          <w:rFonts w:cs="Arial"/>
          <w:szCs w:val="22"/>
        </w:rPr>
        <w:t>os detalhes principais d</w:t>
      </w:r>
      <w:r w:rsidR="00252A79" w:rsidRPr="006B43E7">
        <w:rPr>
          <w:rFonts w:cs="Arial"/>
          <w:szCs w:val="22"/>
        </w:rPr>
        <w:t>os elementos</w:t>
      </w:r>
      <w:r w:rsidRPr="006B43E7">
        <w:rPr>
          <w:rFonts w:cs="Arial"/>
          <w:szCs w:val="22"/>
        </w:rPr>
        <w:t xml:space="preserve"> </w:t>
      </w:r>
      <w:r w:rsidR="00252A79" w:rsidRPr="006B43E7">
        <w:rPr>
          <w:rFonts w:cs="Arial"/>
          <w:szCs w:val="22"/>
        </w:rPr>
        <w:t>q</w:t>
      </w:r>
      <w:r w:rsidRPr="006B43E7">
        <w:rPr>
          <w:rFonts w:cs="Arial"/>
          <w:szCs w:val="22"/>
        </w:rPr>
        <w:t xml:space="preserve">ue se fizerem necessários para a perfeita compreensão </w:t>
      </w:r>
      <w:r w:rsidR="00857045" w:rsidRPr="006B43E7">
        <w:rPr>
          <w:rFonts w:cs="Arial"/>
          <w:szCs w:val="22"/>
        </w:rPr>
        <w:t>da proposta</w:t>
      </w:r>
    </w:p>
    <w:p w14:paraId="0A273CC5" w14:textId="6A4E01CD" w:rsidR="00C24970" w:rsidRPr="006B43E7" w:rsidRDefault="00C24970" w:rsidP="00E663D4">
      <w:pPr>
        <w:numPr>
          <w:ilvl w:val="0"/>
          <w:numId w:val="11"/>
        </w:numPr>
        <w:rPr>
          <w:rFonts w:cs="Arial"/>
          <w:szCs w:val="22"/>
        </w:rPr>
      </w:pPr>
      <w:r w:rsidRPr="006B43E7">
        <w:rPr>
          <w:rFonts w:cs="Arial"/>
          <w:szCs w:val="22"/>
        </w:rPr>
        <w:lastRenderedPageBreak/>
        <w:t xml:space="preserve">Memorial descritivo contendo procedimentos e especificações </w:t>
      </w:r>
      <w:r w:rsidR="000C594E" w:rsidRPr="006B43E7">
        <w:rPr>
          <w:rFonts w:cs="Arial"/>
          <w:szCs w:val="22"/>
        </w:rPr>
        <w:t>principais d</w:t>
      </w:r>
      <w:r w:rsidRPr="006B43E7">
        <w:rPr>
          <w:rFonts w:cs="Arial"/>
          <w:szCs w:val="22"/>
        </w:rPr>
        <w:t>os materiais e serviços</w:t>
      </w:r>
    </w:p>
    <w:p w14:paraId="1E52FBE7" w14:textId="77777777" w:rsidR="00C24970" w:rsidRPr="006B43E7" w:rsidRDefault="00C24970" w:rsidP="00E663D4">
      <w:pPr>
        <w:numPr>
          <w:ilvl w:val="0"/>
          <w:numId w:val="11"/>
        </w:numPr>
        <w:rPr>
          <w:rFonts w:cs="Arial"/>
          <w:szCs w:val="22"/>
        </w:rPr>
      </w:pPr>
      <w:r w:rsidRPr="006B43E7">
        <w:rPr>
          <w:rFonts w:cs="Arial"/>
          <w:szCs w:val="22"/>
        </w:rPr>
        <w:t>Participação em reuniões em local definido pela CAIXA durante a elaboração dos projetos, visando elucidação de dúvidas</w:t>
      </w:r>
    </w:p>
    <w:p w14:paraId="70969871" w14:textId="3608470B" w:rsidR="00C24970" w:rsidRPr="006B43E7" w:rsidRDefault="00C24970" w:rsidP="00E663D4">
      <w:pPr>
        <w:pStyle w:val="Ttulo4"/>
        <w:rPr>
          <w:rFonts w:cs="Arial"/>
          <w:szCs w:val="22"/>
        </w:rPr>
      </w:pPr>
      <w:r w:rsidRPr="006B43E7">
        <w:rPr>
          <w:rFonts w:cs="Arial"/>
          <w:szCs w:val="22"/>
        </w:rPr>
        <w:t xml:space="preserve">A critério da CAIXA, com base no </w:t>
      </w:r>
      <w:r w:rsidR="0037332C" w:rsidRPr="006B43E7">
        <w:rPr>
          <w:rFonts w:cs="Arial"/>
          <w:szCs w:val="22"/>
        </w:rPr>
        <w:t>Antep</w:t>
      </w:r>
      <w:r w:rsidRPr="006B43E7">
        <w:rPr>
          <w:rFonts w:cs="Arial"/>
          <w:szCs w:val="22"/>
        </w:rPr>
        <w:t>rojeto poderão ser demandados outros serviços, que não estão contemplados na descrição acima e que não constam da sua remuneração, tais como:</w:t>
      </w:r>
    </w:p>
    <w:p w14:paraId="5C632AD9" w14:textId="77777777" w:rsidR="00C24970" w:rsidRPr="006B43E7" w:rsidRDefault="00C24970" w:rsidP="00E663D4">
      <w:pPr>
        <w:numPr>
          <w:ilvl w:val="0"/>
          <w:numId w:val="11"/>
        </w:numPr>
        <w:rPr>
          <w:rFonts w:cs="Arial"/>
          <w:szCs w:val="22"/>
        </w:rPr>
      </w:pPr>
      <w:r w:rsidRPr="006B43E7">
        <w:rPr>
          <w:rFonts w:cs="Arial"/>
          <w:szCs w:val="22"/>
        </w:rPr>
        <w:t>Coordenação e compatibilização dos projetos – COO</w:t>
      </w:r>
    </w:p>
    <w:p w14:paraId="636FB427" w14:textId="77777777" w:rsidR="00C24970" w:rsidRPr="006B43E7" w:rsidRDefault="00C24970" w:rsidP="00E663D4">
      <w:pPr>
        <w:numPr>
          <w:ilvl w:val="0"/>
          <w:numId w:val="11"/>
        </w:numPr>
        <w:rPr>
          <w:rFonts w:cs="Arial"/>
          <w:szCs w:val="22"/>
        </w:rPr>
      </w:pPr>
      <w:r w:rsidRPr="006B43E7">
        <w:rPr>
          <w:rFonts w:cs="Arial"/>
          <w:szCs w:val="22"/>
        </w:rPr>
        <w:t>Planilha orçamentária de todos os materiais e serviços que compõem o projeto além de Cronograma de execução e Físico-Financeiro - ODT.</w:t>
      </w:r>
    </w:p>
    <w:p w14:paraId="4F5F1688" w14:textId="77777777" w:rsidR="00C24970" w:rsidRPr="006B43E7" w:rsidRDefault="00C24970" w:rsidP="00E663D4">
      <w:pPr>
        <w:numPr>
          <w:ilvl w:val="0"/>
          <w:numId w:val="11"/>
        </w:numPr>
        <w:rPr>
          <w:rFonts w:cs="Arial"/>
          <w:szCs w:val="22"/>
        </w:rPr>
      </w:pPr>
      <w:r w:rsidRPr="006B43E7">
        <w:rPr>
          <w:rFonts w:cs="Arial"/>
          <w:szCs w:val="22"/>
        </w:rPr>
        <w:t>Relatório de Certificação de Eficiência Energética – RCE (obrigatório para análise dos critérios de eficiência energética da envoltória dos projetos executivos de arquitetura)</w:t>
      </w:r>
    </w:p>
    <w:p w14:paraId="0DF03B7F" w14:textId="64A5EF21" w:rsidR="00C24970" w:rsidRPr="006B43E7" w:rsidRDefault="005F66EB" w:rsidP="00E663D4">
      <w:pPr>
        <w:numPr>
          <w:ilvl w:val="0"/>
          <w:numId w:val="11"/>
        </w:numPr>
        <w:rPr>
          <w:rFonts w:cs="Arial"/>
          <w:szCs w:val="22"/>
        </w:rPr>
      </w:pPr>
      <w:r w:rsidRPr="006B43E7">
        <w:rPr>
          <w:rFonts w:cs="Arial"/>
          <w:szCs w:val="22"/>
        </w:rPr>
        <w:t>Modelagem 3D</w:t>
      </w:r>
    </w:p>
    <w:p w14:paraId="542733AE" w14:textId="77777777" w:rsidR="00C24970" w:rsidRPr="006B43E7" w:rsidRDefault="00C24970" w:rsidP="00E663D4">
      <w:pPr>
        <w:numPr>
          <w:ilvl w:val="0"/>
          <w:numId w:val="11"/>
        </w:numPr>
        <w:rPr>
          <w:rFonts w:cs="Arial"/>
          <w:szCs w:val="22"/>
        </w:rPr>
      </w:pPr>
      <w:r w:rsidRPr="006B43E7">
        <w:rPr>
          <w:rFonts w:cs="Arial"/>
          <w:szCs w:val="22"/>
        </w:rPr>
        <w:t>Levantamento Cadastral de Imóveis - LCI, entre outros.</w:t>
      </w:r>
    </w:p>
    <w:p w14:paraId="7EF66B0E" w14:textId="77777777" w:rsidR="00C24970" w:rsidRPr="006B43E7" w:rsidRDefault="00C24970" w:rsidP="00E663D4">
      <w:pPr>
        <w:ind w:left="1494"/>
        <w:rPr>
          <w:rFonts w:cs="Arial"/>
          <w:szCs w:val="22"/>
        </w:rPr>
      </w:pPr>
    </w:p>
    <w:p w14:paraId="3AEC4F94" w14:textId="77777777" w:rsidR="00CD4B25" w:rsidRPr="006B43E7" w:rsidRDefault="00CD4B25" w:rsidP="00E663D4">
      <w:pPr>
        <w:pStyle w:val="Ttulo4"/>
        <w:rPr>
          <w:rFonts w:cs="Arial"/>
          <w:szCs w:val="22"/>
        </w:rPr>
      </w:pPr>
      <w:r w:rsidRPr="006B43E7">
        <w:rPr>
          <w:rFonts w:cs="Arial"/>
          <w:szCs w:val="22"/>
        </w:rPr>
        <w:t>Nesse caso, será aberta demanda complementar para elaboração e pagamento dos serviços complementares.</w:t>
      </w:r>
    </w:p>
    <w:p w14:paraId="16B5A3AE" w14:textId="6F330C40" w:rsidR="00CD4B25" w:rsidRPr="006B43E7" w:rsidRDefault="00CD4B25" w:rsidP="00E663D4">
      <w:pPr>
        <w:pStyle w:val="Ttulo4"/>
        <w:rPr>
          <w:rFonts w:cs="Arial"/>
          <w:szCs w:val="22"/>
        </w:rPr>
      </w:pPr>
      <w:r w:rsidRPr="006B43E7">
        <w:rPr>
          <w:rFonts w:cs="Arial"/>
          <w:szCs w:val="22"/>
        </w:rPr>
        <w:t>Quando solicitado o Relatório de Certificação de Eficiência Energética – RCE, o projeto executivo completo deverá, obrigatoriamente, refletir os ajustes e indicações indicados pelo relatório, sendo entregue compatibilizado com o documento.</w:t>
      </w:r>
    </w:p>
    <w:p w14:paraId="5155058E" w14:textId="105F5C19" w:rsidR="00CD4B25" w:rsidRPr="006B43E7" w:rsidRDefault="00CD4B25" w:rsidP="00E663D4">
      <w:pPr>
        <w:pStyle w:val="Ttulo4"/>
        <w:rPr>
          <w:rFonts w:cs="Arial"/>
          <w:szCs w:val="22"/>
        </w:rPr>
      </w:pPr>
      <w:r w:rsidRPr="006B43E7">
        <w:rPr>
          <w:rFonts w:cs="Arial"/>
          <w:szCs w:val="22"/>
        </w:rPr>
        <w:t>Para fins de licitação os anteprojetos devem ser aprovados juntos aos órgãos competentes.</w:t>
      </w:r>
    </w:p>
    <w:p w14:paraId="45C2ED08" w14:textId="77777777" w:rsidR="00CD4B25" w:rsidRPr="006B43E7" w:rsidRDefault="00CD4B25" w:rsidP="00E663D4">
      <w:pPr>
        <w:pStyle w:val="Ttulo4"/>
        <w:rPr>
          <w:rFonts w:cs="Arial"/>
          <w:szCs w:val="22"/>
        </w:rPr>
      </w:pPr>
      <w:r w:rsidRPr="006B43E7">
        <w:rPr>
          <w:rFonts w:cs="Arial"/>
          <w:szCs w:val="22"/>
        </w:rPr>
        <w:t>Para a aprovação mencionada acima cada projeto deverá ser complementado com Projeto Legal e AOP.</w:t>
      </w:r>
    </w:p>
    <w:p w14:paraId="620C1A94" w14:textId="2F1DEF81" w:rsidR="00CD4B25" w:rsidRPr="006B43E7" w:rsidRDefault="00CD4B25" w:rsidP="00E663D4">
      <w:pPr>
        <w:pStyle w:val="Ttulo4"/>
        <w:rPr>
          <w:rFonts w:cs="Arial"/>
          <w:szCs w:val="22"/>
        </w:rPr>
      </w:pPr>
      <w:r w:rsidRPr="006B43E7">
        <w:rPr>
          <w:rFonts w:cs="Arial"/>
          <w:szCs w:val="22"/>
        </w:rPr>
        <w:t xml:space="preserve">A critério do Gestor Técnico, poderão ser abertos os combos de projetos descritos no </w:t>
      </w:r>
      <w:r w:rsidRPr="006B43E7">
        <w:rPr>
          <w:rFonts w:cs="Arial"/>
          <w:b/>
          <w:szCs w:val="22"/>
        </w:rPr>
        <w:t xml:space="preserve">item </w:t>
      </w:r>
      <w:r w:rsidRPr="006B43E7">
        <w:rPr>
          <w:rFonts w:cs="Arial"/>
          <w:b/>
          <w:szCs w:val="22"/>
        </w:rPr>
        <w:fldChar w:fldCharType="begin"/>
      </w:r>
      <w:r w:rsidRPr="006B43E7">
        <w:rPr>
          <w:rFonts w:cs="Arial"/>
          <w:b/>
          <w:szCs w:val="22"/>
        </w:rPr>
        <w:instrText xml:space="preserve"> REF _Ref134449204 \r \h  \* MERGEFORMAT </w:instrText>
      </w:r>
      <w:r w:rsidRPr="006B43E7">
        <w:rPr>
          <w:rFonts w:cs="Arial"/>
          <w:b/>
          <w:szCs w:val="22"/>
        </w:rPr>
      </w:r>
      <w:r w:rsidRPr="006B43E7">
        <w:rPr>
          <w:rFonts w:cs="Arial"/>
          <w:b/>
          <w:szCs w:val="22"/>
        </w:rPr>
        <w:fldChar w:fldCharType="separate"/>
      </w:r>
      <w:r w:rsidR="009E3BF8">
        <w:rPr>
          <w:rFonts w:cs="Arial"/>
          <w:b/>
          <w:szCs w:val="22"/>
        </w:rPr>
        <w:t>10</w:t>
      </w:r>
      <w:r w:rsidRPr="006B43E7">
        <w:rPr>
          <w:rFonts w:cs="Arial"/>
          <w:b/>
          <w:szCs w:val="22"/>
        </w:rPr>
        <w:fldChar w:fldCharType="end"/>
      </w:r>
      <w:r w:rsidRPr="006B43E7">
        <w:rPr>
          <w:rFonts w:cs="Arial"/>
          <w:szCs w:val="22"/>
        </w:rPr>
        <w:t>, que contempla pacote de projetos pré-definidos a elaborar para atendimento de demandas.</w:t>
      </w:r>
    </w:p>
    <w:p w14:paraId="21055916" w14:textId="77777777" w:rsidR="00C24970" w:rsidRPr="006B43E7" w:rsidRDefault="00C24970" w:rsidP="00E663D4">
      <w:pPr>
        <w:rPr>
          <w:rFonts w:cs="Arial"/>
          <w:szCs w:val="22"/>
        </w:rPr>
      </w:pPr>
    </w:p>
    <w:p w14:paraId="0BE3DAC5" w14:textId="0B5A0684" w:rsidR="0019078A" w:rsidRPr="006B43E7" w:rsidRDefault="009837C2" w:rsidP="00E663D4">
      <w:pPr>
        <w:pStyle w:val="TR3-Sum"/>
        <w:rPr>
          <w:szCs w:val="22"/>
        </w:rPr>
      </w:pPr>
      <w:bookmarkStart w:id="256" w:name="_Toc422822290"/>
      <w:bookmarkStart w:id="257" w:name="_Toc422922595"/>
      <w:r w:rsidRPr="006B43E7">
        <w:rPr>
          <w:szCs w:val="22"/>
        </w:rPr>
        <w:t xml:space="preserve">PROJETO EXECUTIVO </w:t>
      </w:r>
    </w:p>
    <w:p w14:paraId="3F4C6785" w14:textId="71EB7163" w:rsidR="0019078A" w:rsidRPr="006B43E7" w:rsidRDefault="0019078A" w:rsidP="00E663D4">
      <w:pPr>
        <w:pStyle w:val="Ttulo4"/>
        <w:rPr>
          <w:rFonts w:cs="Arial"/>
          <w:szCs w:val="22"/>
        </w:rPr>
      </w:pPr>
      <w:r w:rsidRPr="006B43E7">
        <w:rPr>
          <w:rFonts w:cs="Arial"/>
          <w:szCs w:val="22"/>
        </w:rPr>
        <w:t xml:space="preserve">Deverá ser solicitado este tipo de projeto sempre que se tratar de projetos de </w:t>
      </w:r>
      <w:r w:rsidR="00315329" w:rsidRPr="006B43E7">
        <w:rPr>
          <w:rFonts w:cs="Arial"/>
          <w:szCs w:val="22"/>
        </w:rPr>
        <w:t>adaptação,</w:t>
      </w:r>
      <w:r w:rsidRPr="006B43E7">
        <w:rPr>
          <w:rFonts w:cs="Arial"/>
          <w:szCs w:val="22"/>
        </w:rPr>
        <w:t xml:space="preserve"> ampliações ou construção de novas unidades CAIXA, situações que envolvem a elaboração de projetos</w:t>
      </w:r>
      <w:r w:rsidR="00953A22" w:rsidRPr="006B43E7">
        <w:rPr>
          <w:rFonts w:cs="Arial"/>
          <w:szCs w:val="22"/>
        </w:rPr>
        <w:t xml:space="preserve"> que englobem uma ou mais especialidades técnicas</w:t>
      </w:r>
      <w:r w:rsidRPr="006B43E7">
        <w:rPr>
          <w:rFonts w:cs="Arial"/>
          <w:szCs w:val="22"/>
        </w:rPr>
        <w:t xml:space="preserve"> previstas em contrato.</w:t>
      </w:r>
    </w:p>
    <w:p w14:paraId="492346A6" w14:textId="77777777" w:rsidR="0019078A" w:rsidRPr="006B43E7" w:rsidRDefault="0019078A" w:rsidP="00E663D4">
      <w:pPr>
        <w:pStyle w:val="TR5-Sum"/>
        <w:rPr>
          <w:rFonts w:cs="Arial"/>
          <w:szCs w:val="22"/>
        </w:rPr>
      </w:pPr>
      <w:r w:rsidRPr="006B43E7">
        <w:rPr>
          <w:rFonts w:cs="Arial"/>
          <w:b w:val="0"/>
          <w:szCs w:val="22"/>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6B43E7" w:rsidRDefault="0019078A" w:rsidP="00E663D4">
      <w:pPr>
        <w:pStyle w:val="TR5-Sum"/>
        <w:rPr>
          <w:rFonts w:cs="Arial"/>
          <w:szCs w:val="22"/>
        </w:rPr>
      </w:pPr>
      <w:r w:rsidRPr="006B43E7">
        <w:rPr>
          <w:rFonts w:cs="Arial"/>
          <w:b w:val="0"/>
          <w:szCs w:val="22"/>
        </w:rPr>
        <w:t xml:space="preserve">O </w:t>
      </w:r>
      <w:r w:rsidR="000C0D61" w:rsidRPr="006B43E7">
        <w:rPr>
          <w:rFonts w:cs="Arial"/>
          <w:b w:val="0"/>
          <w:szCs w:val="22"/>
        </w:rPr>
        <w:t>p</w:t>
      </w:r>
      <w:r w:rsidRPr="006B43E7">
        <w:rPr>
          <w:rFonts w:cs="Arial"/>
          <w:b w:val="0"/>
          <w:szCs w:val="22"/>
        </w:rPr>
        <w:t xml:space="preserve">rojeto </w:t>
      </w:r>
      <w:r w:rsidR="000C0D61" w:rsidRPr="006B43E7">
        <w:rPr>
          <w:rFonts w:cs="Arial"/>
          <w:b w:val="0"/>
          <w:szCs w:val="22"/>
        </w:rPr>
        <w:t>e</w:t>
      </w:r>
      <w:r w:rsidRPr="006B43E7">
        <w:rPr>
          <w:rFonts w:cs="Arial"/>
          <w:b w:val="0"/>
          <w:szCs w:val="22"/>
        </w:rPr>
        <w:t>xecutivo deverá estar representado graficamente por desenhos de plantas, cortes e fachadas em escala conveniente e em tamanho de papel que permita fácil manuseio na obra.</w:t>
      </w:r>
    </w:p>
    <w:p w14:paraId="33F7AD5E" w14:textId="758947AA" w:rsidR="0019078A" w:rsidRPr="006B43E7" w:rsidRDefault="0019078A" w:rsidP="00E663D4">
      <w:pPr>
        <w:pStyle w:val="TR5-Sum"/>
        <w:rPr>
          <w:rFonts w:cs="Arial"/>
          <w:szCs w:val="22"/>
        </w:rPr>
      </w:pPr>
      <w:r w:rsidRPr="006B43E7">
        <w:rPr>
          <w:rFonts w:cs="Arial"/>
          <w:b w:val="0"/>
          <w:szCs w:val="22"/>
        </w:rPr>
        <w:lastRenderedPageBreak/>
        <w:t>O projeto executivo contemplará a execução dos seguintes serviços, já inclusos na remuneração:</w:t>
      </w:r>
    </w:p>
    <w:p w14:paraId="3FC2C577" w14:textId="36EC1D4B" w:rsidR="0019078A" w:rsidRPr="006B43E7" w:rsidRDefault="0019078A" w:rsidP="00E663D4">
      <w:pPr>
        <w:numPr>
          <w:ilvl w:val="0"/>
          <w:numId w:val="11"/>
        </w:numPr>
        <w:rPr>
          <w:rFonts w:cs="Arial"/>
          <w:szCs w:val="22"/>
        </w:rPr>
      </w:pPr>
      <w:r w:rsidRPr="006B43E7">
        <w:rPr>
          <w:rFonts w:cs="Arial"/>
          <w:szCs w:val="22"/>
        </w:rPr>
        <w:t>Projetos de todas as especialidades previstas em contrato, com todos os detalhes que se fizerem necessários para a perfeita compreensão e execução da obra ou serviços</w:t>
      </w:r>
    </w:p>
    <w:p w14:paraId="2E1E49A9" w14:textId="17CFF725" w:rsidR="0019078A" w:rsidRPr="006B43E7" w:rsidRDefault="0019078A" w:rsidP="00E663D4">
      <w:pPr>
        <w:numPr>
          <w:ilvl w:val="0"/>
          <w:numId w:val="11"/>
        </w:numPr>
        <w:rPr>
          <w:rFonts w:cs="Arial"/>
          <w:szCs w:val="22"/>
        </w:rPr>
      </w:pPr>
      <w:r w:rsidRPr="006B43E7">
        <w:rPr>
          <w:rFonts w:cs="Arial"/>
          <w:szCs w:val="22"/>
        </w:rPr>
        <w:t>Memorial de cálculo e dimensionamentos</w:t>
      </w:r>
    </w:p>
    <w:p w14:paraId="5AFCB3A8" w14:textId="1B2C9154" w:rsidR="0019078A" w:rsidRPr="006B43E7" w:rsidRDefault="0019078A" w:rsidP="00E663D4">
      <w:pPr>
        <w:numPr>
          <w:ilvl w:val="0"/>
          <w:numId w:val="11"/>
        </w:numPr>
        <w:rPr>
          <w:rFonts w:cs="Arial"/>
          <w:szCs w:val="22"/>
        </w:rPr>
      </w:pPr>
      <w:r w:rsidRPr="006B43E7">
        <w:rPr>
          <w:rFonts w:cs="Arial"/>
          <w:szCs w:val="22"/>
        </w:rPr>
        <w:t>Memorial descritivo contendo procedimentos e especificações completas de todos os materiais e serviços</w:t>
      </w:r>
    </w:p>
    <w:p w14:paraId="2B851703" w14:textId="2B85D416" w:rsidR="0019078A" w:rsidRPr="006B43E7" w:rsidRDefault="0019078A" w:rsidP="00E663D4">
      <w:pPr>
        <w:numPr>
          <w:ilvl w:val="0"/>
          <w:numId w:val="11"/>
        </w:numPr>
        <w:rPr>
          <w:rFonts w:cs="Arial"/>
          <w:szCs w:val="22"/>
        </w:rPr>
      </w:pPr>
      <w:r w:rsidRPr="006B43E7">
        <w:rPr>
          <w:rFonts w:cs="Arial"/>
          <w:szCs w:val="22"/>
        </w:rPr>
        <w:t>Participação em reuniões em local definido pela CAIXA durante a elaboração dos projetos, visando elucidação de dúvidas</w:t>
      </w:r>
    </w:p>
    <w:p w14:paraId="5C5F453C" w14:textId="3859FEF6" w:rsidR="00E646B0" w:rsidRPr="006B43E7" w:rsidRDefault="0019078A" w:rsidP="00E663D4">
      <w:pPr>
        <w:pStyle w:val="Ttulo4"/>
        <w:rPr>
          <w:rFonts w:cs="Arial"/>
          <w:szCs w:val="22"/>
        </w:rPr>
      </w:pPr>
      <w:r w:rsidRPr="006B43E7">
        <w:rPr>
          <w:rFonts w:cs="Arial"/>
          <w:szCs w:val="22"/>
        </w:rPr>
        <w:t>A critério da CAIXA, com base no Projeto Executivo Completo poderão ser demandados outros serviços, que não estão contemplados na descrição acima e que não constam da sua remuneração, tais como:</w:t>
      </w:r>
    </w:p>
    <w:p w14:paraId="0C741ADC" w14:textId="77777777" w:rsidR="000C0D61" w:rsidRPr="006B43E7" w:rsidRDefault="000C0D61" w:rsidP="00E663D4">
      <w:pPr>
        <w:numPr>
          <w:ilvl w:val="0"/>
          <w:numId w:val="11"/>
        </w:numPr>
        <w:rPr>
          <w:rFonts w:cs="Arial"/>
          <w:szCs w:val="22"/>
        </w:rPr>
      </w:pPr>
      <w:r w:rsidRPr="006B43E7">
        <w:rPr>
          <w:rFonts w:cs="Arial"/>
          <w:szCs w:val="22"/>
        </w:rPr>
        <w:t>Coordenação e compatibilização dos projetos – COO</w:t>
      </w:r>
    </w:p>
    <w:p w14:paraId="5D371574" w14:textId="77777777" w:rsidR="000C0D61" w:rsidRPr="006B43E7" w:rsidRDefault="000C0D61" w:rsidP="00E663D4">
      <w:pPr>
        <w:numPr>
          <w:ilvl w:val="0"/>
          <w:numId w:val="11"/>
        </w:numPr>
        <w:rPr>
          <w:rFonts w:cs="Arial"/>
          <w:szCs w:val="22"/>
        </w:rPr>
      </w:pPr>
      <w:r w:rsidRPr="006B43E7">
        <w:rPr>
          <w:rFonts w:cs="Arial"/>
          <w:szCs w:val="22"/>
        </w:rPr>
        <w:t>Planilha orçamentária de todos os materiais e serviços que compõem o projeto além de Cronograma de execução e Físico-Financeiro - ODT.</w:t>
      </w:r>
    </w:p>
    <w:p w14:paraId="738318BE" w14:textId="5396290D" w:rsidR="007233A9" w:rsidRPr="006B43E7" w:rsidRDefault="007233A9" w:rsidP="00E663D4">
      <w:pPr>
        <w:numPr>
          <w:ilvl w:val="0"/>
          <w:numId w:val="11"/>
        </w:numPr>
        <w:rPr>
          <w:rFonts w:cs="Arial"/>
          <w:szCs w:val="22"/>
        </w:rPr>
      </w:pPr>
      <w:r w:rsidRPr="006B43E7">
        <w:rPr>
          <w:rFonts w:cs="Arial"/>
          <w:szCs w:val="22"/>
        </w:rPr>
        <w:t>Relatório de Certificação de Eficiência Energética – RCE (obrigatório para análise dos critérios de eficiência energética da envoltória dos projetos executivos de arquitetura)</w:t>
      </w:r>
    </w:p>
    <w:p w14:paraId="2DAAEE48" w14:textId="77777777" w:rsidR="005F66EB" w:rsidRPr="006B43E7" w:rsidRDefault="005F66EB" w:rsidP="005F66EB">
      <w:pPr>
        <w:numPr>
          <w:ilvl w:val="0"/>
          <w:numId w:val="11"/>
        </w:numPr>
        <w:rPr>
          <w:rFonts w:cs="Arial"/>
          <w:szCs w:val="22"/>
        </w:rPr>
      </w:pPr>
      <w:r w:rsidRPr="006B43E7">
        <w:rPr>
          <w:rFonts w:cs="Arial"/>
          <w:szCs w:val="22"/>
        </w:rPr>
        <w:t>Modelagem 3D</w:t>
      </w:r>
    </w:p>
    <w:p w14:paraId="7461F9CC" w14:textId="72675848" w:rsidR="0019078A" w:rsidRPr="006B43E7" w:rsidRDefault="0019078A" w:rsidP="00E663D4">
      <w:pPr>
        <w:numPr>
          <w:ilvl w:val="0"/>
          <w:numId w:val="11"/>
        </w:numPr>
        <w:rPr>
          <w:rFonts w:cs="Arial"/>
          <w:szCs w:val="22"/>
        </w:rPr>
      </w:pPr>
      <w:r w:rsidRPr="006B43E7">
        <w:rPr>
          <w:rFonts w:cs="Arial"/>
          <w:szCs w:val="22"/>
        </w:rPr>
        <w:t>Levantamento Cadastral de Imóveis - LCI, entre outros.</w:t>
      </w:r>
    </w:p>
    <w:p w14:paraId="01B2A6DD" w14:textId="77777777" w:rsidR="00E646B0" w:rsidRPr="006B43E7" w:rsidRDefault="00E646B0" w:rsidP="00E663D4">
      <w:pPr>
        <w:ind w:left="1494"/>
        <w:rPr>
          <w:rFonts w:cs="Arial"/>
          <w:szCs w:val="22"/>
        </w:rPr>
      </w:pPr>
    </w:p>
    <w:p w14:paraId="6A0A8B78" w14:textId="5FA6DAAC" w:rsidR="0019078A" w:rsidRPr="006B43E7" w:rsidRDefault="0019078A" w:rsidP="00E663D4">
      <w:pPr>
        <w:pStyle w:val="Ttulo4"/>
        <w:rPr>
          <w:rFonts w:cs="Arial"/>
          <w:szCs w:val="22"/>
        </w:rPr>
      </w:pPr>
      <w:r w:rsidRPr="006B43E7">
        <w:rPr>
          <w:rFonts w:cs="Arial"/>
          <w:szCs w:val="22"/>
        </w:rPr>
        <w:t>Nesse caso, será aberta demanda complementar para elaboração e pagamento dos serviços complementares.</w:t>
      </w:r>
    </w:p>
    <w:p w14:paraId="1F2A007E" w14:textId="4E7AA196" w:rsidR="0037266D" w:rsidRPr="006B43E7" w:rsidRDefault="0037266D" w:rsidP="00E663D4">
      <w:pPr>
        <w:pStyle w:val="Ttulo4"/>
        <w:rPr>
          <w:rFonts w:cs="Arial"/>
          <w:szCs w:val="22"/>
        </w:rPr>
      </w:pPr>
      <w:r w:rsidRPr="006B43E7">
        <w:rPr>
          <w:rFonts w:cs="Arial"/>
          <w:szCs w:val="22"/>
        </w:rPr>
        <w:t xml:space="preserve">Quando solicitado o Relatório de Certificação de Eficiência Energética – RCE, o projeto executivo </w:t>
      </w:r>
      <w:r w:rsidR="002C32D0" w:rsidRPr="006B43E7">
        <w:rPr>
          <w:rFonts w:cs="Arial"/>
          <w:szCs w:val="22"/>
        </w:rPr>
        <w:t xml:space="preserve">completo </w:t>
      </w:r>
      <w:r w:rsidRPr="006B43E7">
        <w:rPr>
          <w:rFonts w:cs="Arial"/>
          <w:szCs w:val="22"/>
        </w:rPr>
        <w:t xml:space="preserve">deverá, obrigatoriamente, refletir os ajustes e indicações indicados pelo relatório, sendo entregue compatibilizado com o documento. </w:t>
      </w:r>
    </w:p>
    <w:p w14:paraId="3195649E" w14:textId="77777777" w:rsidR="0019078A" w:rsidRPr="006B43E7" w:rsidRDefault="0019078A" w:rsidP="00E663D4">
      <w:pPr>
        <w:pStyle w:val="Ttulo4"/>
        <w:rPr>
          <w:rFonts w:cs="Arial"/>
          <w:szCs w:val="22"/>
        </w:rPr>
      </w:pPr>
      <w:r w:rsidRPr="006B43E7">
        <w:rPr>
          <w:rFonts w:cs="Arial"/>
          <w:szCs w:val="22"/>
        </w:rPr>
        <w:t>Para fins de licitação os projetos executivos devem ser aprovados juntos aos órgãos competentes.</w:t>
      </w:r>
    </w:p>
    <w:p w14:paraId="4B41DC10" w14:textId="77777777" w:rsidR="0019078A" w:rsidRPr="006B43E7" w:rsidRDefault="0019078A" w:rsidP="00E663D4">
      <w:pPr>
        <w:pStyle w:val="Ttulo4"/>
        <w:rPr>
          <w:rFonts w:cs="Arial"/>
          <w:szCs w:val="22"/>
        </w:rPr>
      </w:pPr>
      <w:r w:rsidRPr="006B43E7">
        <w:rPr>
          <w:rFonts w:cs="Arial"/>
          <w:szCs w:val="22"/>
        </w:rPr>
        <w:t>Para a aprovação mencionada acima cada projeto deverá ser complementado com Projeto Legal e AOP.</w:t>
      </w:r>
    </w:p>
    <w:p w14:paraId="10B49115" w14:textId="42A7772E" w:rsidR="00C50A5D" w:rsidRPr="006B43E7" w:rsidRDefault="00C50A5D" w:rsidP="00E663D4">
      <w:pPr>
        <w:pStyle w:val="Ttulo4"/>
        <w:rPr>
          <w:rFonts w:cs="Arial"/>
          <w:szCs w:val="22"/>
        </w:rPr>
      </w:pPr>
      <w:r w:rsidRPr="006B43E7">
        <w:rPr>
          <w:rFonts w:cs="Arial"/>
          <w:szCs w:val="22"/>
        </w:rPr>
        <w:t xml:space="preserve">A critério do Gestor Técnico, poderão ser abertos </w:t>
      </w:r>
      <w:r w:rsidR="00155633" w:rsidRPr="006B43E7">
        <w:rPr>
          <w:rFonts w:cs="Arial"/>
          <w:szCs w:val="22"/>
        </w:rPr>
        <w:t>os combos de projetos descritos no</w:t>
      </w:r>
      <w:r w:rsidRPr="006B43E7">
        <w:rPr>
          <w:rFonts w:cs="Arial"/>
          <w:szCs w:val="22"/>
        </w:rPr>
        <w:t xml:space="preserve"> </w:t>
      </w:r>
      <w:r w:rsidRPr="006B43E7">
        <w:rPr>
          <w:rFonts w:cs="Arial"/>
          <w:b/>
          <w:szCs w:val="22"/>
        </w:rPr>
        <w:t xml:space="preserve">item </w:t>
      </w:r>
      <w:r w:rsidRPr="002560A7">
        <w:rPr>
          <w:rFonts w:cs="Arial"/>
          <w:b/>
          <w:szCs w:val="22"/>
        </w:rPr>
        <w:fldChar w:fldCharType="begin"/>
      </w:r>
      <w:r w:rsidRPr="002560A7">
        <w:rPr>
          <w:rFonts w:cs="Arial"/>
          <w:b/>
        </w:rPr>
        <w:instrText xml:space="preserve"> REF _Ref134449204 \r \h  \* MERGEFORMAT </w:instrText>
      </w:r>
      <w:r w:rsidRPr="002560A7">
        <w:rPr>
          <w:rFonts w:cs="Arial"/>
          <w:b/>
          <w:szCs w:val="22"/>
        </w:rPr>
      </w:r>
      <w:r w:rsidRPr="002560A7">
        <w:rPr>
          <w:rFonts w:cs="Arial"/>
          <w:b/>
          <w:szCs w:val="22"/>
        </w:rPr>
        <w:fldChar w:fldCharType="separate"/>
      </w:r>
      <w:r w:rsidR="00D9063B" w:rsidRPr="00D9063B">
        <w:rPr>
          <w:rFonts w:cs="Arial"/>
          <w:b/>
          <w:szCs w:val="22"/>
        </w:rPr>
        <w:t>10</w:t>
      </w:r>
      <w:r w:rsidRPr="002560A7">
        <w:rPr>
          <w:rFonts w:cs="Arial"/>
          <w:b/>
          <w:szCs w:val="22"/>
        </w:rPr>
        <w:fldChar w:fldCharType="end"/>
      </w:r>
      <w:r w:rsidRPr="006B43E7">
        <w:rPr>
          <w:rFonts w:cs="Arial"/>
          <w:szCs w:val="22"/>
        </w:rPr>
        <w:t xml:space="preserve">, que contempla pacote de </w:t>
      </w:r>
      <w:r w:rsidR="00155633" w:rsidRPr="006B43E7">
        <w:rPr>
          <w:rFonts w:cs="Arial"/>
          <w:szCs w:val="22"/>
        </w:rPr>
        <w:t>projetos pré-definidos a elaborar para atendimento de demandas</w:t>
      </w:r>
      <w:r w:rsidRPr="006B43E7">
        <w:rPr>
          <w:rFonts w:cs="Arial"/>
          <w:szCs w:val="22"/>
        </w:rPr>
        <w:t>.</w:t>
      </w:r>
    </w:p>
    <w:p w14:paraId="34F20904" w14:textId="3CA646E4" w:rsidR="00BC29DD" w:rsidRPr="006B43E7" w:rsidRDefault="00BC29DD" w:rsidP="00E663D4">
      <w:pPr>
        <w:rPr>
          <w:rFonts w:cs="Arial"/>
          <w:szCs w:val="22"/>
          <w:lang w:eastAsia="en-US"/>
        </w:rPr>
      </w:pPr>
    </w:p>
    <w:p w14:paraId="178E26B1" w14:textId="1D13E7B7" w:rsidR="0019078A" w:rsidRPr="006B43E7" w:rsidRDefault="0019078A" w:rsidP="00823E99">
      <w:pPr>
        <w:pStyle w:val="Ttulo1"/>
        <w:rPr>
          <w:rFonts w:cs="Arial"/>
          <w:szCs w:val="22"/>
          <w:lang w:eastAsia="en-US"/>
        </w:rPr>
      </w:pPr>
      <w:bookmarkStart w:id="258" w:name="_Toc119156025"/>
      <w:bookmarkStart w:id="259" w:name="_Toc119306275"/>
      <w:bookmarkStart w:id="260" w:name="_Toc119306470"/>
      <w:bookmarkStart w:id="261" w:name="_Toc119306666"/>
      <w:bookmarkStart w:id="262" w:name="_Toc119306863"/>
      <w:bookmarkStart w:id="263" w:name="_Toc119307057"/>
      <w:bookmarkStart w:id="264" w:name="_Toc119307251"/>
      <w:bookmarkStart w:id="265" w:name="_Toc119307446"/>
      <w:bookmarkStart w:id="266" w:name="_Toc119307641"/>
      <w:bookmarkStart w:id="267" w:name="_Toc119322211"/>
      <w:bookmarkStart w:id="268" w:name="_Toc119656717"/>
      <w:bookmarkStart w:id="269" w:name="_Toc119656913"/>
      <w:bookmarkStart w:id="270" w:name="_Toc119657469"/>
      <w:bookmarkStart w:id="271" w:name="_Toc119659076"/>
      <w:bookmarkStart w:id="272" w:name="_Toc119659455"/>
      <w:bookmarkStart w:id="273" w:name="_Toc119659456"/>
      <w:bookmarkStart w:id="274" w:name="_Toc19260047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6B43E7">
        <w:rPr>
          <w:rFonts w:cs="Arial"/>
          <w:szCs w:val="22"/>
        </w:rPr>
        <w:t>ITENS OBRIGATÓRIOS DE</w:t>
      </w:r>
      <w:bookmarkEnd w:id="273"/>
      <w:r w:rsidRPr="006B43E7">
        <w:rPr>
          <w:rFonts w:cs="Arial"/>
          <w:szCs w:val="22"/>
        </w:rPr>
        <w:t xml:space="preserve"> </w:t>
      </w:r>
      <w:bookmarkStart w:id="275" w:name="_Toc115973054"/>
      <w:bookmarkStart w:id="276" w:name="_Toc116030328"/>
      <w:bookmarkStart w:id="277" w:name="_Toc116052264"/>
      <w:bookmarkStart w:id="278" w:name="_Toc116052592"/>
      <w:bookmarkStart w:id="279" w:name="_Toc117168514"/>
      <w:bookmarkStart w:id="280" w:name="_Toc119156027"/>
      <w:bookmarkStart w:id="281" w:name="_Toc119306277"/>
      <w:bookmarkStart w:id="282" w:name="_Toc119306472"/>
      <w:bookmarkStart w:id="283" w:name="_Toc119306668"/>
      <w:bookmarkStart w:id="284" w:name="_Toc119306865"/>
      <w:bookmarkStart w:id="285" w:name="_Toc119307059"/>
      <w:bookmarkStart w:id="286" w:name="_Toc119307253"/>
      <w:bookmarkStart w:id="287" w:name="_Toc119307448"/>
      <w:bookmarkStart w:id="288" w:name="_Toc119307643"/>
      <w:bookmarkStart w:id="289" w:name="_Toc119322213"/>
      <w:bookmarkStart w:id="290" w:name="_Toc119656719"/>
      <w:bookmarkStart w:id="291" w:name="_Toc119656915"/>
      <w:bookmarkStart w:id="292" w:name="_Toc119657471"/>
      <w:bookmarkStart w:id="293" w:name="_Toc119659078"/>
      <w:bookmarkStart w:id="294" w:name="_Toc119659457"/>
      <w:bookmarkStart w:id="295" w:name="_Toc115973055"/>
      <w:bookmarkStart w:id="296" w:name="_Toc116030329"/>
      <w:bookmarkStart w:id="297" w:name="_Toc116052265"/>
      <w:bookmarkStart w:id="298" w:name="_Toc116052593"/>
      <w:bookmarkStart w:id="299" w:name="_Toc117168515"/>
      <w:bookmarkStart w:id="300" w:name="_Toc119156028"/>
      <w:bookmarkStart w:id="301" w:name="_Toc119306278"/>
      <w:bookmarkStart w:id="302" w:name="_Toc119306473"/>
      <w:bookmarkStart w:id="303" w:name="_Toc119306669"/>
      <w:bookmarkStart w:id="304" w:name="_Toc119306866"/>
      <w:bookmarkStart w:id="305" w:name="_Toc119307060"/>
      <w:bookmarkStart w:id="306" w:name="_Toc119307254"/>
      <w:bookmarkStart w:id="307" w:name="_Toc119307449"/>
      <w:bookmarkStart w:id="308" w:name="_Toc119307644"/>
      <w:bookmarkStart w:id="309" w:name="_Toc119322214"/>
      <w:bookmarkStart w:id="310" w:name="_Toc119656720"/>
      <w:bookmarkStart w:id="311" w:name="_Toc119656916"/>
      <w:bookmarkStart w:id="312" w:name="_Toc119657472"/>
      <w:bookmarkStart w:id="313" w:name="_Toc119659079"/>
      <w:bookmarkStart w:id="314" w:name="_Toc119659458"/>
      <w:bookmarkStart w:id="315" w:name="_Toc115973056"/>
      <w:bookmarkStart w:id="316" w:name="_Toc116030330"/>
      <w:bookmarkStart w:id="317" w:name="_Toc116052266"/>
      <w:bookmarkStart w:id="318" w:name="_Toc116052594"/>
      <w:bookmarkStart w:id="319" w:name="_Toc117168516"/>
      <w:bookmarkStart w:id="320" w:name="_Toc119156029"/>
      <w:bookmarkStart w:id="321" w:name="_Toc119306279"/>
      <w:bookmarkStart w:id="322" w:name="_Toc119306474"/>
      <w:bookmarkStart w:id="323" w:name="_Toc119306670"/>
      <w:bookmarkStart w:id="324" w:name="_Toc119306867"/>
      <w:bookmarkStart w:id="325" w:name="_Toc119307061"/>
      <w:bookmarkStart w:id="326" w:name="_Toc119307255"/>
      <w:bookmarkStart w:id="327" w:name="_Toc119307450"/>
      <w:bookmarkStart w:id="328" w:name="_Toc119307645"/>
      <w:bookmarkStart w:id="329" w:name="_Toc119322215"/>
      <w:bookmarkStart w:id="330" w:name="_Toc119656721"/>
      <w:bookmarkStart w:id="331" w:name="_Toc119656917"/>
      <w:bookmarkStart w:id="332" w:name="_Toc119657473"/>
      <w:bookmarkStart w:id="333" w:name="_Toc119659080"/>
      <w:bookmarkStart w:id="334" w:name="_Toc119659459"/>
      <w:bookmarkStart w:id="335" w:name="_Toc115973057"/>
      <w:bookmarkStart w:id="336" w:name="_Toc116030331"/>
      <w:bookmarkStart w:id="337" w:name="_Toc116052267"/>
      <w:bookmarkStart w:id="338" w:name="_Toc116052595"/>
      <w:bookmarkStart w:id="339" w:name="_Toc117168517"/>
      <w:bookmarkStart w:id="340" w:name="_Toc119156030"/>
      <w:bookmarkStart w:id="341" w:name="_Toc119306280"/>
      <w:bookmarkStart w:id="342" w:name="_Toc119306475"/>
      <w:bookmarkStart w:id="343" w:name="_Toc119306671"/>
      <w:bookmarkStart w:id="344" w:name="_Toc119306868"/>
      <w:bookmarkStart w:id="345" w:name="_Toc119307062"/>
      <w:bookmarkStart w:id="346" w:name="_Toc119307256"/>
      <w:bookmarkStart w:id="347" w:name="_Toc119307451"/>
      <w:bookmarkStart w:id="348" w:name="_Toc119307646"/>
      <w:bookmarkStart w:id="349" w:name="_Toc119322216"/>
      <w:bookmarkStart w:id="350" w:name="_Toc119656722"/>
      <w:bookmarkStart w:id="351" w:name="_Toc119656918"/>
      <w:bookmarkStart w:id="352" w:name="_Toc119657474"/>
      <w:bookmarkStart w:id="353" w:name="_Toc119659081"/>
      <w:bookmarkStart w:id="354" w:name="_Toc119659460"/>
      <w:bookmarkStart w:id="355" w:name="_Toc115973058"/>
      <w:bookmarkStart w:id="356" w:name="_Toc116030332"/>
      <w:bookmarkStart w:id="357" w:name="_Toc116052268"/>
      <w:bookmarkStart w:id="358" w:name="_Toc116052596"/>
      <w:bookmarkStart w:id="359" w:name="_Toc117168518"/>
      <w:bookmarkStart w:id="360" w:name="_Toc119156031"/>
      <w:bookmarkStart w:id="361" w:name="_Toc119306281"/>
      <w:bookmarkStart w:id="362" w:name="_Toc119306476"/>
      <w:bookmarkStart w:id="363" w:name="_Toc119306672"/>
      <w:bookmarkStart w:id="364" w:name="_Toc119306869"/>
      <w:bookmarkStart w:id="365" w:name="_Toc119307063"/>
      <w:bookmarkStart w:id="366" w:name="_Toc119307257"/>
      <w:bookmarkStart w:id="367" w:name="_Toc119307452"/>
      <w:bookmarkStart w:id="368" w:name="_Toc119307647"/>
      <w:bookmarkStart w:id="369" w:name="_Toc119322217"/>
      <w:bookmarkStart w:id="370" w:name="_Toc119656723"/>
      <w:bookmarkStart w:id="371" w:name="_Toc119656919"/>
      <w:bookmarkStart w:id="372" w:name="_Toc119657475"/>
      <w:bookmarkStart w:id="373" w:name="_Toc119659082"/>
      <w:bookmarkStart w:id="374" w:name="_Toc119659461"/>
      <w:bookmarkStart w:id="375" w:name="_Toc121758228"/>
      <w:bookmarkStart w:id="376" w:name="_Toc115973059"/>
      <w:bookmarkStart w:id="377" w:name="_Toc116030333"/>
      <w:bookmarkStart w:id="378" w:name="_Toc116052269"/>
      <w:bookmarkStart w:id="379" w:name="_Toc116052597"/>
      <w:bookmarkStart w:id="380" w:name="_Toc117168519"/>
      <w:bookmarkStart w:id="381" w:name="_Toc119156032"/>
      <w:bookmarkStart w:id="382" w:name="_Toc119306282"/>
      <w:bookmarkStart w:id="383" w:name="_Toc119306477"/>
      <w:bookmarkStart w:id="384" w:name="_Toc119306673"/>
      <w:bookmarkStart w:id="385" w:name="_Toc119306870"/>
      <w:bookmarkStart w:id="386" w:name="_Toc119307064"/>
      <w:bookmarkStart w:id="387" w:name="_Toc119307258"/>
      <w:bookmarkStart w:id="388" w:name="_Toc119307453"/>
      <w:bookmarkStart w:id="389" w:name="_Toc119307648"/>
      <w:bookmarkStart w:id="390" w:name="_Toc119322218"/>
      <w:bookmarkStart w:id="391" w:name="_Toc119656724"/>
      <w:bookmarkStart w:id="392" w:name="_Toc119656920"/>
      <w:bookmarkStart w:id="393" w:name="_Toc119657476"/>
      <w:bookmarkStart w:id="394" w:name="_Toc119659083"/>
      <w:bookmarkStart w:id="395" w:name="_Toc119659462"/>
      <w:bookmarkStart w:id="396" w:name="_Toc121758229"/>
      <w:bookmarkStart w:id="397" w:name="_Toc422477052"/>
      <w:bookmarkStart w:id="398" w:name="_Toc422822292"/>
      <w:bookmarkStart w:id="399" w:name="_Toc42292259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6B43E7">
        <w:rPr>
          <w:rFonts w:cs="Arial"/>
          <w:szCs w:val="22"/>
          <w:lang w:eastAsia="en-US"/>
        </w:rPr>
        <w:t xml:space="preserve">PROJETOS POR </w:t>
      </w:r>
      <w:r w:rsidRPr="006B43E7">
        <w:rPr>
          <w:rFonts w:cs="Arial"/>
          <w:szCs w:val="22"/>
        </w:rPr>
        <w:t>ESPECIALIDADE</w:t>
      </w:r>
      <w:bookmarkEnd w:id="274"/>
      <w:bookmarkEnd w:id="397"/>
      <w:bookmarkEnd w:id="398"/>
      <w:bookmarkEnd w:id="399"/>
    </w:p>
    <w:p w14:paraId="436F071A" w14:textId="4E6F4ABA" w:rsidR="0019078A" w:rsidRPr="006B43E7" w:rsidRDefault="0019078A" w:rsidP="00823E99">
      <w:pPr>
        <w:pStyle w:val="Ttulo2"/>
        <w:rPr>
          <w:rFonts w:cs="Arial"/>
          <w:szCs w:val="22"/>
          <w:lang w:eastAsia="en-US"/>
        </w:rPr>
      </w:pPr>
      <w:r w:rsidRPr="006B43E7">
        <w:rPr>
          <w:rFonts w:cs="Arial"/>
          <w:szCs w:val="22"/>
          <w:lang w:eastAsia="en-US"/>
        </w:rPr>
        <w:t>A seguir serão apresentadas as especialidades de arquitetura, engenharia civil, engenharia elétrica e engenharia mecânica</w:t>
      </w:r>
      <w:r w:rsidR="00E51BCD" w:rsidRPr="006B43E7">
        <w:rPr>
          <w:rFonts w:cs="Arial"/>
          <w:szCs w:val="22"/>
          <w:lang w:eastAsia="en-US"/>
        </w:rPr>
        <w:t>,</w:t>
      </w:r>
      <w:r w:rsidRPr="006B43E7">
        <w:rPr>
          <w:rFonts w:cs="Arial"/>
          <w:szCs w:val="22"/>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E663D4">
      <w:pPr>
        <w:tabs>
          <w:tab w:val="left" w:pos="709"/>
        </w:tabs>
        <w:spacing w:before="120" w:after="120"/>
        <w:ind w:left="567"/>
        <w:rPr>
          <w:rFonts w:cs="Arial"/>
          <w:szCs w:val="22"/>
          <w:lang w:eastAsia="en-US"/>
        </w:rPr>
      </w:pPr>
    </w:p>
    <w:p w14:paraId="10BEDA1B" w14:textId="0DB63829" w:rsidR="0019078A" w:rsidRPr="001446A2" w:rsidRDefault="001446A2" w:rsidP="00823E99">
      <w:pPr>
        <w:pStyle w:val="Ttulo2"/>
        <w:rPr>
          <w:rFonts w:cs="Arial"/>
          <w:b/>
          <w:szCs w:val="22"/>
        </w:rPr>
      </w:pPr>
      <w:r w:rsidRPr="001446A2">
        <w:rPr>
          <w:rFonts w:cs="Arial"/>
          <w:b/>
          <w:bCs/>
          <w:szCs w:val="22"/>
        </w:rPr>
        <w:t>A</w:t>
      </w:r>
      <w:r>
        <w:rPr>
          <w:rFonts w:cs="Arial"/>
          <w:b/>
          <w:bCs/>
          <w:szCs w:val="22"/>
        </w:rPr>
        <w:t>rquitetura</w:t>
      </w:r>
    </w:p>
    <w:p w14:paraId="04C208AA" w14:textId="23162FC1" w:rsidR="0019078A" w:rsidRPr="006B43E7" w:rsidRDefault="0019078A" w:rsidP="00E663D4">
      <w:pPr>
        <w:pStyle w:val="Ttulo4"/>
        <w:rPr>
          <w:rFonts w:cs="Arial"/>
          <w:szCs w:val="22"/>
          <w:lang w:eastAsia="en-US"/>
        </w:rPr>
      </w:pPr>
      <w:r w:rsidRPr="006B43E7">
        <w:rPr>
          <w:rFonts w:cs="Arial"/>
          <w:szCs w:val="22"/>
          <w:lang w:eastAsia="en-US"/>
        </w:rPr>
        <w:lastRenderedPageBreak/>
        <w:t>O projeto de arquitetura deverá ser elaborado em conformidade com a NBR 16.636-1 e 16.636-2, NBR 6.492/NB 43, NBR 9.050, NBR 12.517 da ABNT, ou as que vierem substituí-las, bem como as boas práticas do INI-C – Instrução Normativa INMETRO para a Classificação de Eficiência Energética de Edificações Comerciais, de Serviços Públic</w:t>
      </w:r>
      <w:r w:rsidR="00E03CE4" w:rsidRPr="006B43E7">
        <w:rPr>
          <w:rFonts w:cs="Arial"/>
          <w:szCs w:val="22"/>
          <w:lang w:eastAsia="en-US"/>
        </w:rPr>
        <w:t>o</w:t>
      </w:r>
      <w:r w:rsidRPr="006B43E7">
        <w:rPr>
          <w:rFonts w:cs="Arial"/>
          <w:szCs w:val="22"/>
          <w:lang w:eastAsia="en-US"/>
        </w:rPr>
        <w:t xml:space="preserve">s (INI-C), devendo ser apresentado </w:t>
      </w:r>
      <w:r w:rsidR="00E51BCD" w:rsidRPr="006B43E7">
        <w:rPr>
          <w:rFonts w:cs="Arial"/>
          <w:szCs w:val="22"/>
          <w:lang w:eastAsia="en-US"/>
        </w:rPr>
        <w:t>conforme d</w:t>
      </w:r>
      <w:r w:rsidR="004862E2" w:rsidRPr="006B43E7">
        <w:rPr>
          <w:rFonts w:cs="Arial"/>
          <w:szCs w:val="22"/>
          <w:lang w:eastAsia="en-US"/>
        </w:rPr>
        <w:t>i</w:t>
      </w:r>
      <w:r w:rsidR="00E51BCD" w:rsidRPr="006B43E7">
        <w:rPr>
          <w:rFonts w:cs="Arial"/>
          <w:szCs w:val="22"/>
          <w:lang w:eastAsia="en-US"/>
        </w:rPr>
        <w:t>scriminações dos itens subsequentes.</w:t>
      </w:r>
    </w:p>
    <w:p w14:paraId="22D326D8" w14:textId="77777777" w:rsidR="0019078A" w:rsidRPr="00EE14DF" w:rsidRDefault="0019078A" w:rsidP="00E663D4">
      <w:pPr>
        <w:tabs>
          <w:tab w:val="left" w:pos="709"/>
        </w:tabs>
        <w:spacing w:before="120" w:after="120"/>
        <w:ind w:left="567"/>
        <w:rPr>
          <w:rFonts w:cs="Arial"/>
          <w:szCs w:val="22"/>
          <w:lang w:eastAsia="en-US"/>
        </w:rPr>
      </w:pPr>
    </w:p>
    <w:p w14:paraId="0059EAC1" w14:textId="132BC0B7" w:rsidR="00606FF6" w:rsidRPr="006B43E7" w:rsidRDefault="00606FF6" w:rsidP="00535E3D">
      <w:pPr>
        <w:pStyle w:val="Ttulo3"/>
      </w:pPr>
      <w:r w:rsidRPr="006B43E7">
        <w:t>A</w:t>
      </w:r>
      <w:r w:rsidR="00F90C01" w:rsidRPr="006B43E7">
        <w:t>NTEPROJETO</w:t>
      </w:r>
      <w:r w:rsidRPr="006B43E7">
        <w:t xml:space="preserve"> - A</w:t>
      </w:r>
      <w:r w:rsidR="00F90C01" w:rsidRPr="006B43E7">
        <w:t>RQUITETURA</w:t>
      </w:r>
      <w:r w:rsidRPr="006B43E7">
        <w:t xml:space="preserve"> (A-ARQ)</w:t>
      </w:r>
    </w:p>
    <w:p w14:paraId="215544E6" w14:textId="77777777" w:rsidR="00767046" w:rsidRPr="006B43E7" w:rsidRDefault="00767046" w:rsidP="00535E3D">
      <w:pPr>
        <w:pStyle w:val="Ttulo4"/>
      </w:pPr>
      <w:r w:rsidRPr="006B43E7">
        <w:t>Consiste na elaboração e representação técnica da solução apresentada e aprovada no Estudo Preliminar, quando houver.</w:t>
      </w:r>
    </w:p>
    <w:p w14:paraId="43391265" w14:textId="3236FFA4" w:rsidR="00C57A5E" w:rsidRPr="006B43E7" w:rsidRDefault="00767046" w:rsidP="00535E3D">
      <w:pPr>
        <w:pStyle w:val="Ttulo4"/>
        <w:rPr>
          <w:rFonts w:cs="Arial"/>
          <w:b/>
          <w:szCs w:val="22"/>
        </w:rPr>
      </w:pPr>
      <w:r w:rsidRPr="006B43E7">
        <w:t xml:space="preserve">Deverá vir acompanhado de relatório de justificativas técnicas e incorporar as exigências de soluções propostas pela </w:t>
      </w:r>
      <w:r w:rsidR="00F2152A" w:rsidRPr="006B43E7">
        <w:rPr>
          <w:rFonts w:cs="Arial"/>
          <w:b/>
          <w:szCs w:val="22"/>
        </w:rPr>
        <w:t>GELOG</w:t>
      </w:r>
      <w:r w:rsidRPr="006B43E7">
        <w:rPr>
          <w:rFonts w:cs="Arial"/>
          <w:b/>
          <w:szCs w:val="22"/>
        </w:rPr>
        <w:t>.</w:t>
      </w:r>
    </w:p>
    <w:p w14:paraId="57DB6604" w14:textId="37B5598C" w:rsidR="00767046" w:rsidRPr="006B43E7" w:rsidRDefault="00767046" w:rsidP="00535E3D">
      <w:pPr>
        <w:pStyle w:val="Ttulo4"/>
      </w:pPr>
      <w:r w:rsidRPr="006B43E7">
        <w:t>Este tipo de projeto será solicitado com a finalidade de:</w:t>
      </w:r>
    </w:p>
    <w:p w14:paraId="16E5954D" w14:textId="77777777" w:rsidR="00767046" w:rsidRPr="006B43E7" w:rsidRDefault="00767046" w:rsidP="001D07E4">
      <w:pPr>
        <w:pStyle w:val="Estiloesquerda2cm"/>
        <w:numPr>
          <w:ilvl w:val="0"/>
          <w:numId w:val="17"/>
        </w:numPr>
        <w:tabs>
          <w:tab w:val="clear" w:pos="1134"/>
          <w:tab w:val="num" w:pos="1701"/>
        </w:tabs>
        <w:ind w:left="1701"/>
        <w:rPr>
          <w:rFonts w:cs="Arial"/>
          <w:szCs w:val="22"/>
          <w:lang w:eastAsia="en-US"/>
        </w:rPr>
      </w:pPr>
      <w:r w:rsidRPr="006B43E7">
        <w:rPr>
          <w:rFonts w:cs="Arial"/>
          <w:szCs w:val="22"/>
          <w:lang w:eastAsia="en-US"/>
        </w:rPr>
        <w:t>aprovar projetos novos nos órgãos competentes;</w:t>
      </w:r>
    </w:p>
    <w:p w14:paraId="009D6964" w14:textId="49E81D7F" w:rsidR="00767046" w:rsidRPr="006B43E7" w:rsidRDefault="00767046" w:rsidP="001D07E4">
      <w:pPr>
        <w:pStyle w:val="Estiloesquerda2cm"/>
        <w:numPr>
          <w:ilvl w:val="0"/>
          <w:numId w:val="17"/>
        </w:numPr>
        <w:tabs>
          <w:tab w:val="clear" w:pos="1134"/>
          <w:tab w:val="num" w:pos="1701"/>
        </w:tabs>
        <w:ind w:left="1701"/>
        <w:rPr>
          <w:rFonts w:cs="Arial"/>
          <w:szCs w:val="22"/>
          <w:lang w:eastAsia="en-US"/>
        </w:rPr>
      </w:pPr>
      <w:r w:rsidRPr="006B43E7">
        <w:rPr>
          <w:rFonts w:cs="Arial"/>
          <w:szCs w:val="22"/>
          <w:lang w:eastAsia="en-US"/>
        </w:rPr>
        <w:t xml:space="preserve">ou preceder a execução de Projetos Executivos quando a </w:t>
      </w:r>
      <w:r w:rsidR="00F2152A" w:rsidRPr="006B43E7">
        <w:rPr>
          <w:rFonts w:cs="Arial"/>
          <w:szCs w:val="22"/>
          <w:lang w:eastAsia="en-US"/>
        </w:rPr>
        <w:t>GELOG</w:t>
      </w:r>
      <w:r w:rsidRPr="006B43E7">
        <w:rPr>
          <w:rFonts w:cs="Arial"/>
          <w:szCs w:val="22"/>
          <w:lang w:eastAsia="en-US"/>
        </w:rPr>
        <w:t xml:space="preserve"> entender ser necessária a execução de Anteprojeto devido à complexidade da obra/serviço.</w:t>
      </w:r>
    </w:p>
    <w:p w14:paraId="31E0E092" w14:textId="77777777" w:rsidR="00767046" w:rsidRPr="006B43E7" w:rsidRDefault="00767046" w:rsidP="00ED7CA2">
      <w:pPr>
        <w:pStyle w:val="Ttulo4"/>
      </w:pPr>
      <w:r w:rsidRPr="006B43E7">
        <w:t>Os documentos técnicos a serem apresentados compreendem:</w:t>
      </w:r>
    </w:p>
    <w:p w14:paraId="1B140035"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Implantação da edificação, compatibilizada com acesso das redes de infraestrutura e indicação de ampliações e detalhes necessários à perfeita locação e implantação das edificações e sistema viário;</w:t>
      </w:r>
    </w:p>
    <w:p w14:paraId="6958B4F3"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Plantas de todos os pavimentos da edificação e seus espaços, com indicação dos materiais de construção, acabamentos e dimensões, principalmente de escadas, sanitários e locais especiais;</w:t>
      </w:r>
    </w:p>
    <w:p w14:paraId="0B22BF9C"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Cortes transversais e longitudinais e fachadas;</w:t>
      </w:r>
    </w:p>
    <w:p w14:paraId="4F1D8010"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 xml:space="preserve">Definição de todo o espaço externo e seu tratamento: muros, rampas, escadas, estacionamentos, calçadas e outros, sempre com as dimensões e locações relativas; </w:t>
      </w:r>
    </w:p>
    <w:p w14:paraId="39C6CF16"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Indicação do movimento de terra, com demonstração de áreas de corte e aterro;</w:t>
      </w:r>
    </w:p>
    <w:p w14:paraId="1B0360B4"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Quadro discriminativo de áreas comuns (garagem/estacionamento, instalações, pavimento diferenciado e tipo, demais áreas técnicas, jardins, afastamentos);</w:t>
      </w:r>
    </w:p>
    <w:p w14:paraId="07583142" w14:textId="77777777" w:rsidR="00771F0B"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Perspectiva tridimensional externa da edificação projetada com tratamento digitalizado (volumétrica com, no mínimo, dois ângulos de visão);</w:t>
      </w:r>
    </w:p>
    <w:p w14:paraId="4226D5AC" w14:textId="5CDFD326" w:rsidR="00771F0B" w:rsidRPr="006B43E7" w:rsidRDefault="00771F0B"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 xml:space="preserve">Relatório de Certificação de Eficiência Energética da Envoltória – RCE- vide item </w:t>
      </w:r>
      <w:r w:rsidRPr="006B43E7">
        <w:rPr>
          <w:rFonts w:cs="Arial"/>
          <w:szCs w:val="22"/>
          <w:lang w:eastAsia="en-US"/>
        </w:rPr>
        <w:fldChar w:fldCharType="begin"/>
      </w:r>
      <w:r w:rsidRPr="006B43E7">
        <w:rPr>
          <w:rFonts w:cs="Arial"/>
          <w:szCs w:val="22"/>
          <w:lang w:eastAsia="en-US"/>
        </w:rPr>
        <w:instrText xml:space="preserve"> REF _Ref132625099 \r \h </w:instrText>
      </w:r>
      <w:r w:rsidR="006B43E7" w:rsidRPr="006B43E7">
        <w:rPr>
          <w:rFonts w:cs="Arial"/>
          <w:szCs w:val="22"/>
          <w:lang w:eastAsia="en-US"/>
        </w:rPr>
        <w:instrText xml:space="preserve"> \* MERGEFORMAT </w:instrText>
      </w:r>
      <w:r w:rsidRPr="006B43E7">
        <w:rPr>
          <w:rFonts w:cs="Arial"/>
          <w:szCs w:val="22"/>
          <w:lang w:eastAsia="en-US"/>
        </w:rPr>
      </w:r>
      <w:r w:rsidRPr="006B43E7">
        <w:rPr>
          <w:rFonts w:cs="Arial"/>
          <w:szCs w:val="22"/>
          <w:lang w:eastAsia="en-US"/>
        </w:rPr>
        <w:fldChar w:fldCharType="separate"/>
      </w:r>
      <w:r w:rsidRPr="006B43E7">
        <w:rPr>
          <w:rFonts w:cs="Arial"/>
          <w:szCs w:val="22"/>
          <w:lang w:eastAsia="en-US"/>
        </w:rPr>
        <w:t>1.3.2.3</w:t>
      </w:r>
      <w:r w:rsidRPr="006B43E7">
        <w:rPr>
          <w:rFonts w:cs="Arial"/>
          <w:szCs w:val="22"/>
          <w:lang w:eastAsia="en-US"/>
        </w:rPr>
        <w:fldChar w:fldCharType="end"/>
      </w:r>
      <w:r w:rsidRPr="006B43E7">
        <w:rPr>
          <w:rFonts w:cs="Arial"/>
          <w:szCs w:val="22"/>
          <w:lang w:eastAsia="en-US"/>
        </w:rPr>
        <w:t>.</w:t>
      </w:r>
    </w:p>
    <w:p w14:paraId="66DFF183" w14:textId="77777777" w:rsidR="00771F0B" w:rsidRPr="006B43E7" w:rsidRDefault="00771F0B" w:rsidP="00E663D4">
      <w:pPr>
        <w:pStyle w:val="Ttulo4"/>
        <w:rPr>
          <w:rFonts w:cs="Arial"/>
          <w:szCs w:val="22"/>
        </w:rPr>
      </w:pPr>
      <w:r w:rsidRPr="006B43E7">
        <w:rPr>
          <w:rFonts w:cs="Arial"/>
          <w:szCs w:val="22"/>
        </w:rPr>
        <w:t xml:space="preserve">O Relatório de Certificação de Eficiência Energética – RCE será demandado para análise dos critérios de cumprimento de eficiência energética do estudo preliminar, e a Estimativa de Custos Global, para a análise dos custos pela proposta, a critério da CAIXA.  </w:t>
      </w:r>
    </w:p>
    <w:p w14:paraId="38411A1D" w14:textId="77777777" w:rsidR="00771F0B" w:rsidRPr="006B43E7" w:rsidRDefault="00771F0B" w:rsidP="00E663D4">
      <w:pPr>
        <w:pStyle w:val="Ttulo4"/>
        <w:rPr>
          <w:rFonts w:cs="Arial"/>
          <w:szCs w:val="22"/>
        </w:rPr>
      </w:pPr>
      <w:r w:rsidRPr="006B43E7">
        <w:rPr>
          <w:rFonts w:cs="Arial"/>
          <w:szCs w:val="22"/>
        </w:rPr>
        <w:t xml:space="preserve">Quando solicitado o Relatório de Certificação de Eficiência Energética – RCE, o </w:t>
      </w:r>
      <w:r w:rsidRPr="006B43E7">
        <w:rPr>
          <w:rFonts w:cs="Arial"/>
          <w:szCs w:val="22"/>
        </w:rPr>
        <w:lastRenderedPageBreak/>
        <w:t xml:space="preserve">estudo preliminar deverá, obrigatoriamente, refletir os ajustes e indicações indicados pelo relatório, sendo entregue compatibilizado com o documento. </w:t>
      </w:r>
    </w:p>
    <w:p w14:paraId="675A5162" w14:textId="03F1D522" w:rsidR="00771F0B" w:rsidRPr="006B43E7" w:rsidRDefault="00771F0B" w:rsidP="002D0D68">
      <w:pPr>
        <w:pStyle w:val="Ttulo4"/>
        <w:numPr>
          <w:ilvl w:val="4"/>
          <w:numId w:val="7"/>
        </w:numPr>
        <w:rPr>
          <w:rFonts w:cs="Arial"/>
          <w:szCs w:val="22"/>
        </w:rPr>
      </w:pPr>
      <w:r w:rsidRPr="006B43E7">
        <w:rPr>
          <w:rFonts w:cs="Arial"/>
          <w:szCs w:val="22"/>
        </w:rPr>
        <w:t>Para a elaboração da ECG e RCE deve ser aberta demanda complementar.</w:t>
      </w:r>
    </w:p>
    <w:p w14:paraId="08804534" w14:textId="77777777" w:rsidR="00767046" w:rsidRPr="006B43E7" w:rsidRDefault="00767046" w:rsidP="007B255D">
      <w:pPr>
        <w:pStyle w:val="Ttulo4"/>
      </w:pPr>
      <w:r w:rsidRPr="006B43E7">
        <w:t>Todos os elementos gráficos do Anteprojeto devem atender às exigências dos órgãos públicos locais pertinentes, tais como Prefeitura, Órgãos Ambientais, Patrimônio Histórico etc.</w:t>
      </w:r>
    </w:p>
    <w:p w14:paraId="3BEB9D14" w14:textId="587C7A20" w:rsidR="00767046" w:rsidRPr="006B43E7" w:rsidRDefault="00767046" w:rsidP="007B255D">
      <w:pPr>
        <w:pStyle w:val="Ttulo4"/>
      </w:pPr>
      <w:r w:rsidRPr="006B43E7">
        <w:t xml:space="preserve">Deverá incorporar as exigências e limitações oriundas das normas legais específicas relativas à segurança da edificação, as taxas de ocupação do solo, coeficientes de aproveitamento, recuos etc. </w:t>
      </w:r>
    </w:p>
    <w:p w14:paraId="58F5E327" w14:textId="3FE354AF" w:rsidR="00767046" w:rsidRPr="006B43E7" w:rsidRDefault="00767046" w:rsidP="007B255D">
      <w:pPr>
        <w:pStyle w:val="Ttulo4"/>
      </w:pPr>
      <w:r w:rsidRPr="006B43E7">
        <w:t>O material gráfico deverá ser produzido em meio digital, atender aos requisitos legais e às normas técnicas de apresentação e representação gráfica emanadas pelos órgãos públicos e concessionárias de serviços públicos locais pertinentes.</w:t>
      </w:r>
    </w:p>
    <w:p w14:paraId="6C1835AB" w14:textId="77777777" w:rsidR="00767046" w:rsidRPr="006B43E7" w:rsidRDefault="00767046" w:rsidP="007B255D">
      <w:pPr>
        <w:pStyle w:val="Ttulo4"/>
      </w:pPr>
      <w:r w:rsidRPr="006B43E7">
        <w:t>Também é necessário que haja aposição de carimbo, assinatura e número de ART/RRT em todas as peças técnicas.</w:t>
      </w:r>
    </w:p>
    <w:p w14:paraId="77CFCD8A" w14:textId="77777777" w:rsidR="00767046" w:rsidRPr="006B43E7" w:rsidRDefault="00767046" w:rsidP="002D0D68">
      <w:pPr>
        <w:pStyle w:val="TR5-Sum"/>
        <w:rPr>
          <w:rFonts w:cs="Arial"/>
          <w:szCs w:val="22"/>
        </w:rPr>
      </w:pPr>
      <w:r w:rsidRPr="006B43E7">
        <w:rPr>
          <w:rFonts w:cs="Arial"/>
          <w:b w:val="0"/>
          <w:szCs w:val="22"/>
        </w:rPr>
        <w:t xml:space="preserve">Cabe salientar que as ART/RRT deverão ser entregues junto do material. </w:t>
      </w:r>
    </w:p>
    <w:p w14:paraId="2305AB61" w14:textId="77777777" w:rsidR="0019078A" w:rsidRPr="00EE14DF" w:rsidRDefault="0019078A" w:rsidP="00E663D4">
      <w:pPr>
        <w:tabs>
          <w:tab w:val="left" w:pos="709"/>
        </w:tabs>
        <w:spacing w:before="120" w:after="120"/>
        <w:ind w:left="567"/>
        <w:rPr>
          <w:rFonts w:cs="Arial"/>
          <w:szCs w:val="22"/>
          <w:lang w:eastAsia="en-US"/>
        </w:rPr>
      </w:pPr>
    </w:p>
    <w:p w14:paraId="6B208CFC" w14:textId="049A520C" w:rsidR="0019078A" w:rsidRPr="006B43E7" w:rsidRDefault="009B1730" w:rsidP="00E10136">
      <w:pPr>
        <w:pStyle w:val="Ttulo3"/>
      </w:pPr>
      <w:bookmarkStart w:id="400" w:name="_Toc119657480"/>
      <w:bookmarkStart w:id="401" w:name="_Toc119657481"/>
      <w:bookmarkStart w:id="402" w:name="_Toc119657482"/>
      <w:bookmarkStart w:id="403" w:name="_Toc119657483"/>
      <w:bookmarkStart w:id="404" w:name="_Toc119657484"/>
      <w:bookmarkStart w:id="405" w:name="_Toc119657485"/>
      <w:bookmarkStart w:id="406" w:name="_Toc119657486"/>
      <w:bookmarkStart w:id="407" w:name="_Toc119657487"/>
      <w:bookmarkStart w:id="408" w:name="_Toc119657488"/>
      <w:bookmarkStart w:id="409" w:name="_Toc119657489"/>
      <w:bookmarkStart w:id="410" w:name="_Toc119657490"/>
      <w:bookmarkStart w:id="411" w:name="_Toc121758243"/>
      <w:bookmarkEnd w:id="400"/>
      <w:bookmarkEnd w:id="401"/>
      <w:bookmarkEnd w:id="402"/>
      <w:bookmarkEnd w:id="403"/>
      <w:bookmarkEnd w:id="404"/>
      <w:bookmarkEnd w:id="405"/>
      <w:bookmarkEnd w:id="406"/>
      <w:bookmarkEnd w:id="407"/>
      <w:bookmarkEnd w:id="408"/>
      <w:bookmarkEnd w:id="409"/>
      <w:bookmarkEnd w:id="410"/>
      <w:bookmarkEnd w:id="411"/>
      <w:r w:rsidRPr="006B43E7">
        <w:rPr>
          <w:i/>
        </w:rPr>
        <w:t>LAYOUT</w:t>
      </w:r>
      <w:r w:rsidRPr="006B43E7">
        <w:t xml:space="preserve"> </w:t>
      </w:r>
      <w:r w:rsidR="00984572">
        <w:t>(</w:t>
      </w:r>
      <w:r w:rsidR="0019078A" w:rsidRPr="006B43E7">
        <w:t>LAY</w:t>
      </w:r>
      <w:r w:rsidR="00984572">
        <w:t>)</w:t>
      </w:r>
    </w:p>
    <w:p w14:paraId="5ACD9B1A" w14:textId="77777777" w:rsidR="0019078A" w:rsidRPr="006B43E7" w:rsidRDefault="0019078A" w:rsidP="00ED7CA2">
      <w:pPr>
        <w:pStyle w:val="Ttulo4"/>
        <w:rPr>
          <w:lang w:eastAsia="en-US"/>
        </w:rPr>
      </w:pPr>
      <w:r w:rsidRPr="006B43E7">
        <w:rPr>
          <w:lang w:eastAsia="en-US"/>
        </w:rPr>
        <w:t xml:space="preserve">As plantas deverão demonstrar todos os elementos da construção, tais como paredes, esquadrias, divisórias, painéis etc. que interagem com o </w:t>
      </w:r>
      <w:r w:rsidRPr="006B43E7">
        <w:rPr>
          <w:i/>
          <w:lang w:eastAsia="en-US"/>
        </w:rPr>
        <w:t>layout</w:t>
      </w:r>
      <w:r w:rsidRPr="006B43E7">
        <w:rPr>
          <w:lang w:eastAsia="en-US"/>
        </w:rPr>
        <w:t>.</w:t>
      </w:r>
    </w:p>
    <w:p w14:paraId="1CC42284" w14:textId="75900B47" w:rsidR="0019078A" w:rsidRPr="006B43E7" w:rsidRDefault="0019078A" w:rsidP="00ED7CA2">
      <w:pPr>
        <w:pStyle w:val="Ttulo4"/>
        <w:rPr>
          <w:lang w:eastAsia="en-US"/>
        </w:rPr>
      </w:pPr>
      <w:r w:rsidRPr="006B43E7">
        <w:rPr>
          <w:lang w:eastAsia="en-US"/>
        </w:rPr>
        <w:t xml:space="preserve">Todos os projetos de </w:t>
      </w:r>
      <w:r w:rsidR="00E51BCD" w:rsidRPr="006B43E7">
        <w:rPr>
          <w:i/>
          <w:lang w:eastAsia="en-US"/>
        </w:rPr>
        <w:t>layout</w:t>
      </w:r>
      <w:r w:rsidRPr="006B43E7">
        <w:rPr>
          <w:lang w:eastAsia="en-US"/>
        </w:rPr>
        <w:t xml:space="preserve"> deverão contemplar acessibilidade a pessoas portadoras de deficiências (espaço de circulação e passagem, áreas de espera, mesas adaptadas, trilha tátil etc.).</w:t>
      </w:r>
    </w:p>
    <w:p w14:paraId="2B6CF546" w14:textId="7DA90E74" w:rsidR="0019078A" w:rsidRPr="006B43E7" w:rsidRDefault="0019078A" w:rsidP="00ED7CA2">
      <w:pPr>
        <w:pStyle w:val="Ttulo4"/>
        <w:rPr>
          <w:lang w:eastAsia="en-US"/>
        </w:rPr>
      </w:pPr>
      <w:r w:rsidRPr="006B43E7">
        <w:rPr>
          <w:lang w:eastAsia="en-US"/>
        </w:rPr>
        <w:t xml:space="preserve">Todos os </w:t>
      </w:r>
      <w:r w:rsidR="00E51BCD" w:rsidRPr="006B43E7">
        <w:rPr>
          <w:i/>
          <w:lang w:eastAsia="en-US"/>
        </w:rPr>
        <w:t>layouts</w:t>
      </w:r>
      <w:r w:rsidRPr="006B43E7">
        <w:rPr>
          <w:lang w:eastAsia="en-US"/>
        </w:rPr>
        <w:t xml:space="preserve"> deverão ser compatíveis com o Plano de Prevenção Contra Incêndio e Pânico </w:t>
      </w:r>
      <w:r w:rsidR="00E96A61" w:rsidRPr="006B43E7">
        <w:rPr>
          <w:lang w:eastAsia="en-US"/>
        </w:rPr>
        <w:t xml:space="preserve">- </w:t>
      </w:r>
      <w:r w:rsidRPr="006B43E7">
        <w:rPr>
          <w:lang w:eastAsia="en-US"/>
        </w:rPr>
        <w:t>PPC.</w:t>
      </w:r>
    </w:p>
    <w:p w14:paraId="0E0A57AC" w14:textId="5DBA491C" w:rsidR="0019078A" w:rsidRPr="006B43E7" w:rsidRDefault="0019078A" w:rsidP="00ED7CA2">
      <w:pPr>
        <w:pStyle w:val="Ttulo4"/>
        <w:rPr>
          <w:lang w:eastAsia="en-US"/>
        </w:rPr>
      </w:pPr>
      <w:r w:rsidRPr="006B43E7">
        <w:rPr>
          <w:lang w:eastAsia="en-US"/>
        </w:rPr>
        <w:t xml:space="preserve">Todos os </w:t>
      </w:r>
      <w:r w:rsidR="009B1730" w:rsidRPr="006B43E7">
        <w:rPr>
          <w:i/>
          <w:lang w:eastAsia="en-US"/>
        </w:rPr>
        <w:t>layouts</w:t>
      </w:r>
      <w:r w:rsidRPr="006B43E7">
        <w:rPr>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6B43E7" w:rsidRDefault="0019078A" w:rsidP="00ED7CA2">
      <w:pPr>
        <w:pStyle w:val="Ttulo4"/>
        <w:rPr>
          <w:lang w:eastAsia="en-US"/>
        </w:rPr>
      </w:pPr>
      <w:r w:rsidRPr="006B43E7">
        <w:rPr>
          <w:lang w:eastAsia="en-US"/>
        </w:rPr>
        <w:t xml:space="preserve">Todos os </w:t>
      </w:r>
      <w:r w:rsidR="009B1730" w:rsidRPr="006B43E7">
        <w:rPr>
          <w:i/>
          <w:lang w:eastAsia="en-US"/>
        </w:rPr>
        <w:t>layouts</w:t>
      </w:r>
      <w:r w:rsidRPr="006B43E7">
        <w:rPr>
          <w:lang w:eastAsia="en-US"/>
        </w:rPr>
        <w:t xml:space="preserve"> devem ser entregues com o cálculo das áreas de acordo com o Caderno de Diretrizes para Levantamento de Áreas.</w:t>
      </w:r>
    </w:p>
    <w:p w14:paraId="41667CED" w14:textId="7575C2A5" w:rsidR="0019078A" w:rsidRPr="006B43E7" w:rsidRDefault="0019078A" w:rsidP="00ED7CA2">
      <w:pPr>
        <w:pStyle w:val="Ttulo4"/>
        <w:rPr>
          <w:lang w:eastAsia="en-US"/>
        </w:rPr>
      </w:pPr>
      <w:r w:rsidRPr="006B43E7">
        <w:rPr>
          <w:lang w:eastAsia="en-US"/>
        </w:rPr>
        <w:t xml:space="preserve">O projeto de </w:t>
      </w:r>
      <w:r w:rsidR="009B1730" w:rsidRPr="006B43E7">
        <w:rPr>
          <w:i/>
          <w:lang w:eastAsia="en-US"/>
        </w:rPr>
        <w:t>layout</w:t>
      </w:r>
      <w:r w:rsidRPr="006B43E7">
        <w:rPr>
          <w:lang w:eastAsia="en-US"/>
        </w:rPr>
        <w:t xml:space="preserve"> deverá ser entregue com plantas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6B43E7">
        <w:rPr>
          <w:lang w:eastAsia="en-US"/>
        </w:rPr>
        <w:t>micro-ondas</w:t>
      </w:r>
      <w:r w:rsidRPr="006B43E7">
        <w:rPr>
          <w:lang w:eastAsia="en-US"/>
        </w:rPr>
        <w:t xml:space="preserve">, cafeteira etc.) em escala. </w:t>
      </w:r>
    </w:p>
    <w:p w14:paraId="13D35B54" w14:textId="062B989A" w:rsidR="0019078A" w:rsidRPr="006B43E7" w:rsidRDefault="0019078A" w:rsidP="00ED7CA2">
      <w:pPr>
        <w:pStyle w:val="Ttulo4"/>
        <w:rPr>
          <w:lang w:eastAsia="en-US"/>
        </w:rPr>
      </w:pPr>
      <w:r w:rsidRPr="006B43E7">
        <w:rPr>
          <w:lang w:eastAsia="en-US"/>
        </w:rPr>
        <w:t xml:space="preserve">Caso se trate de revisão ou mudança de </w:t>
      </w:r>
      <w:r w:rsidR="009B1730" w:rsidRPr="006B43E7">
        <w:rPr>
          <w:i/>
          <w:lang w:eastAsia="en-US"/>
        </w:rPr>
        <w:t>layout</w:t>
      </w:r>
      <w:r w:rsidRPr="006B43E7">
        <w:rPr>
          <w:lang w:eastAsia="en-US"/>
        </w:rPr>
        <w:t xml:space="preserve">, </w:t>
      </w:r>
      <w:r w:rsidR="008D5B4C" w:rsidRPr="006B43E7">
        <w:rPr>
          <w:lang w:eastAsia="en-US"/>
        </w:rPr>
        <w:t xml:space="preserve">deverá ser aberto o Combo 01, </w:t>
      </w:r>
      <w:r w:rsidR="00FB2B5C" w:rsidRPr="006B43E7">
        <w:rPr>
          <w:lang w:eastAsia="en-US"/>
        </w:rPr>
        <w:t xml:space="preserve">do </w:t>
      </w:r>
      <w:r w:rsidR="00FB2B5C" w:rsidRPr="006B43E7">
        <w:rPr>
          <w:b/>
          <w:lang w:eastAsia="en-US"/>
        </w:rPr>
        <w:t xml:space="preserve">item </w:t>
      </w:r>
      <w:r w:rsidR="00FB2B5C" w:rsidRPr="006B43E7">
        <w:rPr>
          <w:b/>
          <w:lang w:eastAsia="en-US"/>
        </w:rPr>
        <w:fldChar w:fldCharType="begin"/>
      </w:r>
      <w:r w:rsidR="00FB2B5C" w:rsidRPr="006B43E7">
        <w:rPr>
          <w:rFonts w:cs="Arial"/>
          <w:b/>
          <w:szCs w:val="22"/>
          <w:lang w:eastAsia="en-US"/>
        </w:rPr>
        <w:instrText xml:space="preserve"> REF _Ref134448919 \r \h  \* MERGEFORMAT </w:instrText>
      </w:r>
      <w:r w:rsidR="00FB2B5C" w:rsidRPr="006B43E7">
        <w:rPr>
          <w:b/>
          <w:lang w:eastAsia="en-US"/>
        </w:rPr>
      </w:r>
      <w:r w:rsidR="00FB2B5C" w:rsidRPr="006B43E7">
        <w:rPr>
          <w:b/>
          <w:lang w:eastAsia="en-US"/>
        </w:rPr>
        <w:fldChar w:fldCharType="separate"/>
      </w:r>
      <w:r w:rsidR="008F28BF">
        <w:rPr>
          <w:b/>
          <w:lang w:eastAsia="en-US"/>
        </w:rPr>
        <w:t>10</w:t>
      </w:r>
      <w:r w:rsidR="00FB2B5C" w:rsidRPr="006B43E7">
        <w:rPr>
          <w:b/>
          <w:lang w:eastAsia="en-US"/>
        </w:rPr>
        <w:fldChar w:fldCharType="end"/>
      </w:r>
      <w:r w:rsidR="00FB2B5C" w:rsidRPr="006B43E7">
        <w:rPr>
          <w:lang w:eastAsia="en-US"/>
        </w:rPr>
        <w:t xml:space="preserve">, </w:t>
      </w:r>
      <w:r w:rsidR="008D5B4C" w:rsidRPr="006B43E7">
        <w:rPr>
          <w:lang w:eastAsia="en-US"/>
        </w:rPr>
        <w:t>que contempla</w:t>
      </w:r>
      <w:r w:rsidR="005855C7" w:rsidRPr="006B43E7">
        <w:rPr>
          <w:lang w:eastAsia="en-US"/>
        </w:rPr>
        <w:t>, além da elaboração do Projeto de layout,</w:t>
      </w:r>
      <w:r w:rsidR="008D5B4C" w:rsidRPr="006B43E7">
        <w:rPr>
          <w:lang w:eastAsia="en-US"/>
        </w:rPr>
        <w:t xml:space="preserve"> </w:t>
      </w:r>
      <w:r w:rsidR="00107915" w:rsidRPr="006B43E7">
        <w:rPr>
          <w:lang w:eastAsia="en-US"/>
        </w:rPr>
        <w:t>também a elaboração de Projeto Executivo de Arquitetura – Ambiência</w:t>
      </w:r>
      <w:r w:rsidR="005855C7" w:rsidRPr="006B43E7">
        <w:rPr>
          <w:lang w:eastAsia="en-US"/>
        </w:rPr>
        <w:t xml:space="preserve">. Este deverá </w:t>
      </w:r>
      <w:r w:rsidR="00B57D7A" w:rsidRPr="006B43E7">
        <w:rPr>
          <w:lang w:eastAsia="en-US"/>
        </w:rPr>
        <w:t>incluir, obrigatoriamente, a</w:t>
      </w:r>
      <w:r w:rsidRPr="006B43E7">
        <w:rPr>
          <w:lang w:eastAsia="en-US"/>
        </w:rPr>
        <w:t xml:space="preserve"> planta de forro atualizada</w:t>
      </w:r>
      <w:r w:rsidR="009B1730" w:rsidRPr="006B43E7">
        <w:rPr>
          <w:lang w:eastAsia="en-US"/>
        </w:rPr>
        <w:t>,</w:t>
      </w:r>
      <w:r w:rsidRPr="006B43E7">
        <w:rPr>
          <w:lang w:eastAsia="en-US"/>
        </w:rPr>
        <w:t xml:space="preserve"> contendo a distribuição (ou redistribuição) da iluminação</w:t>
      </w:r>
      <w:r w:rsidR="009B1730" w:rsidRPr="006B43E7">
        <w:rPr>
          <w:lang w:eastAsia="en-US"/>
        </w:rPr>
        <w:t>,</w:t>
      </w:r>
      <w:r w:rsidRPr="006B43E7">
        <w:rPr>
          <w:lang w:eastAsia="en-US"/>
        </w:rPr>
        <w:t xml:space="preserve"> visando garantir a adequabilidade da proposta do projeto de </w:t>
      </w:r>
      <w:r w:rsidRPr="006B43E7">
        <w:rPr>
          <w:i/>
          <w:lang w:eastAsia="en-US"/>
        </w:rPr>
        <w:t>layout</w:t>
      </w:r>
      <w:r w:rsidRPr="006B43E7">
        <w:rPr>
          <w:lang w:eastAsia="en-US"/>
        </w:rPr>
        <w:t xml:space="preserve"> acerca da iluminação, itens de climatização e combate a incêndio, vigas e demais elementos presentes neste nível.</w:t>
      </w:r>
    </w:p>
    <w:p w14:paraId="2E636714" w14:textId="13FB390D" w:rsidR="0019078A" w:rsidRPr="00A80C92" w:rsidRDefault="0019078A" w:rsidP="00A80C92">
      <w:pPr>
        <w:pStyle w:val="TR5-Sum"/>
        <w:rPr>
          <w:b w:val="0"/>
          <w:lang w:eastAsia="en-US"/>
        </w:rPr>
      </w:pPr>
      <w:r w:rsidRPr="00A80C92">
        <w:rPr>
          <w:b w:val="0"/>
          <w:lang w:eastAsia="en-US"/>
        </w:rPr>
        <w:t xml:space="preserve">A apresentação da planta de forro adaptada ao projeto de </w:t>
      </w:r>
      <w:r w:rsidR="009B1730" w:rsidRPr="00A80C92">
        <w:rPr>
          <w:b w:val="0"/>
          <w:i/>
          <w:lang w:eastAsia="en-US"/>
        </w:rPr>
        <w:t>layout</w:t>
      </w:r>
      <w:r w:rsidRPr="00A80C92">
        <w:rPr>
          <w:b w:val="0"/>
          <w:lang w:eastAsia="en-US"/>
        </w:rPr>
        <w:t xml:space="preserve"> pode ser </w:t>
      </w:r>
      <w:r w:rsidRPr="00A80C92">
        <w:rPr>
          <w:b w:val="0"/>
          <w:lang w:eastAsia="en-US"/>
        </w:rPr>
        <w:lastRenderedPageBreak/>
        <w:t>desconsiderada, a critério do Engenheiro/ Arquiteto do quadro da CAIXA.</w:t>
      </w:r>
    </w:p>
    <w:p w14:paraId="367641A2" w14:textId="0AEE1DED" w:rsidR="0019078A" w:rsidRPr="006B43E7" w:rsidRDefault="0019078A" w:rsidP="00A80C92">
      <w:pPr>
        <w:pStyle w:val="Ttulo4"/>
        <w:rPr>
          <w:lang w:eastAsia="en-US"/>
        </w:rPr>
      </w:pPr>
      <w:r w:rsidRPr="006B43E7">
        <w:rPr>
          <w:lang w:eastAsia="en-US"/>
        </w:rPr>
        <w:t>As relações de mobiliário deverão ser entregues nos</w:t>
      </w:r>
      <w:r w:rsidR="00C63D24" w:rsidRPr="006B43E7">
        <w:rPr>
          <w:lang w:eastAsia="en-US"/>
        </w:rPr>
        <w:t xml:space="preserve"> formatos indicados pela CAIXA</w:t>
      </w:r>
      <w:r w:rsidRPr="006B43E7">
        <w:rPr>
          <w:lang w:eastAsia="en-US"/>
        </w:rPr>
        <w:t xml:space="preserve"> (PLM</w:t>
      </w:r>
      <w:r w:rsidR="00C63D24" w:rsidRPr="006B43E7">
        <w:rPr>
          <w:lang w:eastAsia="en-US"/>
        </w:rPr>
        <w:t xml:space="preserve"> extraída </w:t>
      </w:r>
      <w:r w:rsidR="005F3CCD" w:rsidRPr="006B43E7">
        <w:rPr>
          <w:lang w:eastAsia="en-US"/>
        </w:rPr>
        <w:t xml:space="preserve">por meio de </w:t>
      </w:r>
      <w:r w:rsidR="005F3CCD" w:rsidRPr="006B43E7">
        <w:rPr>
          <w:i/>
          <w:lang w:eastAsia="en-US"/>
        </w:rPr>
        <w:t>template</w:t>
      </w:r>
      <w:r w:rsidR="005F3CCD" w:rsidRPr="006B43E7">
        <w:rPr>
          <w:lang w:eastAsia="en-US"/>
        </w:rPr>
        <w:t xml:space="preserve"> padrão</w:t>
      </w:r>
      <w:r w:rsidRPr="006B43E7">
        <w:rPr>
          <w:lang w:eastAsia="en-US"/>
        </w:rPr>
        <w:t>).</w:t>
      </w:r>
    </w:p>
    <w:p w14:paraId="451C5170" w14:textId="473310D5" w:rsidR="0019078A" w:rsidRPr="006B43E7" w:rsidRDefault="0019078A" w:rsidP="00E663D4">
      <w:pPr>
        <w:pStyle w:val="Estiloesquerda2cm"/>
        <w:tabs>
          <w:tab w:val="left" w:pos="709"/>
        </w:tabs>
        <w:ind w:left="567"/>
        <w:rPr>
          <w:rFonts w:cs="Arial"/>
          <w:szCs w:val="22"/>
          <w:lang w:eastAsia="en-US"/>
        </w:rPr>
      </w:pPr>
    </w:p>
    <w:p w14:paraId="5F64E033" w14:textId="5F1CA9F6" w:rsidR="00F13AD7" w:rsidRPr="003D5656" w:rsidRDefault="00F13AD7" w:rsidP="00E663D4">
      <w:pPr>
        <w:pStyle w:val="Ttulo3"/>
        <w:rPr>
          <w:szCs w:val="22"/>
        </w:rPr>
      </w:pPr>
      <w:r w:rsidRPr="003D5656">
        <w:rPr>
          <w:szCs w:val="22"/>
        </w:rPr>
        <w:t xml:space="preserve">PROJETO </w:t>
      </w:r>
      <w:r w:rsidR="00960A55" w:rsidRPr="003D5656">
        <w:rPr>
          <w:szCs w:val="22"/>
        </w:rPr>
        <w:t>EXECUTIVO</w:t>
      </w:r>
      <w:r w:rsidRPr="003D5656">
        <w:rPr>
          <w:szCs w:val="22"/>
        </w:rPr>
        <w:t xml:space="preserve"> </w:t>
      </w:r>
      <w:r w:rsidR="00960A55" w:rsidRPr="003D5656">
        <w:rPr>
          <w:szCs w:val="22"/>
        </w:rPr>
        <w:t>–</w:t>
      </w:r>
      <w:r w:rsidRPr="003D5656">
        <w:rPr>
          <w:szCs w:val="22"/>
        </w:rPr>
        <w:t xml:space="preserve"> C</w:t>
      </w:r>
      <w:r w:rsidR="00960A55" w:rsidRPr="003D5656">
        <w:rPr>
          <w:szCs w:val="22"/>
        </w:rPr>
        <w:t>OMUNICAÇÃO VISUAL</w:t>
      </w:r>
      <w:r w:rsidRPr="003D5656">
        <w:rPr>
          <w:szCs w:val="22"/>
        </w:rPr>
        <w:t xml:space="preserve"> (COV)</w:t>
      </w:r>
    </w:p>
    <w:p w14:paraId="3BF9EF73" w14:textId="0C5DBDBD" w:rsidR="00F13AD7" w:rsidRPr="006B43E7" w:rsidRDefault="00F13AD7" w:rsidP="002D0D68">
      <w:pPr>
        <w:pStyle w:val="Ttulo4"/>
        <w:rPr>
          <w:rFonts w:cs="Arial"/>
          <w:szCs w:val="22"/>
        </w:rPr>
      </w:pPr>
      <w:r w:rsidRPr="006B43E7">
        <w:rPr>
          <w:rFonts w:cs="Arial"/>
          <w:szCs w:val="22"/>
        </w:rPr>
        <w:t>Consiste no projeto de sinalização interna e externa que inclui plantas com a localização dos elementos padrão CAIXA</w:t>
      </w:r>
      <w:r w:rsidRPr="006B43E7">
        <w:rPr>
          <w:rFonts w:cs="Arial"/>
          <w:szCs w:val="22"/>
          <w:lang w:eastAsia="en-US"/>
        </w:rPr>
        <w:t xml:space="preserve"> e</w:t>
      </w:r>
      <w:r w:rsidRPr="006B43E7">
        <w:rPr>
          <w:rFonts w:cs="Arial"/>
          <w:szCs w:val="22"/>
        </w:rPr>
        <w:t xml:space="preserve"> os textos correspondentes</w:t>
      </w:r>
      <w:r w:rsidRPr="006B43E7">
        <w:rPr>
          <w:rFonts w:cs="Arial"/>
          <w:szCs w:val="22"/>
          <w:lang w:eastAsia="en-US"/>
        </w:rPr>
        <w:t>, bem como</w:t>
      </w:r>
      <w:r w:rsidRPr="006B43E7">
        <w:rPr>
          <w:rFonts w:cs="Arial"/>
          <w:szCs w:val="22"/>
        </w:rPr>
        <w:t xml:space="preserve"> a tabela padrão com as quantidades e valores dos elementos utilizados.</w:t>
      </w:r>
    </w:p>
    <w:p w14:paraId="7E63F055" w14:textId="77777777" w:rsidR="00F13AD7" w:rsidRPr="006B43E7" w:rsidRDefault="00F13AD7" w:rsidP="002D0D68">
      <w:pPr>
        <w:pStyle w:val="Ttulo4"/>
        <w:rPr>
          <w:rFonts w:cs="Arial"/>
          <w:szCs w:val="22"/>
        </w:rPr>
      </w:pPr>
      <w:r w:rsidRPr="006B43E7">
        <w:rPr>
          <w:rFonts w:cs="Arial"/>
          <w:szCs w:val="22"/>
          <w:lang w:eastAsia="en-US"/>
        </w:rPr>
        <w:t>Os projetos de sinalização interna deverão ser entregues acompanhados de:</w:t>
      </w:r>
    </w:p>
    <w:p w14:paraId="5B07D9C0"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Detalhamento técnico e memorial descritivo padrão dos elementos utilizados;</w:t>
      </w:r>
    </w:p>
    <w:p w14:paraId="573971BE"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Planta de localização dos elementos de sinalização interna e externa;</w:t>
      </w:r>
    </w:p>
    <w:p w14:paraId="51CD5B71"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Elevação com os elementos de sinalização externa;</w:t>
      </w:r>
    </w:p>
    <w:p w14:paraId="4E39DA96" w14:textId="77777777" w:rsidR="00F13AD7" w:rsidRPr="006B43E7" w:rsidRDefault="00F13AD7" w:rsidP="001D07E4">
      <w:pPr>
        <w:pStyle w:val="Estiloesquerda2cm"/>
        <w:numPr>
          <w:ilvl w:val="0"/>
          <w:numId w:val="20"/>
        </w:numPr>
        <w:tabs>
          <w:tab w:val="clear" w:pos="1134"/>
        </w:tabs>
        <w:ind w:left="1701"/>
        <w:rPr>
          <w:rFonts w:cs="Arial"/>
          <w:szCs w:val="22"/>
        </w:rPr>
      </w:pPr>
      <w:r w:rsidRPr="006B43E7">
        <w:rPr>
          <w:rFonts w:cs="Arial"/>
          <w:szCs w:val="22"/>
          <w:lang w:eastAsia="en-US"/>
        </w:rPr>
        <w:t>Planilha</w:t>
      </w:r>
      <w:r w:rsidRPr="006B43E7">
        <w:rPr>
          <w:rFonts w:cs="Arial"/>
          <w:szCs w:val="22"/>
        </w:rPr>
        <w:t xml:space="preserve"> quantitativa com custos unitários e totais.</w:t>
      </w:r>
    </w:p>
    <w:p w14:paraId="1C8392D9" w14:textId="20570C31" w:rsidR="00F13AD7" w:rsidRPr="006B43E7" w:rsidRDefault="00F13AD7" w:rsidP="002D0D68">
      <w:pPr>
        <w:pStyle w:val="Ttulo4"/>
        <w:rPr>
          <w:rFonts w:cs="Arial"/>
          <w:szCs w:val="22"/>
        </w:rPr>
      </w:pPr>
      <w:bookmarkStart w:id="412" w:name="_Hlk14097589"/>
      <w:r w:rsidRPr="006B43E7">
        <w:rPr>
          <w:rFonts w:cs="Arial"/>
          <w:szCs w:val="22"/>
        </w:rPr>
        <w:t>O material deverá ser produzido em meio digital  e atender aos requisitos legais e às normas técnicas vigentes, sempre acompanhado das ART/RRT correspondentes.</w:t>
      </w:r>
    </w:p>
    <w:bookmarkEnd w:id="412"/>
    <w:p w14:paraId="0A1AE35A" w14:textId="0A80123F" w:rsidR="0019078A" w:rsidRPr="006B43E7" w:rsidRDefault="0019078A" w:rsidP="002D0D68">
      <w:pPr>
        <w:pStyle w:val="Ttulo4"/>
        <w:rPr>
          <w:rFonts w:cs="Arial"/>
          <w:szCs w:val="22"/>
        </w:rPr>
      </w:pPr>
      <w:r w:rsidRPr="006B43E7">
        <w:rPr>
          <w:rFonts w:cs="Arial"/>
          <w:szCs w:val="22"/>
        </w:rPr>
        <w:t xml:space="preserve">Devem ser avaliados e elaborados projetos de estrutura e/ou fundação específicos para a fixação ou implantação dos elementos de </w:t>
      </w:r>
      <w:r w:rsidR="009B1730" w:rsidRPr="006B43E7">
        <w:rPr>
          <w:rFonts w:cs="Arial"/>
          <w:szCs w:val="22"/>
        </w:rPr>
        <w:t>s</w:t>
      </w:r>
      <w:r w:rsidRPr="006B43E7">
        <w:rPr>
          <w:rFonts w:cs="Arial"/>
          <w:szCs w:val="22"/>
        </w:rPr>
        <w:t xml:space="preserve">inalização </w:t>
      </w:r>
      <w:r w:rsidR="009B1730" w:rsidRPr="006B43E7">
        <w:rPr>
          <w:rFonts w:cs="Arial"/>
          <w:szCs w:val="22"/>
        </w:rPr>
        <w:t>e</w:t>
      </w:r>
      <w:r w:rsidRPr="006B43E7">
        <w:rPr>
          <w:rFonts w:cs="Arial"/>
          <w:szCs w:val="22"/>
        </w:rPr>
        <w:t>xterna, a serem desenvolvidos conforme critérios estabelecidos neste anexo para cada especialidade, por meio da abertura de demanda complementar de projeto de fundação.</w:t>
      </w:r>
    </w:p>
    <w:p w14:paraId="4490A825" w14:textId="16BED400" w:rsidR="0019078A" w:rsidRPr="006B43E7" w:rsidRDefault="0019078A" w:rsidP="002D0D68">
      <w:pPr>
        <w:pStyle w:val="Ttulo4"/>
        <w:rPr>
          <w:rFonts w:cs="Arial"/>
          <w:szCs w:val="22"/>
          <w:lang w:eastAsia="en-US"/>
        </w:rPr>
      </w:pPr>
      <w:r w:rsidRPr="006B43E7">
        <w:rPr>
          <w:rFonts w:cs="Arial"/>
          <w:szCs w:val="22"/>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6B43E7" w:rsidRDefault="0019078A" w:rsidP="002D0D68">
      <w:pPr>
        <w:pStyle w:val="Ttulo4"/>
        <w:rPr>
          <w:rFonts w:cs="Arial"/>
          <w:szCs w:val="22"/>
          <w:lang w:eastAsia="en-US"/>
        </w:rPr>
      </w:pPr>
      <w:r w:rsidRPr="006B43E7">
        <w:rPr>
          <w:rFonts w:cs="Arial"/>
          <w:szCs w:val="22"/>
          <w:lang w:eastAsia="en-US"/>
        </w:rPr>
        <w:t xml:space="preserve">Os </w:t>
      </w:r>
      <w:r w:rsidR="009B1730" w:rsidRPr="006B43E7">
        <w:rPr>
          <w:rFonts w:cs="Arial"/>
          <w:szCs w:val="22"/>
          <w:lang w:eastAsia="en-US"/>
        </w:rPr>
        <w:t>P</w:t>
      </w:r>
      <w:r w:rsidRPr="006B43E7">
        <w:rPr>
          <w:rFonts w:cs="Arial"/>
          <w:szCs w:val="22"/>
          <w:lang w:eastAsia="en-US"/>
        </w:rPr>
        <w:t xml:space="preserve">rojetos de </w:t>
      </w:r>
      <w:r w:rsidR="009B1730" w:rsidRPr="006B43E7">
        <w:rPr>
          <w:rFonts w:cs="Arial"/>
          <w:szCs w:val="22"/>
          <w:lang w:eastAsia="en-US"/>
        </w:rPr>
        <w:t>S</w:t>
      </w:r>
      <w:r w:rsidRPr="006B43E7">
        <w:rPr>
          <w:rFonts w:cs="Arial"/>
          <w:szCs w:val="22"/>
          <w:lang w:eastAsia="en-US"/>
        </w:rPr>
        <w:t xml:space="preserve">inalização </w:t>
      </w:r>
      <w:r w:rsidR="009B1730" w:rsidRPr="006B43E7">
        <w:rPr>
          <w:rFonts w:cs="Arial"/>
          <w:szCs w:val="22"/>
          <w:lang w:eastAsia="en-US"/>
        </w:rPr>
        <w:t>I</w:t>
      </w:r>
      <w:r w:rsidRPr="006B43E7">
        <w:rPr>
          <w:rFonts w:cs="Arial"/>
          <w:szCs w:val="22"/>
          <w:lang w:eastAsia="en-US"/>
        </w:rPr>
        <w:t>nterna/</w:t>
      </w:r>
      <w:r w:rsidR="009B1730" w:rsidRPr="006B43E7">
        <w:rPr>
          <w:rFonts w:cs="Arial"/>
          <w:szCs w:val="22"/>
          <w:lang w:eastAsia="en-US"/>
        </w:rPr>
        <w:t>E</w:t>
      </w:r>
      <w:r w:rsidRPr="006B43E7">
        <w:rPr>
          <w:rFonts w:cs="Arial"/>
          <w:szCs w:val="22"/>
          <w:lang w:eastAsia="en-US"/>
        </w:rPr>
        <w:t>xterna deverão ser entregues acompanhados de:</w:t>
      </w:r>
    </w:p>
    <w:p w14:paraId="263AAB00" w14:textId="636703CF" w:rsidR="0019078A" w:rsidRPr="006B43E7" w:rsidRDefault="0019078A" w:rsidP="00E663D4">
      <w:pPr>
        <w:numPr>
          <w:ilvl w:val="0"/>
          <w:numId w:val="10"/>
        </w:numPr>
        <w:rPr>
          <w:rFonts w:cs="Arial"/>
          <w:szCs w:val="22"/>
        </w:rPr>
      </w:pPr>
      <w:r w:rsidRPr="006B43E7">
        <w:rPr>
          <w:rFonts w:cs="Arial"/>
          <w:szCs w:val="22"/>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6B43E7" w:rsidRDefault="0019078A" w:rsidP="00E663D4">
      <w:pPr>
        <w:numPr>
          <w:ilvl w:val="0"/>
          <w:numId w:val="10"/>
        </w:numPr>
        <w:rPr>
          <w:rFonts w:cs="Arial"/>
          <w:szCs w:val="22"/>
        </w:rPr>
      </w:pPr>
      <w:r w:rsidRPr="006B43E7">
        <w:rPr>
          <w:rFonts w:cs="Arial"/>
          <w:szCs w:val="22"/>
        </w:rPr>
        <w:t>Planta de locação dos elementos de sinalização em escala, com todas as cotas necessárias para perfeita caracterização do local de instalação, incluindo elementos contíguos que possam interferir em sua instalação;</w:t>
      </w:r>
    </w:p>
    <w:p w14:paraId="3F602D29" w14:textId="020A075A" w:rsidR="0019078A" w:rsidRPr="006B43E7" w:rsidRDefault="0019078A" w:rsidP="00E663D4">
      <w:pPr>
        <w:numPr>
          <w:ilvl w:val="0"/>
          <w:numId w:val="10"/>
        </w:numPr>
        <w:rPr>
          <w:rFonts w:cs="Arial"/>
          <w:szCs w:val="22"/>
        </w:rPr>
      </w:pPr>
      <w:r w:rsidRPr="006B43E7">
        <w:rPr>
          <w:rFonts w:cs="Arial"/>
          <w:szCs w:val="22"/>
        </w:rPr>
        <w:t>Elevação e/ou fachada com todas as cotas que permitam a perfeita locação da peça a ser instalada, incluindo o registro de elementos contíguos que possam interferir em sua instalação</w:t>
      </w:r>
    </w:p>
    <w:p w14:paraId="67B1424D" w14:textId="7F77A240" w:rsidR="0019078A" w:rsidRPr="006B43E7" w:rsidRDefault="0019078A" w:rsidP="00E663D4">
      <w:pPr>
        <w:numPr>
          <w:ilvl w:val="0"/>
          <w:numId w:val="10"/>
        </w:numPr>
        <w:rPr>
          <w:rFonts w:cs="Arial"/>
          <w:szCs w:val="22"/>
        </w:rPr>
      </w:pPr>
      <w:r w:rsidRPr="006B43E7">
        <w:rPr>
          <w:rFonts w:cs="Arial"/>
          <w:szCs w:val="22"/>
        </w:rPr>
        <w:t>Planilha de Sinalização Interna/Externa padrão CAIXA (PSI e PSE).</w:t>
      </w:r>
    </w:p>
    <w:p w14:paraId="16497DF5" w14:textId="16AC312E" w:rsidR="0019078A" w:rsidRPr="006B43E7" w:rsidRDefault="0019078A" w:rsidP="00B1078A">
      <w:pPr>
        <w:pStyle w:val="Ttulo4"/>
        <w:rPr>
          <w:rFonts w:cs="Arial"/>
          <w:szCs w:val="22"/>
          <w:lang w:eastAsia="en-US"/>
        </w:rPr>
      </w:pPr>
      <w:r w:rsidRPr="006B43E7">
        <w:rPr>
          <w:rFonts w:cs="Arial"/>
          <w:szCs w:val="22"/>
          <w:lang w:eastAsia="en-US"/>
        </w:rPr>
        <w:t>Nos casos</w:t>
      </w:r>
      <w:r w:rsidRPr="006B43E7" w:rsidDel="00F3214B">
        <w:rPr>
          <w:rFonts w:cs="Arial"/>
          <w:szCs w:val="22"/>
          <w:lang w:eastAsia="en-US"/>
        </w:rPr>
        <w:t xml:space="preserve"> de </w:t>
      </w:r>
      <w:r w:rsidR="00AD642C" w:rsidRPr="006B43E7">
        <w:rPr>
          <w:rFonts w:cs="Arial"/>
          <w:szCs w:val="22"/>
          <w:lang w:eastAsia="en-US"/>
        </w:rPr>
        <w:t>S</w:t>
      </w:r>
      <w:r w:rsidRPr="006B43E7">
        <w:rPr>
          <w:rFonts w:cs="Arial"/>
          <w:szCs w:val="22"/>
          <w:lang w:eastAsia="en-US"/>
        </w:rPr>
        <w:t xml:space="preserve">inalização </w:t>
      </w:r>
      <w:r w:rsidR="00AD642C" w:rsidRPr="006B43E7">
        <w:rPr>
          <w:rFonts w:cs="Arial"/>
          <w:szCs w:val="22"/>
          <w:lang w:eastAsia="en-US"/>
        </w:rPr>
        <w:t>E</w:t>
      </w:r>
      <w:r w:rsidRPr="006B43E7">
        <w:rPr>
          <w:rFonts w:cs="Arial"/>
          <w:szCs w:val="22"/>
          <w:lang w:eastAsia="en-US"/>
        </w:rPr>
        <w:t xml:space="preserve">xterna deve-se avaliar a elaboração de projetos de estrutura e/ou fundação específicos para a fixação ou implantação dos elementos propostos e, caso necessária, aberta demanda complementar de </w:t>
      </w:r>
      <w:r w:rsidR="00AD642C" w:rsidRPr="006B43E7">
        <w:rPr>
          <w:rFonts w:cs="Arial"/>
          <w:szCs w:val="22"/>
          <w:lang w:eastAsia="en-US"/>
        </w:rPr>
        <w:t>P</w:t>
      </w:r>
      <w:r w:rsidRPr="006B43E7">
        <w:rPr>
          <w:rFonts w:cs="Arial"/>
          <w:szCs w:val="22"/>
          <w:lang w:eastAsia="en-US"/>
        </w:rPr>
        <w:t xml:space="preserve">rojeto de </w:t>
      </w:r>
      <w:r w:rsidR="00AD642C" w:rsidRPr="006B43E7">
        <w:rPr>
          <w:rFonts w:cs="Arial"/>
          <w:szCs w:val="22"/>
          <w:lang w:eastAsia="en-US"/>
        </w:rPr>
        <w:lastRenderedPageBreak/>
        <w:t>F</w:t>
      </w:r>
      <w:r w:rsidRPr="006B43E7">
        <w:rPr>
          <w:rFonts w:cs="Arial"/>
          <w:szCs w:val="22"/>
          <w:lang w:eastAsia="en-US"/>
        </w:rPr>
        <w:t>undação.</w:t>
      </w:r>
    </w:p>
    <w:p w14:paraId="1C71EEC2" w14:textId="77777777" w:rsidR="0019078A" w:rsidRPr="006B43E7" w:rsidRDefault="0019078A" w:rsidP="00E663D4">
      <w:pPr>
        <w:pStyle w:val="Estiloesquerda2cm"/>
        <w:tabs>
          <w:tab w:val="left" w:pos="709"/>
        </w:tabs>
        <w:ind w:left="567"/>
        <w:rPr>
          <w:rFonts w:cs="Arial"/>
          <w:b/>
          <w:szCs w:val="22"/>
          <w:lang w:eastAsia="en-US"/>
        </w:rPr>
      </w:pPr>
    </w:p>
    <w:p w14:paraId="59E13848" w14:textId="2F4A457E" w:rsidR="0019078A" w:rsidRPr="006B43E7" w:rsidRDefault="00CB2DBE" w:rsidP="003D5656">
      <w:pPr>
        <w:pStyle w:val="Ttulo3"/>
      </w:pPr>
      <w:r w:rsidRPr="006B43E7">
        <w:t xml:space="preserve">PROJETO DE PAISAGISMO </w:t>
      </w:r>
      <w:r w:rsidR="00984572">
        <w:t>(</w:t>
      </w:r>
      <w:r w:rsidRPr="006B43E7">
        <w:t>PSG</w:t>
      </w:r>
      <w:r w:rsidR="00984572">
        <w:t>)</w:t>
      </w:r>
    </w:p>
    <w:p w14:paraId="3038F7A7" w14:textId="77777777" w:rsidR="0019078A" w:rsidRPr="006B43E7" w:rsidRDefault="0019078A" w:rsidP="003D5656">
      <w:pPr>
        <w:pStyle w:val="Ttulo4"/>
        <w:rPr>
          <w:lang w:eastAsia="en-US"/>
        </w:rPr>
      </w:pPr>
      <w:r w:rsidRPr="006B43E7">
        <w:rPr>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6B43E7" w:rsidRDefault="0019078A" w:rsidP="003D5656">
      <w:pPr>
        <w:pStyle w:val="Ttulo4"/>
        <w:rPr>
          <w:lang w:eastAsia="en-US"/>
        </w:rPr>
      </w:pPr>
      <w:r w:rsidRPr="006B43E7">
        <w:rPr>
          <w:lang w:eastAsia="en-US"/>
        </w:rPr>
        <w:t xml:space="preserve">Deverá possuir todas as informações necessárias à sua perfeita execução. </w:t>
      </w:r>
    </w:p>
    <w:p w14:paraId="46EAAD6E" w14:textId="77777777" w:rsidR="0019078A" w:rsidRPr="006B43E7" w:rsidRDefault="0019078A" w:rsidP="003D5656">
      <w:pPr>
        <w:pStyle w:val="Ttulo4"/>
        <w:rPr>
          <w:lang w:eastAsia="en-US"/>
        </w:rPr>
      </w:pPr>
      <w:r w:rsidRPr="006B43E7">
        <w:rPr>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6B43E7" w:rsidRDefault="0019078A" w:rsidP="003D5656">
      <w:pPr>
        <w:pStyle w:val="Ttulo4"/>
        <w:rPr>
          <w:lang w:eastAsia="en-US"/>
        </w:rPr>
      </w:pPr>
      <w:r w:rsidRPr="006B43E7">
        <w:rPr>
          <w:lang w:eastAsia="en-US"/>
        </w:rPr>
        <w:t xml:space="preserve">Deverá ser fornecido pela CONTRATADA o Manual de conservação do jardim com a descrição de todas as espécies, incluindo adubo, poda e irrigação. </w:t>
      </w:r>
    </w:p>
    <w:p w14:paraId="532CD77B" w14:textId="77777777" w:rsidR="0019078A" w:rsidRPr="006B43E7" w:rsidRDefault="0019078A" w:rsidP="003D5656">
      <w:pPr>
        <w:pStyle w:val="Ttulo4"/>
        <w:rPr>
          <w:lang w:eastAsia="en-US"/>
        </w:rPr>
      </w:pPr>
      <w:r w:rsidRPr="006B43E7">
        <w:rPr>
          <w:lang w:eastAsia="en-US"/>
        </w:rPr>
        <w:t>No projeto e nas especificações constarão, obrigatoriamente, indicações sobre:</w:t>
      </w:r>
    </w:p>
    <w:p w14:paraId="7A535B81" w14:textId="59F903C5" w:rsidR="0019078A" w:rsidRPr="006B43E7" w:rsidRDefault="0019078A" w:rsidP="00E663D4">
      <w:pPr>
        <w:numPr>
          <w:ilvl w:val="0"/>
          <w:numId w:val="10"/>
        </w:numPr>
        <w:rPr>
          <w:rFonts w:cs="Arial"/>
          <w:szCs w:val="22"/>
        </w:rPr>
      </w:pPr>
      <w:r w:rsidRPr="006B43E7">
        <w:rPr>
          <w:rFonts w:cs="Arial"/>
          <w:szCs w:val="22"/>
        </w:rPr>
        <w:t>Espécies de vegetais selecionadas (nomenclatura botânica</w:t>
      </w:r>
      <w:r w:rsidR="00CB2DBE" w:rsidRPr="006B43E7">
        <w:rPr>
          <w:rFonts w:cs="Arial"/>
          <w:szCs w:val="22"/>
        </w:rPr>
        <w:t>,</w:t>
      </w:r>
      <w:r w:rsidRPr="006B43E7">
        <w:rPr>
          <w:rFonts w:cs="Arial"/>
          <w:szCs w:val="22"/>
        </w:rPr>
        <w:t xml:space="preserve"> seguida da denominação popular)</w:t>
      </w:r>
    </w:p>
    <w:p w14:paraId="3BC71A20" w14:textId="411291FB" w:rsidR="00CB2DBE" w:rsidRPr="006B43E7" w:rsidRDefault="00CB2DBE" w:rsidP="00E663D4">
      <w:pPr>
        <w:numPr>
          <w:ilvl w:val="0"/>
          <w:numId w:val="10"/>
        </w:numPr>
        <w:rPr>
          <w:rFonts w:cs="Arial"/>
          <w:szCs w:val="22"/>
        </w:rPr>
      </w:pPr>
      <w:r w:rsidRPr="006B43E7">
        <w:rPr>
          <w:rFonts w:cs="Arial"/>
          <w:szCs w:val="22"/>
        </w:rPr>
        <w:t>Definição do porte das mudas utilizadas no projeto</w:t>
      </w:r>
    </w:p>
    <w:p w14:paraId="6AEA4B30" w14:textId="007715DE" w:rsidR="0019078A" w:rsidRPr="006B43E7" w:rsidRDefault="0019078A" w:rsidP="00E663D4">
      <w:pPr>
        <w:numPr>
          <w:ilvl w:val="0"/>
          <w:numId w:val="10"/>
        </w:numPr>
        <w:rPr>
          <w:rFonts w:cs="Arial"/>
          <w:szCs w:val="22"/>
        </w:rPr>
      </w:pPr>
      <w:r w:rsidRPr="006B43E7">
        <w:rPr>
          <w:rFonts w:cs="Arial"/>
          <w:szCs w:val="22"/>
        </w:rPr>
        <w:t xml:space="preserve">Descrição da composição do solo </w:t>
      </w:r>
      <w:r w:rsidR="00CB2DBE" w:rsidRPr="006B43E7">
        <w:rPr>
          <w:rFonts w:cs="Arial"/>
          <w:szCs w:val="22"/>
        </w:rPr>
        <w:t xml:space="preserve">de plantio </w:t>
      </w:r>
      <w:r w:rsidRPr="006B43E7">
        <w:rPr>
          <w:rFonts w:cs="Arial"/>
          <w:szCs w:val="22"/>
        </w:rPr>
        <w:t>(terra vegetal</w:t>
      </w:r>
      <w:r w:rsidR="00CB2DBE" w:rsidRPr="006B43E7">
        <w:rPr>
          <w:rFonts w:cs="Arial"/>
          <w:szCs w:val="22"/>
        </w:rPr>
        <w:t>,</w:t>
      </w:r>
      <w:r w:rsidRPr="006B43E7">
        <w:rPr>
          <w:rFonts w:cs="Arial"/>
          <w:szCs w:val="22"/>
        </w:rPr>
        <w:t xml:space="preserve"> adubo orgânico e mineral</w:t>
      </w:r>
      <w:r w:rsidR="00CB2DBE" w:rsidRPr="006B43E7">
        <w:rPr>
          <w:rFonts w:cs="Arial"/>
          <w:szCs w:val="22"/>
        </w:rPr>
        <w:t xml:space="preserve"> etc.</w:t>
      </w:r>
      <w:r w:rsidRPr="006B43E7">
        <w:rPr>
          <w:rFonts w:cs="Arial"/>
          <w:szCs w:val="22"/>
        </w:rPr>
        <w:t>), sua espessura e outras características</w:t>
      </w:r>
      <w:r w:rsidR="00CB2DBE" w:rsidRPr="006B43E7">
        <w:rPr>
          <w:rFonts w:cs="Arial"/>
          <w:szCs w:val="22"/>
        </w:rPr>
        <w:t xml:space="preserve">, com indicativo da </w:t>
      </w:r>
      <w:r w:rsidRPr="006B43E7">
        <w:rPr>
          <w:rFonts w:cs="Arial"/>
          <w:szCs w:val="22"/>
        </w:rPr>
        <w:t xml:space="preserve">quantidade por muda </w:t>
      </w:r>
      <w:r w:rsidR="00CB2DBE" w:rsidRPr="006B43E7">
        <w:rPr>
          <w:rFonts w:cs="Arial"/>
          <w:szCs w:val="22"/>
        </w:rPr>
        <w:t>(</w:t>
      </w:r>
      <w:r w:rsidRPr="006B43E7">
        <w:rPr>
          <w:rFonts w:cs="Arial"/>
          <w:szCs w:val="22"/>
        </w:rPr>
        <w:t>litros, kg etc. ou m</w:t>
      </w:r>
      <w:r w:rsidR="00CB2DBE" w:rsidRPr="006B43E7">
        <w:rPr>
          <w:rFonts w:cs="Arial"/>
          <w:szCs w:val="22"/>
        </w:rPr>
        <w:t>²</w:t>
      </w:r>
      <w:r w:rsidRPr="006B43E7">
        <w:rPr>
          <w:rFonts w:cs="Arial"/>
          <w:szCs w:val="22"/>
        </w:rPr>
        <w:t xml:space="preserve"> em caso de forração ou grama)</w:t>
      </w:r>
    </w:p>
    <w:p w14:paraId="39535CDC" w14:textId="29882992" w:rsidR="0019078A" w:rsidRPr="006B43E7" w:rsidRDefault="00CB2DBE" w:rsidP="00E663D4">
      <w:pPr>
        <w:numPr>
          <w:ilvl w:val="0"/>
          <w:numId w:val="10"/>
        </w:numPr>
        <w:rPr>
          <w:rFonts w:cs="Arial"/>
          <w:szCs w:val="22"/>
        </w:rPr>
      </w:pPr>
      <w:r w:rsidRPr="006B43E7">
        <w:rPr>
          <w:rFonts w:cs="Arial"/>
          <w:szCs w:val="22"/>
        </w:rPr>
        <w:t>Especificação</w:t>
      </w:r>
      <w:r w:rsidR="0019078A" w:rsidRPr="006B43E7">
        <w:rPr>
          <w:rFonts w:cs="Arial"/>
          <w:szCs w:val="22"/>
        </w:rPr>
        <w:t xml:space="preserve"> do sistema de drenagem do solo e das áreas de ajardinamento</w:t>
      </w:r>
    </w:p>
    <w:p w14:paraId="4E1E3777" w14:textId="738E844B" w:rsidR="0019078A" w:rsidRPr="006B43E7" w:rsidRDefault="0019078A" w:rsidP="00E663D4">
      <w:pPr>
        <w:numPr>
          <w:ilvl w:val="0"/>
          <w:numId w:val="10"/>
        </w:numPr>
        <w:rPr>
          <w:rFonts w:cs="Arial"/>
          <w:szCs w:val="22"/>
        </w:rPr>
      </w:pPr>
      <w:r w:rsidRPr="006B43E7">
        <w:rPr>
          <w:rFonts w:cs="Arial"/>
          <w:szCs w:val="22"/>
        </w:rPr>
        <w:t>Quantidade de cada espécie a plantar, bem como as respectivas localizações</w:t>
      </w:r>
      <w:r w:rsidR="00CB2DBE" w:rsidRPr="006B43E7">
        <w:rPr>
          <w:rFonts w:cs="Arial"/>
          <w:szCs w:val="22"/>
        </w:rPr>
        <w:t xml:space="preserve"> com cotas de locação de cada elemento do projeto</w:t>
      </w:r>
    </w:p>
    <w:p w14:paraId="7842BE5F" w14:textId="216ECEDE" w:rsidR="0019078A" w:rsidRPr="006B43E7" w:rsidRDefault="00CB2DBE" w:rsidP="00E663D4">
      <w:pPr>
        <w:numPr>
          <w:ilvl w:val="0"/>
          <w:numId w:val="10"/>
        </w:numPr>
        <w:rPr>
          <w:rFonts w:cs="Arial"/>
          <w:szCs w:val="22"/>
        </w:rPr>
      </w:pPr>
      <w:r w:rsidRPr="006B43E7">
        <w:rPr>
          <w:rFonts w:cs="Arial"/>
          <w:szCs w:val="22"/>
        </w:rPr>
        <w:t>Especificação técnica de todos os e</w:t>
      </w:r>
      <w:r w:rsidR="0019078A" w:rsidRPr="006B43E7">
        <w:rPr>
          <w:rFonts w:cs="Arial"/>
          <w:szCs w:val="22"/>
        </w:rPr>
        <w:t>lementos do canteiro e/ou jardim tais como muretas, grelhas, cercas, limitadores</w:t>
      </w:r>
    </w:p>
    <w:p w14:paraId="338E432A" w14:textId="3302E042" w:rsidR="0019078A" w:rsidRPr="006B43E7" w:rsidRDefault="00CB2DBE" w:rsidP="00E663D4">
      <w:pPr>
        <w:numPr>
          <w:ilvl w:val="0"/>
          <w:numId w:val="10"/>
        </w:numPr>
        <w:rPr>
          <w:rFonts w:cs="Arial"/>
          <w:szCs w:val="22"/>
        </w:rPr>
      </w:pPr>
      <w:r w:rsidRPr="006B43E7">
        <w:rPr>
          <w:rFonts w:cs="Arial"/>
          <w:szCs w:val="22"/>
        </w:rPr>
        <w:t>Projeto de i</w:t>
      </w:r>
      <w:r w:rsidR="0019078A" w:rsidRPr="006B43E7">
        <w:rPr>
          <w:rFonts w:cs="Arial"/>
          <w:szCs w:val="22"/>
        </w:rPr>
        <w:t>mpermeabilização de floreiras</w:t>
      </w:r>
      <w:r w:rsidRPr="006B43E7">
        <w:rPr>
          <w:rFonts w:cs="Arial"/>
          <w:szCs w:val="22"/>
        </w:rPr>
        <w:t xml:space="preserve"> ou similares</w:t>
      </w:r>
    </w:p>
    <w:p w14:paraId="46FA64C6" w14:textId="1DA61D8B" w:rsidR="0019078A" w:rsidRPr="006B43E7" w:rsidRDefault="00CB2DBE" w:rsidP="00E663D4">
      <w:pPr>
        <w:numPr>
          <w:ilvl w:val="0"/>
          <w:numId w:val="10"/>
        </w:numPr>
        <w:rPr>
          <w:rFonts w:cs="Arial"/>
          <w:szCs w:val="22"/>
        </w:rPr>
      </w:pPr>
      <w:r w:rsidRPr="006B43E7">
        <w:rPr>
          <w:rFonts w:cs="Arial"/>
          <w:szCs w:val="22"/>
        </w:rPr>
        <w:t>Indicação de</w:t>
      </w:r>
      <w:r w:rsidR="0019078A" w:rsidRPr="006B43E7">
        <w:rPr>
          <w:rFonts w:cs="Arial"/>
          <w:szCs w:val="22"/>
        </w:rPr>
        <w:t xml:space="preserve"> todas as espécies vegetais </w:t>
      </w:r>
      <w:r w:rsidRPr="006B43E7">
        <w:rPr>
          <w:rFonts w:cs="Arial"/>
          <w:szCs w:val="22"/>
        </w:rPr>
        <w:t>que deverão ser mantidas no projeto</w:t>
      </w:r>
    </w:p>
    <w:p w14:paraId="0EF8CC49" w14:textId="10621401" w:rsidR="0019078A" w:rsidRPr="006B43E7" w:rsidRDefault="0019078A" w:rsidP="00E663D4">
      <w:pPr>
        <w:numPr>
          <w:ilvl w:val="0"/>
          <w:numId w:val="10"/>
        </w:numPr>
        <w:rPr>
          <w:rFonts w:cs="Arial"/>
          <w:szCs w:val="22"/>
        </w:rPr>
      </w:pPr>
      <w:r w:rsidRPr="006B43E7">
        <w:rPr>
          <w:rFonts w:cs="Arial"/>
          <w:szCs w:val="22"/>
        </w:rPr>
        <w:t>Especificação de aspersores automáticos com o mínimo de interferência visual</w:t>
      </w:r>
    </w:p>
    <w:p w14:paraId="79C1C384" w14:textId="77777777" w:rsidR="0019078A" w:rsidRPr="006B43E7" w:rsidRDefault="0019078A" w:rsidP="00E663D4">
      <w:pPr>
        <w:pStyle w:val="Estiloesquerda2cm"/>
        <w:tabs>
          <w:tab w:val="left" w:pos="709"/>
        </w:tabs>
        <w:ind w:left="567"/>
        <w:rPr>
          <w:rFonts w:cs="Arial"/>
          <w:szCs w:val="22"/>
          <w:lang w:eastAsia="en-US"/>
        </w:rPr>
      </w:pPr>
    </w:p>
    <w:p w14:paraId="1976853C" w14:textId="1861863E" w:rsidR="0019078A" w:rsidRPr="006B43E7" w:rsidRDefault="00CB2DBE" w:rsidP="00C95875">
      <w:pPr>
        <w:pStyle w:val="Ttulo3"/>
      </w:pPr>
      <w:r w:rsidRPr="006B43E7">
        <w:t xml:space="preserve">PROJETO EXECUTIVO DE </w:t>
      </w:r>
      <w:r w:rsidR="00E56671" w:rsidRPr="006B43E7">
        <w:t xml:space="preserve">ARQUITETURA </w:t>
      </w:r>
      <w:r w:rsidR="00984572">
        <w:t>(</w:t>
      </w:r>
      <w:r w:rsidRPr="006B43E7">
        <w:t>ARQ</w:t>
      </w:r>
      <w:r w:rsidR="00984572">
        <w:t>)</w:t>
      </w:r>
    </w:p>
    <w:p w14:paraId="72E20006" w14:textId="77777777" w:rsidR="0019078A" w:rsidRPr="006B43E7" w:rsidRDefault="0019078A" w:rsidP="00C95875">
      <w:pPr>
        <w:pStyle w:val="Ttulo4"/>
        <w:rPr>
          <w:lang w:eastAsia="en-US"/>
        </w:rPr>
      </w:pPr>
      <w:r w:rsidRPr="006B43E7">
        <w:rPr>
          <w:lang w:eastAsia="en-US"/>
        </w:rPr>
        <w:t>Deverá ser solicitado em caso de edificações novas ou ampliações.</w:t>
      </w:r>
    </w:p>
    <w:p w14:paraId="6327CCFB" w14:textId="77777777" w:rsidR="0019078A" w:rsidRPr="006B43E7" w:rsidRDefault="0019078A" w:rsidP="00C95875">
      <w:pPr>
        <w:pStyle w:val="Ttulo4"/>
        <w:rPr>
          <w:lang w:eastAsia="en-US"/>
        </w:rPr>
      </w:pPr>
      <w:r w:rsidRPr="006B43E7">
        <w:rPr>
          <w:lang w:eastAsia="en-US"/>
        </w:rPr>
        <w:t>Entende-se por edificações novas, as construções a serem realizadas em terrenos de propriedade da CAIXA ou de terceiros.</w:t>
      </w:r>
    </w:p>
    <w:p w14:paraId="08EF9B1E" w14:textId="77777777" w:rsidR="0019078A" w:rsidRPr="006B43E7" w:rsidRDefault="0019078A" w:rsidP="00C95875">
      <w:pPr>
        <w:pStyle w:val="Ttulo4"/>
        <w:rPr>
          <w:lang w:eastAsia="en-US"/>
        </w:rPr>
      </w:pPr>
      <w:r w:rsidRPr="006B43E7">
        <w:rPr>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361A3078" w:rsidR="0019078A" w:rsidRPr="006B43E7" w:rsidRDefault="0019078A" w:rsidP="00C95875">
      <w:pPr>
        <w:pStyle w:val="Ttulo4"/>
        <w:rPr>
          <w:lang w:eastAsia="en-US"/>
        </w:rPr>
      </w:pPr>
      <w:r w:rsidRPr="006B43E7">
        <w:rPr>
          <w:lang w:eastAsia="en-US"/>
        </w:rPr>
        <w:t xml:space="preserve">Admitem-se o enquadramento em edificações novas os projetos em terrenos que já possuam construções, desde que </w:t>
      </w:r>
      <w:r w:rsidR="00292512" w:rsidRPr="006B43E7">
        <w:rPr>
          <w:lang w:eastAsia="en-US"/>
        </w:rPr>
        <w:t>elas</w:t>
      </w:r>
      <w:r w:rsidRPr="006B43E7">
        <w:rPr>
          <w:lang w:eastAsia="en-US"/>
        </w:rPr>
        <w:t xml:space="preserve"> não constituam edificações integrantes da nova construção pretendida ou que venham a ser totalmente demolidas em função do aproveitamento do terreno.</w:t>
      </w:r>
    </w:p>
    <w:p w14:paraId="0EA916C8" w14:textId="77777777" w:rsidR="0019078A" w:rsidRPr="006B43E7" w:rsidRDefault="0019078A" w:rsidP="0070790C">
      <w:pPr>
        <w:pStyle w:val="Ttulo4"/>
        <w:rPr>
          <w:lang w:eastAsia="en-US"/>
        </w:rPr>
      </w:pPr>
      <w:r w:rsidRPr="006B43E7">
        <w:rPr>
          <w:lang w:eastAsia="en-US"/>
        </w:rPr>
        <w:t xml:space="preserve">Entende-se por ampliação, a execução de serviços visando ao aumento da área </w:t>
      </w:r>
      <w:r w:rsidRPr="006B43E7">
        <w:rPr>
          <w:lang w:eastAsia="en-US"/>
        </w:rPr>
        <w:lastRenderedPageBreak/>
        <w:t>construída da edificação.</w:t>
      </w:r>
    </w:p>
    <w:p w14:paraId="07DBA0B2" w14:textId="77777777" w:rsidR="0019078A" w:rsidRPr="006B43E7" w:rsidRDefault="0019078A" w:rsidP="0070790C">
      <w:pPr>
        <w:pStyle w:val="Ttulo4"/>
        <w:rPr>
          <w:lang w:eastAsia="en-US"/>
        </w:rPr>
      </w:pPr>
      <w:r w:rsidRPr="006B43E7">
        <w:rPr>
          <w:lang w:eastAsia="en-US"/>
        </w:rPr>
        <w:t>Deverá conter os seguintes itens:</w:t>
      </w:r>
    </w:p>
    <w:p w14:paraId="0FB07C52" w14:textId="7227B8FE" w:rsidR="0019078A" w:rsidRPr="006B43E7" w:rsidRDefault="0019078A" w:rsidP="00E663D4">
      <w:pPr>
        <w:numPr>
          <w:ilvl w:val="0"/>
          <w:numId w:val="10"/>
        </w:numPr>
        <w:rPr>
          <w:rFonts w:cs="Arial"/>
          <w:szCs w:val="22"/>
        </w:rPr>
      </w:pPr>
      <w:r w:rsidRPr="006B43E7">
        <w:rPr>
          <w:rFonts w:cs="Arial"/>
          <w:szCs w:val="22"/>
        </w:rPr>
        <w:t>Atendimento ao Caderno de Diretrizes Técnicas CAIXA, normas e condições da legislação e dos índices de ocupação do solo</w:t>
      </w:r>
    </w:p>
    <w:p w14:paraId="009E1D5A" w14:textId="78F0CD33" w:rsidR="0019078A" w:rsidRPr="006B43E7" w:rsidRDefault="0019078A" w:rsidP="00E663D4">
      <w:pPr>
        <w:numPr>
          <w:ilvl w:val="0"/>
          <w:numId w:val="10"/>
        </w:numPr>
        <w:rPr>
          <w:rFonts w:cs="Arial"/>
          <w:szCs w:val="22"/>
        </w:rPr>
      </w:pPr>
      <w:r w:rsidRPr="006B43E7">
        <w:rPr>
          <w:rFonts w:cs="Arial"/>
          <w:szCs w:val="22"/>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6B43E7" w:rsidRDefault="0019078A" w:rsidP="00E663D4">
      <w:pPr>
        <w:numPr>
          <w:ilvl w:val="0"/>
          <w:numId w:val="10"/>
        </w:numPr>
        <w:rPr>
          <w:rFonts w:cs="Arial"/>
          <w:szCs w:val="22"/>
        </w:rPr>
      </w:pPr>
      <w:r w:rsidRPr="006B43E7">
        <w:rPr>
          <w:rFonts w:cs="Arial"/>
          <w:szCs w:val="22"/>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6B43E7" w:rsidRDefault="0019078A" w:rsidP="00E663D4">
      <w:pPr>
        <w:numPr>
          <w:ilvl w:val="0"/>
          <w:numId w:val="10"/>
        </w:numPr>
        <w:rPr>
          <w:rFonts w:cs="Arial"/>
          <w:szCs w:val="22"/>
        </w:rPr>
      </w:pPr>
      <w:r w:rsidRPr="006B43E7">
        <w:rPr>
          <w:rFonts w:cs="Arial"/>
          <w:szCs w:val="22"/>
        </w:rPr>
        <w:t>Planta de demolição e construção das intervenções a serem realizadas</w:t>
      </w:r>
    </w:p>
    <w:p w14:paraId="17708BBD" w14:textId="07F39DC5" w:rsidR="0019078A" w:rsidRPr="006B43E7" w:rsidRDefault="0019078A" w:rsidP="00E663D4">
      <w:pPr>
        <w:numPr>
          <w:ilvl w:val="0"/>
          <w:numId w:val="10"/>
        </w:numPr>
        <w:rPr>
          <w:rFonts w:cs="Arial"/>
          <w:szCs w:val="22"/>
        </w:rPr>
      </w:pPr>
      <w:r w:rsidRPr="006B43E7">
        <w:rPr>
          <w:rFonts w:cs="Arial"/>
          <w:szCs w:val="22"/>
        </w:rPr>
        <w:t>Projeto de cobertura com detalhamento da estrutura de sustentação, sistema de impermeabilização, arremates, rufos e assentamento de telhado, bem como caixa d’água</w:t>
      </w:r>
    </w:p>
    <w:p w14:paraId="53AD7E51" w14:textId="27F84770" w:rsidR="0019078A" w:rsidRPr="006B43E7" w:rsidRDefault="0019078A" w:rsidP="00E663D4">
      <w:pPr>
        <w:numPr>
          <w:ilvl w:val="0"/>
          <w:numId w:val="10"/>
        </w:numPr>
        <w:rPr>
          <w:rFonts w:cs="Arial"/>
          <w:szCs w:val="22"/>
        </w:rPr>
      </w:pPr>
      <w:r w:rsidRPr="006B43E7">
        <w:rPr>
          <w:rFonts w:cs="Arial"/>
          <w:szCs w:val="22"/>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6B43E7" w:rsidRDefault="0019078A" w:rsidP="00E663D4">
      <w:pPr>
        <w:numPr>
          <w:ilvl w:val="0"/>
          <w:numId w:val="10"/>
        </w:numPr>
        <w:rPr>
          <w:rFonts w:cs="Arial"/>
          <w:szCs w:val="22"/>
        </w:rPr>
      </w:pPr>
      <w:r w:rsidRPr="006B43E7">
        <w:rPr>
          <w:rFonts w:cs="Arial"/>
          <w:szCs w:val="22"/>
        </w:rPr>
        <w:t>Elevações de todas as fachadas, acrescentando tabelas de acabamentos e incorporando as esquadrias definidas e chamadas para detalhes especiais;</w:t>
      </w:r>
    </w:p>
    <w:p w14:paraId="7572484D" w14:textId="7AD9685A" w:rsidR="0019078A" w:rsidRPr="006B43E7" w:rsidRDefault="0019078A" w:rsidP="00E663D4">
      <w:pPr>
        <w:numPr>
          <w:ilvl w:val="0"/>
          <w:numId w:val="10"/>
        </w:numPr>
        <w:rPr>
          <w:rFonts w:cs="Arial"/>
          <w:szCs w:val="22"/>
        </w:rPr>
      </w:pPr>
      <w:r w:rsidRPr="006B43E7">
        <w:rPr>
          <w:rFonts w:cs="Arial"/>
          <w:szCs w:val="22"/>
        </w:rPr>
        <w:t>Plantas detalhadas de todos os forros, incluindo paginação e compatibilização com elementos do ar condicionado, elétrica e incêndio</w:t>
      </w:r>
    </w:p>
    <w:p w14:paraId="3C4CAAD5" w14:textId="01854EA4" w:rsidR="0019078A" w:rsidRPr="006B43E7" w:rsidRDefault="0019078A" w:rsidP="00E663D4">
      <w:pPr>
        <w:numPr>
          <w:ilvl w:val="0"/>
          <w:numId w:val="10"/>
        </w:numPr>
        <w:rPr>
          <w:rFonts w:cs="Arial"/>
          <w:szCs w:val="22"/>
        </w:rPr>
      </w:pPr>
      <w:r w:rsidRPr="006B43E7">
        <w:rPr>
          <w:rFonts w:cs="Arial"/>
          <w:szCs w:val="22"/>
        </w:rPr>
        <w:t>Planta de paginação de piso, contemplando itens de acessibilidade (inclinação de rampas, piso tátil, entre outros) e compatibilização com elementos do projeto hidráulico</w:t>
      </w:r>
    </w:p>
    <w:p w14:paraId="644286C4" w14:textId="7226AC7D" w:rsidR="0019078A" w:rsidRPr="006B43E7" w:rsidRDefault="0019078A" w:rsidP="00E663D4">
      <w:pPr>
        <w:numPr>
          <w:ilvl w:val="0"/>
          <w:numId w:val="10"/>
        </w:numPr>
        <w:rPr>
          <w:rFonts w:cs="Arial"/>
          <w:szCs w:val="22"/>
        </w:rPr>
      </w:pPr>
      <w:r w:rsidRPr="006B43E7">
        <w:rPr>
          <w:rFonts w:cs="Arial"/>
          <w:szCs w:val="22"/>
        </w:rPr>
        <w:t>Planta da área externa com indicação de material de acabamento e projeto de paisagismo, se for o caso</w:t>
      </w:r>
    </w:p>
    <w:p w14:paraId="673901CA" w14:textId="50B4191E"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á</w:t>
      </w:r>
      <w:r w:rsidRPr="006B43E7">
        <w:rPr>
          <w:rFonts w:cs="Arial"/>
          <w:szCs w:val="22"/>
        </w:rPr>
        <w:t xml:space="preserve">reas </w:t>
      </w:r>
      <w:r w:rsidR="0039564F" w:rsidRPr="006B43E7">
        <w:rPr>
          <w:rFonts w:cs="Arial"/>
          <w:szCs w:val="22"/>
        </w:rPr>
        <w:t>m</w:t>
      </w:r>
      <w:r w:rsidRPr="006B43E7">
        <w:rPr>
          <w:rFonts w:cs="Arial"/>
          <w:szCs w:val="22"/>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e</w:t>
      </w:r>
      <w:r w:rsidRPr="006B43E7">
        <w:rPr>
          <w:rFonts w:cs="Arial"/>
          <w:szCs w:val="22"/>
        </w:rPr>
        <w:t xml:space="preserve">scadas e </w:t>
      </w:r>
      <w:r w:rsidR="0039564F" w:rsidRPr="006B43E7">
        <w:rPr>
          <w:rFonts w:cs="Arial"/>
          <w:szCs w:val="22"/>
        </w:rPr>
        <w:t>r</w:t>
      </w:r>
      <w:r w:rsidRPr="006B43E7">
        <w:rPr>
          <w:rFonts w:cs="Arial"/>
          <w:szCs w:val="22"/>
        </w:rPr>
        <w:t>ampas, incluindo guarda-corpo e corrimão;</w:t>
      </w:r>
    </w:p>
    <w:p w14:paraId="447BBE7A" w14:textId="283473E2" w:rsidR="0019078A" w:rsidRPr="006B43E7" w:rsidRDefault="0019078A" w:rsidP="00E663D4">
      <w:pPr>
        <w:numPr>
          <w:ilvl w:val="0"/>
          <w:numId w:val="10"/>
        </w:numPr>
        <w:rPr>
          <w:rFonts w:cs="Arial"/>
          <w:szCs w:val="22"/>
        </w:rPr>
      </w:pPr>
      <w:r w:rsidRPr="006B43E7">
        <w:rPr>
          <w:rFonts w:cs="Arial"/>
          <w:szCs w:val="22"/>
        </w:rPr>
        <w:t>Detalhamento de mobiliário que não seja do padrão da CAIXA</w:t>
      </w:r>
    </w:p>
    <w:p w14:paraId="5A472F34" w14:textId="7F4E72B9" w:rsidR="0019078A" w:rsidRPr="006B43E7" w:rsidRDefault="0019078A" w:rsidP="00E663D4">
      <w:pPr>
        <w:numPr>
          <w:ilvl w:val="0"/>
          <w:numId w:val="10"/>
        </w:numPr>
        <w:rPr>
          <w:rFonts w:cs="Arial"/>
          <w:szCs w:val="22"/>
        </w:rPr>
      </w:pPr>
      <w:r w:rsidRPr="006B43E7">
        <w:rPr>
          <w:rFonts w:cs="Arial"/>
          <w:szCs w:val="22"/>
        </w:rPr>
        <w:t>Mapa geral de esquadrias relacionando tipos e quantidades, definindo detalhes de acabamentos, ferragens e arremates diversos</w:t>
      </w:r>
    </w:p>
    <w:p w14:paraId="77EAB268" w14:textId="7F942A4D" w:rsidR="0019078A" w:rsidRPr="006B43E7" w:rsidRDefault="0019078A" w:rsidP="00E663D4">
      <w:pPr>
        <w:numPr>
          <w:ilvl w:val="0"/>
          <w:numId w:val="10"/>
        </w:numPr>
        <w:rPr>
          <w:rFonts w:cs="Arial"/>
          <w:szCs w:val="22"/>
        </w:rPr>
      </w:pPr>
      <w:r w:rsidRPr="006B43E7">
        <w:rPr>
          <w:rFonts w:cs="Arial"/>
          <w:szCs w:val="22"/>
        </w:rPr>
        <w:t>Detalhamentos de outros componentes arquitetônicos (</w:t>
      </w:r>
      <w:r w:rsidRPr="006B43E7">
        <w:rPr>
          <w:rFonts w:cs="Arial"/>
          <w:i/>
          <w:szCs w:val="22"/>
        </w:rPr>
        <w:t>brises</w:t>
      </w:r>
      <w:r w:rsidRPr="006B43E7">
        <w:rPr>
          <w:rFonts w:cs="Arial"/>
          <w:szCs w:val="22"/>
        </w:rPr>
        <w:t>, grades etc.), onde estarão representados e dimensionados através de plantas, cortes e elevações</w:t>
      </w:r>
    </w:p>
    <w:p w14:paraId="01CB3BCB" w14:textId="773DAA37" w:rsidR="0019078A" w:rsidRPr="006B43E7" w:rsidRDefault="0019078A" w:rsidP="00E663D4">
      <w:pPr>
        <w:numPr>
          <w:ilvl w:val="0"/>
          <w:numId w:val="10"/>
        </w:numPr>
        <w:rPr>
          <w:rFonts w:cs="Arial"/>
          <w:szCs w:val="22"/>
        </w:rPr>
      </w:pPr>
      <w:r w:rsidRPr="006B43E7">
        <w:rPr>
          <w:rFonts w:cs="Arial"/>
          <w:szCs w:val="22"/>
        </w:rPr>
        <w:t xml:space="preserve">Quadro de áreas, inclusive incluindo as áreas solicitadas </w:t>
      </w:r>
      <w:r w:rsidRPr="006B43E7" w:rsidDel="00F5564E">
        <w:rPr>
          <w:rFonts w:cs="Arial"/>
          <w:szCs w:val="22"/>
        </w:rPr>
        <w:t xml:space="preserve">no </w:t>
      </w:r>
      <w:r w:rsidRPr="006B43E7">
        <w:rPr>
          <w:rFonts w:cs="Arial"/>
          <w:szCs w:val="22"/>
        </w:rPr>
        <w:t>Caderno de Diretrizes para Levantamento de Áreas</w:t>
      </w:r>
      <w:r w:rsidR="0039564F" w:rsidRPr="006B43E7">
        <w:rPr>
          <w:rFonts w:cs="Arial"/>
          <w:szCs w:val="22"/>
        </w:rPr>
        <w:t>.</w:t>
      </w:r>
    </w:p>
    <w:p w14:paraId="6E3B9353" w14:textId="2CA46DA6" w:rsidR="00201B8D" w:rsidRPr="006B43E7" w:rsidRDefault="00201B8D" w:rsidP="00E663D4">
      <w:pPr>
        <w:numPr>
          <w:ilvl w:val="0"/>
          <w:numId w:val="10"/>
        </w:numPr>
        <w:rPr>
          <w:rFonts w:cs="Arial"/>
          <w:szCs w:val="22"/>
        </w:rPr>
      </w:pPr>
      <w:r w:rsidRPr="006B43E7">
        <w:rPr>
          <w:rFonts w:cs="Arial"/>
          <w:szCs w:val="22"/>
          <w:lang w:eastAsia="en-US"/>
        </w:rPr>
        <w:t>Relatório de Certificação de Eficiência Energética da Envoltória – RCE- vide item</w:t>
      </w:r>
      <w:r w:rsidR="008F28BF">
        <w:rPr>
          <w:rFonts w:cs="Arial"/>
          <w:szCs w:val="22"/>
          <w:lang w:eastAsia="en-US"/>
        </w:rPr>
        <w:t xml:space="preserve"> </w:t>
      </w:r>
      <w:r w:rsidR="00FB0DB3" w:rsidRPr="006B43E7">
        <w:rPr>
          <w:rFonts w:cs="Arial"/>
          <w:szCs w:val="22"/>
          <w:lang w:eastAsia="en-US"/>
        </w:rPr>
        <w:fldChar w:fldCharType="begin"/>
      </w:r>
      <w:r w:rsidR="00FB0DB3" w:rsidRPr="006B43E7">
        <w:rPr>
          <w:rFonts w:cs="Arial"/>
          <w:szCs w:val="22"/>
          <w:lang w:eastAsia="en-US"/>
        </w:rPr>
        <w:instrText xml:space="preserve"> REF _Ref132625716 \r \h </w:instrText>
      </w:r>
      <w:r w:rsidR="006B43E7" w:rsidRPr="006B43E7">
        <w:rPr>
          <w:rFonts w:cs="Arial"/>
          <w:szCs w:val="22"/>
          <w:lang w:eastAsia="en-US"/>
        </w:rPr>
        <w:instrText xml:space="preserve"> \* MERGEFORMAT </w:instrText>
      </w:r>
      <w:r w:rsidR="00FB0DB3" w:rsidRPr="006B43E7">
        <w:rPr>
          <w:rFonts w:cs="Arial"/>
          <w:szCs w:val="22"/>
          <w:lang w:eastAsia="en-US"/>
        </w:rPr>
      </w:r>
      <w:r w:rsidR="00FB0DB3" w:rsidRPr="006B43E7">
        <w:rPr>
          <w:rFonts w:cs="Arial"/>
          <w:szCs w:val="22"/>
          <w:lang w:eastAsia="en-US"/>
        </w:rPr>
        <w:fldChar w:fldCharType="separate"/>
      </w:r>
      <w:r w:rsidR="00D20E6F" w:rsidRPr="006B43E7">
        <w:rPr>
          <w:rFonts w:cs="Arial"/>
          <w:szCs w:val="22"/>
          <w:lang w:eastAsia="en-US"/>
        </w:rPr>
        <w:t>3.2.</w:t>
      </w:r>
      <w:r w:rsidR="008F28BF">
        <w:rPr>
          <w:rFonts w:cs="Arial"/>
          <w:szCs w:val="22"/>
          <w:lang w:eastAsia="en-US"/>
        </w:rPr>
        <w:t>6</w:t>
      </w:r>
      <w:r w:rsidR="00D20E6F" w:rsidRPr="006B43E7">
        <w:rPr>
          <w:rFonts w:cs="Arial"/>
          <w:szCs w:val="22"/>
          <w:lang w:eastAsia="en-US"/>
        </w:rPr>
        <w:t>.7</w:t>
      </w:r>
      <w:r w:rsidR="00FB0DB3" w:rsidRPr="006B43E7">
        <w:rPr>
          <w:rFonts w:cs="Arial"/>
          <w:szCs w:val="22"/>
          <w:lang w:eastAsia="en-US"/>
        </w:rPr>
        <w:fldChar w:fldCharType="end"/>
      </w:r>
      <w:r w:rsidR="008F28BF">
        <w:rPr>
          <w:rFonts w:cs="Arial"/>
          <w:szCs w:val="22"/>
          <w:lang w:eastAsia="en-US"/>
        </w:rPr>
        <w:t xml:space="preserve"> </w:t>
      </w:r>
      <w:r w:rsidRPr="006B43E7">
        <w:rPr>
          <w:rFonts w:cs="Arial"/>
          <w:szCs w:val="22"/>
          <w:lang w:eastAsia="en-US"/>
        </w:rPr>
        <w:t>.</w:t>
      </w:r>
    </w:p>
    <w:p w14:paraId="6CC17F89" w14:textId="55AE57FE" w:rsidR="0019078A" w:rsidRPr="006B43E7" w:rsidRDefault="0019078A" w:rsidP="0070790C">
      <w:pPr>
        <w:pStyle w:val="Ttulo4"/>
      </w:pPr>
      <w:bookmarkStart w:id="413" w:name="_Ref132625716"/>
      <w:r w:rsidRPr="006B43E7">
        <w:t xml:space="preserve">O Projeto Executivo de Arquitetura não contempla a definição de </w:t>
      </w:r>
      <w:r w:rsidRPr="006B43E7">
        <w:rPr>
          <w:i/>
        </w:rPr>
        <w:t>layout</w:t>
      </w:r>
      <w:r w:rsidR="003E272E" w:rsidRPr="006B43E7">
        <w:rPr>
          <w:i/>
        </w:rPr>
        <w:t xml:space="preserve"> </w:t>
      </w:r>
      <w:r w:rsidR="00463472" w:rsidRPr="006B43E7">
        <w:t>nem o Relatório de Certificação de Eficiência Energética – RCE</w:t>
      </w:r>
      <w:r w:rsidRPr="006B43E7">
        <w:t>, não estando este</w:t>
      </w:r>
      <w:r w:rsidR="00463472" w:rsidRPr="006B43E7">
        <w:t>s</w:t>
      </w:r>
      <w:r w:rsidRPr="006B43E7">
        <w:t xml:space="preserve"> serviço</w:t>
      </w:r>
      <w:r w:rsidR="00463472" w:rsidRPr="006B43E7">
        <w:t>s</w:t>
      </w:r>
      <w:r w:rsidRPr="006B43E7">
        <w:t xml:space="preserve"> incluso</w:t>
      </w:r>
      <w:r w:rsidR="00463472" w:rsidRPr="006B43E7">
        <w:t>s</w:t>
      </w:r>
      <w:r w:rsidRPr="006B43E7">
        <w:t xml:space="preserve"> na remuneração.</w:t>
      </w:r>
      <w:bookmarkEnd w:id="413"/>
    </w:p>
    <w:p w14:paraId="56468BBA" w14:textId="67C46536" w:rsidR="0019078A" w:rsidRPr="006B43E7" w:rsidRDefault="0019078A" w:rsidP="0070790C">
      <w:pPr>
        <w:pStyle w:val="Ttulo4"/>
      </w:pPr>
      <w:r w:rsidRPr="006B43E7">
        <w:t xml:space="preserve">Assim, caso não seja disponibilizado pela CAIXA o Projeto de </w:t>
      </w:r>
      <w:r w:rsidRPr="006B43E7">
        <w:rPr>
          <w:i/>
        </w:rPr>
        <w:t>Layout</w:t>
      </w:r>
      <w:r w:rsidRPr="006B43E7">
        <w:t xml:space="preserve"> </w:t>
      </w:r>
      <w:r w:rsidR="00B254CE" w:rsidRPr="006B43E7">
        <w:t xml:space="preserve">ou RCE, elaborado no Estudo Preliminar, </w:t>
      </w:r>
      <w:r w:rsidRPr="006B43E7">
        <w:t xml:space="preserve">é necessária abertura de </w:t>
      </w:r>
      <w:r w:rsidRPr="006B43E7">
        <w:lastRenderedPageBreak/>
        <w:t>demanda</w:t>
      </w:r>
      <w:r w:rsidR="00B254CE" w:rsidRPr="006B43E7">
        <w:t>s</w:t>
      </w:r>
      <w:r w:rsidRPr="006B43E7">
        <w:t> complementar</w:t>
      </w:r>
      <w:r w:rsidR="00B254CE" w:rsidRPr="006B43E7">
        <w:t>es</w:t>
      </w:r>
      <w:r w:rsidRPr="006B43E7">
        <w:t xml:space="preserve"> </w:t>
      </w:r>
      <w:r w:rsidR="00B254CE" w:rsidRPr="006B43E7">
        <w:t>para o</w:t>
      </w:r>
      <w:r w:rsidRPr="006B43E7">
        <w:t xml:space="preserve"> Projeto de Arquitetura – </w:t>
      </w:r>
      <w:r w:rsidRPr="006B43E7">
        <w:rPr>
          <w:i/>
        </w:rPr>
        <w:t>Layout</w:t>
      </w:r>
      <w:r w:rsidR="00B254CE" w:rsidRPr="006B43E7">
        <w:rPr>
          <w:i/>
        </w:rPr>
        <w:t xml:space="preserve"> </w:t>
      </w:r>
      <w:r w:rsidR="00B254CE" w:rsidRPr="006B43E7">
        <w:t>e Relatório de Certificação de Eficiência Energética-RCE</w:t>
      </w:r>
      <w:r w:rsidRPr="006B43E7">
        <w:t xml:space="preserve">, </w:t>
      </w:r>
      <w:r w:rsidR="00B254CE" w:rsidRPr="006B43E7">
        <w:t>para servirem de base a</w:t>
      </w:r>
      <w:r w:rsidRPr="006B43E7">
        <w:t>o Projeto Executivo de Arquitetura.</w:t>
      </w:r>
    </w:p>
    <w:p w14:paraId="32A2167C" w14:textId="77777777" w:rsidR="00B254CE" w:rsidRPr="00E505B5" w:rsidRDefault="00B254CE" w:rsidP="0070790C">
      <w:pPr>
        <w:pStyle w:val="TR5-Sum"/>
        <w:rPr>
          <w:b w:val="0"/>
        </w:rPr>
      </w:pPr>
      <w:r w:rsidRPr="00E505B5">
        <w:rPr>
          <w:b w:val="0"/>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E505B5" w:rsidRDefault="00B254CE" w:rsidP="0070790C">
      <w:pPr>
        <w:pStyle w:val="TR5-Sum"/>
        <w:rPr>
          <w:b w:val="0"/>
        </w:rPr>
      </w:pPr>
      <w:r w:rsidRPr="00E505B5">
        <w:rPr>
          <w:b w:val="0"/>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6B43E7" w:rsidRDefault="0019078A" w:rsidP="00E663D4">
      <w:pPr>
        <w:pStyle w:val="Estiloesquerda2cm"/>
        <w:tabs>
          <w:tab w:val="left" w:pos="709"/>
        </w:tabs>
        <w:ind w:left="567"/>
        <w:rPr>
          <w:rFonts w:cs="Arial"/>
          <w:szCs w:val="22"/>
        </w:rPr>
      </w:pPr>
    </w:p>
    <w:p w14:paraId="4D364A9B" w14:textId="6C3C736F" w:rsidR="00724D82" w:rsidRPr="00E505B5" w:rsidRDefault="00724D82" w:rsidP="00E663D4">
      <w:pPr>
        <w:pStyle w:val="Ttulo3"/>
        <w:rPr>
          <w:szCs w:val="22"/>
        </w:rPr>
      </w:pPr>
      <w:r w:rsidRPr="00E505B5">
        <w:rPr>
          <w:szCs w:val="22"/>
        </w:rPr>
        <w:t>A</w:t>
      </w:r>
      <w:r w:rsidR="00F70C9B" w:rsidRPr="00E505B5">
        <w:rPr>
          <w:szCs w:val="22"/>
        </w:rPr>
        <w:t>NTEPROJETO</w:t>
      </w:r>
      <w:r w:rsidRPr="00E505B5">
        <w:rPr>
          <w:szCs w:val="22"/>
        </w:rPr>
        <w:t xml:space="preserve"> - A</w:t>
      </w:r>
      <w:r w:rsidR="00F70C9B" w:rsidRPr="00E505B5">
        <w:rPr>
          <w:szCs w:val="22"/>
        </w:rPr>
        <w:t>MBIÊNCIA</w:t>
      </w:r>
      <w:r w:rsidRPr="00E505B5">
        <w:rPr>
          <w:szCs w:val="22"/>
        </w:rPr>
        <w:t xml:space="preserve"> (A-AMB)</w:t>
      </w:r>
    </w:p>
    <w:p w14:paraId="36D8EAD6" w14:textId="77777777" w:rsidR="00724D82" w:rsidRPr="006B43E7" w:rsidRDefault="00724D82" w:rsidP="002D0D68">
      <w:pPr>
        <w:pStyle w:val="Ttulo4"/>
        <w:rPr>
          <w:rFonts w:cs="Arial"/>
          <w:szCs w:val="22"/>
        </w:rPr>
      </w:pPr>
      <w:r w:rsidRPr="006B43E7">
        <w:rPr>
          <w:rFonts w:cs="Arial"/>
          <w:szCs w:val="22"/>
        </w:rPr>
        <w:t>Consiste na elaboração e representação técnica da solução apresentada e aprovada no Estudo Preliminar, quando houver.</w:t>
      </w:r>
    </w:p>
    <w:p w14:paraId="3AB5D501" w14:textId="4E447B17" w:rsidR="00724D82" w:rsidRPr="006B43E7" w:rsidRDefault="00724D82" w:rsidP="002D0D68">
      <w:pPr>
        <w:pStyle w:val="Ttulo4"/>
        <w:rPr>
          <w:rFonts w:cs="Arial"/>
          <w:szCs w:val="22"/>
        </w:rPr>
      </w:pPr>
      <w:r w:rsidRPr="006B43E7">
        <w:rPr>
          <w:rFonts w:cs="Arial"/>
          <w:szCs w:val="22"/>
        </w:rPr>
        <w:t xml:space="preserve">Deverá vir acompanhado de relatório de justificativas técnicas e incorporar as exigências de soluções propostas pela </w:t>
      </w:r>
      <w:r w:rsidR="00F70C9B" w:rsidRPr="006B43E7">
        <w:rPr>
          <w:rFonts w:cs="Arial"/>
          <w:szCs w:val="22"/>
        </w:rPr>
        <w:t>GELOG</w:t>
      </w:r>
      <w:r w:rsidRPr="006B43E7">
        <w:rPr>
          <w:rFonts w:cs="Arial"/>
          <w:szCs w:val="22"/>
        </w:rPr>
        <w:t>.</w:t>
      </w:r>
    </w:p>
    <w:p w14:paraId="6CB96938" w14:textId="586D8F14" w:rsidR="00724D82" w:rsidRPr="006B43E7" w:rsidRDefault="00724D82" w:rsidP="002D0D68">
      <w:pPr>
        <w:pStyle w:val="Ttulo4"/>
        <w:rPr>
          <w:rFonts w:cs="Arial"/>
          <w:szCs w:val="22"/>
        </w:rPr>
      </w:pPr>
      <w:r w:rsidRPr="006B43E7">
        <w:rPr>
          <w:rFonts w:cs="Arial"/>
          <w:szCs w:val="22"/>
        </w:rPr>
        <w:t xml:space="preserve">Este tipo de projeto será solicitado com a finalidade de preceder a execução de Projetos Executivos de Ambiência quando a </w:t>
      </w:r>
      <w:r w:rsidR="00F70C9B" w:rsidRPr="006B43E7">
        <w:rPr>
          <w:rFonts w:cs="Arial"/>
          <w:szCs w:val="22"/>
        </w:rPr>
        <w:t>GELOG</w:t>
      </w:r>
      <w:r w:rsidRPr="006B43E7">
        <w:rPr>
          <w:rFonts w:cs="Arial"/>
          <w:szCs w:val="22"/>
        </w:rPr>
        <w:t xml:space="preserve"> entender ser necessária a execução de Anteprojeto devido à complexidade da obra/serviço.</w:t>
      </w:r>
    </w:p>
    <w:p w14:paraId="20066BBA" w14:textId="77777777" w:rsidR="00724D82" w:rsidRPr="006B43E7" w:rsidRDefault="00724D82" w:rsidP="002D0D68">
      <w:pPr>
        <w:pStyle w:val="Ttulo4"/>
        <w:rPr>
          <w:rFonts w:cs="Arial"/>
          <w:szCs w:val="22"/>
        </w:rPr>
      </w:pPr>
      <w:r w:rsidRPr="006B43E7">
        <w:rPr>
          <w:rFonts w:cs="Arial"/>
          <w:szCs w:val="22"/>
        </w:rPr>
        <w:t>Os documentos técnicos a serem apresentados compreendem:</w:t>
      </w:r>
    </w:p>
    <w:p w14:paraId="315F8514"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Implantação na edificação, indicação de ampliações e detalhes necessários à perfeita locação e implantação do(s) ambiente(s) na edificação;</w:t>
      </w:r>
    </w:p>
    <w:p w14:paraId="3881272F"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Plantas, com indicação dos materiais de construção, acabamentos e dimensões, principalmente de escadas, sanitários e locais especiais;</w:t>
      </w:r>
    </w:p>
    <w:p w14:paraId="4DC90486"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Cortes transversais e longitudinais e elevações necessárias à compreensão do projeto;</w:t>
      </w:r>
    </w:p>
    <w:p w14:paraId="33BF6957"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 xml:space="preserve">Definição de todo(s) o(s) espaço(s) e seu tratamento, sempre com as respectivas dimensões; </w:t>
      </w:r>
    </w:p>
    <w:p w14:paraId="5138EE38"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Quadro discriminativo de área(s);</w:t>
      </w:r>
    </w:p>
    <w:p w14:paraId="1017BC5A"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Perspectiva tridimensional do ambiente projetado com tratamento digitalizado (volumétrica com, no mínimo, dois ângulos de visão).</w:t>
      </w:r>
    </w:p>
    <w:p w14:paraId="79A192A5" w14:textId="77777777" w:rsidR="00724D82" w:rsidRPr="006B43E7" w:rsidRDefault="00724D82" w:rsidP="002D0D68">
      <w:pPr>
        <w:pStyle w:val="Ttulo4"/>
        <w:rPr>
          <w:rFonts w:cs="Arial"/>
          <w:szCs w:val="22"/>
        </w:rPr>
      </w:pPr>
      <w:r w:rsidRPr="006B43E7">
        <w:rPr>
          <w:rFonts w:cs="Arial"/>
          <w:szCs w:val="22"/>
        </w:rPr>
        <w:t>Todos os elementos gráficos do Projeto Executivo devem atender às exigências dos órgãos públicos locais pertinentes, tais como Prefeitura, Órgãos Ambientais, Patrimônio Histórico etc.</w:t>
      </w:r>
    </w:p>
    <w:p w14:paraId="4683CEDC" w14:textId="77777777" w:rsidR="00724D82" w:rsidRPr="006B43E7" w:rsidRDefault="00724D82" w:rsidP="002D0D68">
      <w:pPr>
        <w:pStyle w:val="Ttulo4"/>
        <w:rPr>
          <w:rFonts w:cs="Arial"/>
          <w:szCs w:val="22"/>
        </w:rPr>
      </w:pPr>
      <w:r w:rsidRPr="006B43E7">
        <w:rPr>
          <w:rFonts w:cs="Arial"/>
          <w:szCs w:val="22"/>
        </w:rPr>
        <w:t xml:space="preserve">O material gráfico produzido nesta fase deverá atender aos requisitos legais e às normas técnicas vigentes, assim como incorporar as exigências e limitações oriundas das normas legais específicas relativas à segurança, ergonomia e saúde do trabalhador. </w:t>
      </w:r>
    </w:p>
    <w:p w14:paraId="49A39EC5" w14:textId="77777777" w:rsidR="00724D82" w:rsidRPr="006B43E7" w:rsidRDefault="00724D82" w:rsidP="002D0D68">
      <w:pPr>
        <w:pStyle w:val="Ttulo4"/>
        <w:rPr>
          <w:rFonts w:cs="Arial"/>
          <w:szCs w:val="22"/>
        </w:rPr>
      </w:pPr>
      <w:r w:rsidRPr="006B43E7">
        <w:rPr>
          <w:rFonts w:cs="Arial"/>
          <w:szCs w:val="22"/>
        </w:rPr>
        <w:t>Também é necessário que haja aposição de carimbo, assinatura e número de ART/RRT em todas as peças técnicas.</w:t>
      </w:r>
    </w:p>
    <w:p w14:paraId="205BB9FD" w14:textId="250EC508" w:rsidR="00724D82" w:rsidRPr="006B43E7" w:rsidRDefault="00724D82" w:rsidP="002D0D68">
      <w:pPr>
        <w:pStyle w:val="Ttulo4"/>
        <w:rPr>
          <w:rFonts w:cs="Arial"/>
          <w:szCs w:val="22"/>
        </w:rPr>
      </w:pPr>
      <w:r w:rsidRPr="006B43E7">
        <w:rPr>
          <w:rFonts w:cs="Arial"/>
          <w:szCs w:val="22"/>
        </w:rPr>
        <w:t>Cabe salientar que as ART/RRT deverão ser entregues junto do material.</w:t>
      </w:r>
    </w:p>
    <w:p w14:paraId="412439E6" w14:textId="77777777" w:rsidR="00F70C9B" w:rsidRPr="006B43E7" w:rsidRDefault="00F70C9B" w:rsidP="002D0D68">
      <w:pPr>
        <w:pStyle w:val="Estiloesquerda15cmAntes6ptDepoisde6pt"/>
        <w:numPr>
          <w:ilvl w:val="0"/>
          <w:numId w:val="0"/>
        </w:numPr>
        <w:tabs>
          <w:tab w:val="left" w:pos="709"/>
        </w:tabs>
        <w:spacing w:before="60" w:after="60"/>
        <w:ind w:left="567"/>
        <w:rPr>
          <w:rFonts w:cs="Arial"/>
          <w:szCs w:val="22"/>
        </w:rPr>
      </w:pPr>
    </w:p>
    <w:p w14:paraId="0F147B24" w14:textId="54FEE502" w:rsidR="0019078A" w:rsidRPr="006B43E7" w:rsidRDefault="0039564F" w:rsidP="00ED7CA2">
      <w:pPr>
        <w:pStyle w:val="Ttulo3"/>
      </w:pPr>
      <w:r w:rsidRPr="006B43E7">
        <w:lastRenderedPageBreak/>
        <w:t xml:space="preserve">PROJETO EXECUTIVO DE AMBIÊNCIA </w:t>
      </w:r>
      <w:r w:rsidR="00984572">
        <w:t>(</w:t>
      </w:r>
      <w:r w:rsidRPr="006B43E7">
        <w:t>AMB</w:t>
      </w:r>
      <w:r w:rsidR="00984572">
        <w:t>)</w:t>
      </w:r>
    </w:p>
    <w:p w14:paraId="1FC4DC3D" w14:textId="77777777" w:rsidR="0019078A" w:rsidRPr="006B43E7" w:rsidRDefault="0019078A" w:rsidP="00E663D4">
      <w:pPr>
        <w:pStyle w:val="Ttulo4"/>
        <w:numPr>
          <w:ilvl w:val="4"/>
          <w:numId w:val="8"/>
        </w:numPr>
        <w:rPr>
          <w:rFonts w:cs="Arial"/>
          <w:szCs w:val="22"/>
        </w:rPr>
      </w:pPr>
      <w:r w:rsidRPr="006B43E7">
        <w:rPr>
          <w:rFonts w:cs="Arial"/>
          <w:szCs w:val="22"/>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6B43E7" w:rsidRDefault="0019078A" w:rsidP="00E663D4">
      <w:pPr>
        <w:pStyle w:val="Ttulo4"/>
        <w:numPr>
          <w:ilvl w:val="4"/>
          <w:numId w:val="8"/>
        </w:numPr>
        <w:rPr>
          <w:rFonts w:cs="Arial"/>
          <w:szCs w:val="22"/>
        </w:rPr>
      </w:pPr>
      <w:r w:rsidRPr="006B43E7">
        <w:rPr>
          <w:rFonts w:cs="Arial"/>
          <w:szCs w:val="22"/>
        </w:rPr>
        <w:t>Deverá conter os seguintes itens:</w:t>
      </w:r>
    </w:p>
    <w:p w14:paraId="1B853B31" w14:textId="2EADDCB4" w:rsidR="0019078A" w:rsidRPr="006B43E7" w:rsidRDefault="0019078A" w:rsidP="00E663D4">
      <w:pPr>
        <w:numPr>
          <w:ilvl w:val="0"/>
          <w:numId w:val="10"/>
        </w:numPr>
        <w:rPr>
          <w:rFonts w:cs="Arial"/>
          <w:szCs w:val="22"/>
        </w:rPr>
      </w:pPr>
      <w:r w:rsidRPr="006B43E7">
        <w:rPr>
          <w:rFonts w:cs="Arial"/>
          <w:szCs w:val="22"/>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6B43E7" w:rsidRDefault="0019078A" w:rsidP="00E663D4">
      <w:pPr>
        <w:numPr>
          <w:ilvl w:val="0"/>
          <w:numId w:val="10"/>
        </w:numPr>
        <w:rPr>
          <w:rFonts w:cs="Arial"/>
          <w:szCs w:val="22"/>
        </w:rPr>
      </w:pPr>
      <w:r w:rsidRPr="006B43E7">
        <w:rPr>
          <w:rFonts w:cs="Arial"/>
          <w:szCs w:val="22"/>
        </w:rPr>
        <w:t>Planta de demolição e construção das intervenções a serem realizadas;</w:t>
      </w:r>
    </w:p>
    <w:p w14:paraId="6A6D8D78" w14:textId="5EF8AF91" w:rsidR="0019078A" w:rsidRPr="006B43E7" w:rsidRDefault="0019078A" w:rsidP="00E663D4">
      <w:pPr>
        <w:numPr>
          <w:ilvl w:val="0"/>
          <w:numId w:val="10"/>
        </w:numPr>
        <w:rPr>
          <w:rFonts w:cs="Arial"/>
          <w:szCs w:val="22"/>
        </w:rPr>
      </w:pPr>
      <w:r w:rsidRPr="006B43E7">
        <w:rPr>
          <w:rFonts w:cs="Arial"/>
          <w:szCs w:val="22"/>
        </w:rPr>
        <w:t>Cortes de todos os ângulos necessários à perfeita visualização da edificação, acrescentando indicações de cortes parciais e detalhes especiais tais como equipamentos fixos, peças metálicas etc.</w:t>
      </w:r>
    </w:p>
    <w:p w14:paraId="07D91DA6" w14:textId="05744723" w:rsidR="0019078A" w:rsidRPr="006B43E7" w:rsidRDefault="0019078A" w:rsidP="00E663D4">
      <w:pPr>
        <w:numPr>
          <w:ilvl w:val="0"/>
          <w:numId w:val="10"/>
        </w:numPr>
        <w:rPr>
          <w:rFonts w:cs="Arial"/>
          <w:szCs w:val="22"/>
        </w:rPr>
      </w:pPr>
      <w:r w:rsidRPr="006B43E7">
        <w:rPr>
          <w:rFonts w:cs="Arial"/>
          <w:szCs w:val="22"/>
        </w:rPr>
        <w:t>Elevações de fachadas, quando necessário, acrescentando tabelas de acabamentos e incorporando as esquadrias</w:t>
      </w:r>
    </w:p>
    <w:p w14:paraId="2F530FBF" w14:textId="36C29560" w:rsidR="0019078A" w:rsidRPr="006B43E7" w:rsidRDefault="0019078A" w:rsidP="00E663D4">
      <w:pPr>
        <w:numPr>
          <w:ilvl w:val="0"/>
          <w:numId w:val="10"/>
        </w:numPr>
        <w:rPr>
          <w:rFonts w:cs="Arial"/>
          <w:szCs w:val="22"/>
        </w:rPr>
      </w:pPr>
      <w:r w:rsidRPr="006B43E7">
        <w:rPr>
          <w:rFonts w:cs="Arial"/>
          <w:szCs w:val="22"/>
        </w:rPr>
        <w:t>Plantas detalhadas de todos os forros, incluindo paginação e compatibilização com elementos do ar condicionado, elétrica e incêndio</w:t>
      </w:r>
    </w:p>
    <w:p w14:paraId="208FCCD5" w14:textId="58D9CE0C" w:rsidR="0019078A" w:rsidRPr="006B43E7" w:rsidRDefault="0019078A" w:rsidP="00E663D4">
      <w:pPr>
        <w:numPr>
          <w:ilvl w:val="0"/>
          <w:numId w:val="10"/>
        </w:numPr>
        <w:rPr>
          <w:rFonts w:cs="Arial"/>
          <w:szCs w:val="22"/>
        </w:rPr>
      </w:pPr>
      <w:r w:rsidRPr="006B43E7">
        <w:rPr>
          <w:rFonts w:cs="Arial"/>
          <w:szCs w:val="22"/>
        </w:rPr>
        <w:t>Planta de paginação de piso, contemplando itens de acessibilidade (inclinação de rampas, piso tátil, entre outros) e compatibilização com elementos do projeto hidráulico</w:t>
      </w:r>
    </w:p>
    <w:p w14:paraId="47B1D4EE" w14:textId="61E956BE" w:rsidR="0019078A" w:rsidRPr="006B43E7" w:rsidRDefault="0019078A" w:rsidP="00E663D4">
      <w:pPr>
        <w:numPr>
          <w:ilvl w:val="0"/>
          <w:numId w:val="10"/>
        </w:numPr>
        <w:rPr>
          <w:rFonts w:cs="Arial"/>
          <w:szCs w:val="22"/>
        </w:rPr>
      </w:pPr>
      <w:r w:rsidRPr="006B43E7">
        <w:rPr>
          <w:rFonts w:cs="Arial"/>
          <w:szCs w:val="22"/>
        </w:rPr>
        <w:t>Planta da área externa com indicação de material de acabamento e projeto de paisagismo, se for o caso</w:t>
      </w:r>
    </w:p>
    <w:p w14:paraId="0C42883A" w14:textId="44F59D70"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á</w:t>
      </w:r>
      <w:r w:rsidRPr="006B43E7">
        <w:rPr>
          <w:rFonts w:cs="Arial"/>
          <w:szCs w:val="22"/>
        </w:rPr>
        <w:t xml:space="preserve">reas </w:t>
      </w:r>
      <w:r w:rsidR="0039564F" w:rsidRPr="006B43E7">
        <w:rPr>
          <w:rFonts w:cs="Arial"/>
          <w:szCs w:val="22"/>
        </w:rPr>
        <w:t>m</w:t>
      </w:r>
      <w:r w:rsidRPr="006B43E7">
        <w:rPr>
          <w:rFonts w:cs="Arial"/>
          <w:szCs w:val="22"/>
        </w:rPr>
        <w:t>olhadas (vista de todas as paredes com as alturas de fixação de todos os equipamentos/loucas/metais, paginação do piso considerando tratamento para impermeabilização, planta de forro completa, detalhe executivo de bancada, rodapé, divisória dos boxes etc.)</w:t>
      </w:r>
    </w:p>
    <w:p w14:paraId="6F70E3C5" w14:textId="3D430AE8"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e</w:t>
      </w:r>
      <w:r w:rsidRPr="006B43E7">
        <w:rPr>
          <w:rFonts w:cs="Arial"/>
          <w:szCs w:val="22"/>
        </w:rPr>
        <w:t xml:space="preserve">scadas e </w:t>
      </w:r>
      <w:r w:rsidR="0039564F" w:rsidRPr="006B43E7">
        <w:rPr>
          <w:rFonts w:cs="Arial"/>
          <w:szCs w:val="22"/>
        </w:rPr>
        <w:t>r</w:t>
      </w:r>
      <w:r w:rsidRPr="006B43E7">
        <w:rPr>
          <w:rFonts w:cs="Arial"/>
          <w:szCs w:val="22"/>
        </w:rPr>
        <w:t>ampas, incluindo guarda-corpo e corrimão;</w:t>
      </w:r>
    </w:p>
    <w:p w14:paraId="58DF0070" w14:textId="6F33C4B9" w:rsidR="0019078A" w:rsidRPr="006B43E7" w:rsidRDefault="0019078A" w:rsidP="00E663D4">
      <w:pPr>
        <w:numPr>
          <w:ilvl w:val="0"/>
          <w:numId w:val="10"/>
        </w:numPr>
        <w:rPr>
          <w:rFonts w:cs="Arial"/>
          <w:szCs w:val="22"/>
        </w:rPr>
      </w:pPr>
      <w:r w:rsidRPr="006B43E7">
        <w:rPr>
          <w:rFonts w:cs="Arial"/>
          <w:szCs w:val="22"/>
        </w:rPr>
        <w:t>Detalhamento de mobiliário que não seja do padrão da CAIXA</w:t>
      </w:r>
    </w:p>
    <w:p w14:paraId="7E20BCE6" w14:textId="300EE552" w:rsidR="0019078A" w:rsidRPr="006B43E7" w:rsidRDefault="0019078A" w:rsidP="00E663D4">
      <w:pPr>
        <w:numPr>
          <w:ilvl w:val="0"/>
          <w:numId w:val="10"/>
        </w:numPr>
        <w:rPr>
          <w:rFonts w:cs="Arial"/>
          <w:szCs w:val="22"/>
        </w:rPr>
      </w:pPr>
      <w:r w:rsidRPr="006B43E7">
        <w:rPr>
          <w:rFonts w:cs="Arial"/>
          <w:szCs w:val="22"/>
        </w:rPr>
        <w:t>Mapa geral de esquadrias relacionando tipos e quantidades, definindo detalhes de acabamentos, ferragens e arremates diversos</w:t>
      </w:r>
    </w:p>
    <w:p w14:paraId="48FBB931" w14:textId="1DA59EF1" w:rsidR="0019078A" w:rsidRPr="006B43E7" w:rsidRDefault="0019078A" w:rsidP="00E663D4">
      <w:pPr>
        <w:numPr>
          <w:ilvl w:val="0"/>
          <w:numId w:val="10"/>
        </w:numPr>
        <w:rPr>
          <w:rFonts w:cs="Arial"/>
          <w:szCs w:val="22"/>
        </w:rPr>
      </w:pPr>
      <w:r w:rsidRPr="006B43E7">
        <w:rPr>
          <w:rFonts w:cs="Arial"/>
          <w:szCs w:val="22"/>
        </w:rPr>
        <w:t>Detalhamentos de outros componentes arquitetônicos (</w:t>
      </w:r>
      <w:r w:rsidRPr="006B43E7">
        <w:rPr>
          <w:rFonts w:cs="Arial"/>
          <w:i/>
          <w:szCs w:val="22"/>
        </w:rPr>
        <w:t>brises</w:t>
      </w:r>
      <w:r w:rsidRPr="006B43E7">
        <w:rPr>
          <w:rFonts w:cs="Arial"/>
          <w:szCs w:val="22"/>
        </w:rPr>
        <w:t>, grades etc.) onde estarão representados e dimensionados através de plantas, cortes e elevações</w:t>
      </w:r>
    </w:p>
    <w:p w14:paraId="7BFC6D88" w14:textId="77777777" w:rsidR="0019078A" w:rsidRPr="006B43E7" w:rsidRDefault="0019078A" w:rsidP="00E663D4">
      <w:pPr>
        <w:numPr>
          <w:ilvl w:val="0"/>
          <w:numId w:val="10"/>
        </w:numPr>
        <w:rPr>
          <w:rFonts w:cs="Arial"/>
          <w:szCs w:val="22"/>
        </w:rPr>
      </w:pPr>
      <w:r w:rsidRPr="006B43E7">
        <w:rPr>
          <w:rFonts w:cs="Arial"/>
          <w:szCs w:val="22"/>
        </w:rPr>
        <w:t>Quadro de áreas.</w:t>
      </w:r>
    </w:p>
    <w:p w14:paraId="1E02E75B"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707245BA" w14:textId="57B33C45" w:rsidR="0019078A" w:rsidRPr="006B43E7" w:rsidRDefault="0019078A" w:rsidP="00E663D4">
      <w:pPr>
        <w:pStyle w:val="Ttulo4"/>
        <w:numPr>
          <w:ilvl w:val="4"/>
          <w:numId w:val="8"/>
        </w:numPr>
        <w:rPr>
          <w:rFonts w:cs="Arial"/>
          <w:szCs w:val="22"/>
        </w:rPr>
      </w:pPr>
      <w:r w:rsidRPr="006B43E7">
        <w:rPr>
          <w:rFonts w:cs="Arial"/>
          <w:szCs w:val="22"/>
        </w:rPr>
        <w:t xml:space="preserve">O Projeto Executivo de Ambiência não contempla a definição de </w:t>
      </w:r>
      <w:r w:rsidR="009B1730" w:rsidRPr="006B43E7">
        <w:rPr>
          <w:rFonts w:cs="Arial"/>
          <w:i/>
          <w:szCs w:val="22"/>
        </w:rPr>
        <w:t>layout</w:t>
      </w:r>
      <w:r w:rsidRPr="006B43E7">
        <w:rPr>
          <w:rFonts w:cs="Arial"/>
          <w:szCs w:val="22"/>
        </w:rPr>
        <w:t>, não estando este serviço incluso na remuneração.</w:t>
      </w:r>
    </w:p>
    <w:p w14:paraId="6AE9EF32" w14:textId="77777777" w:rsidR="0019078A" w:rsidRPr="006B43E7" w:rsidRDefault="0019078A" w:rsidP="00E663D4">
      <w:pPr>
        <w:pStyle w:val="Ttulo4"/>
        <w:numPr>
          <w:ilvl w:val="4"/>
          <w:numId w:val="8"/>
        </w:numPr>
        <w:rPr>
          <w:rFonts w:cs="Arial"/>
          <w:szCs w:val="22"/>
        </w:rPr>
      </w:pPr>
      <w:r w:rsidRPr="006B43E7">
        <w:rPr>
          <w:rFonts w:cs="Arial"/>
          <w:szCs w:val="22"/>
        </w:rPr>
        <w:t xml:space="preserve">Assim, caso não seja disponibilizado pela CAIXA o Projeto de </w:t>
      </w:r>
      <w:r w:rsidRPr="006B43E7">
        <w:rPr>
          <w:rFonts w:cs="Arial"/>
          <w:i/>
          <w:szCs w:val="22"/>
        </w:rPr>
        <w:t>Layout</w:t>
      </w:r>
      <w:r w:rsidRPr="006B43E7">
        <w:rPr>
          <w:rFonts w:cs="Arial"/>
          <w:szCs w:val="22"/>
        </w:rPr>
        <w:t xml:space="preserve"> é necessária abertura de demanda complementar de Projeto de Arquitetura – </w:t>
      </w:r>
      <w:r w:rsidRPr="006B43E7">
        <w:rPr>
          <w:rFonts w:cs="Arial"/>
          <w:i/>
          <w:szCs w:val="22"/>
        </w:rPr>
        <w:t>Layout</w:t>
      </w:r>
      <w:r w:rsidRPr="006B43E7">
        <w:rPr>
          <w:rFonts w:cs="Arial"/>
          <w:szCs w:val="22"/>
        </w:rPr>
        <w:t>, no qual deverá ser baseado o Projeto Executivo de Ambiência.</w:t>
      </w:r>
    </w:p>
    <w:p w14:paraId="497E70E0" w14:textId="77777777" w:rsidR="00A60825" w:rsidRPr="006B43E7" w:rsidRDefault="00A60825" w:rsidP="00FD2D0E">
      <w:pPr>
        <w:rPr>
          <w:rFonts w:cs="Arial"/>
          <w:szCs w:val="22"/>
        </w:rPr>
      </w:pPr>
    </w:p>
    <w:p w14:paraId="4505BDCB" w14:textId="0B2ADEBD" w:rsidR="000910EA" w:rsidRPr="006B43E7" w:rsidRDefault="002C6077" w:rsidP="004F74D2">
      <w:pPr>
        <w:pStyle w:val="Ttulo3"/>
      </w:pPr>
      <w:r w:rsidRPr="006B43E7">
        <w:t xml:space="preserve">PROJETO </w:t>
      </w:r>
      <w:r w:rsidR="00A60825" w:rsidRPr="006B43E7">
        <w:t xml:space="preserve">EXECUTIVO DE ACÚSTICA </w:t>
      </w:r>
      <w:r w:rsidR="00CE07E1">
        <w:t>(</w:t>
      </w:r>
      <w:r w:rsidR="00A60825" w:rsidRPr="006B43E7">
        <w:t>ACA</w:t>
      </w:r>
      <w:r w:rsidR="00CE07E1">
        <w:t>)</w:t>
      </w:r>
    </w:p>
    <w:p w14:paraId="6E76377D" w14:textId="4D9906B6" w:rsidR="00D128AB" w:rsidRPr="006B43E7" w:rsidRDefault="00D128AB" w:rsidP="00436AEA">
      <w:pPr>
        <w:pStyle w:val="Ttulo4"/>
        <w:rPr>
          <w:rFonts w:cs="Arial"/>
          <w:szCs w:val="22"/>
          <w:lang w:eastAsia="en-US"/>
        </w:rPr>
      </w:pPr>
      <w:r w:rsidRPr="006B43E7">
        <w:rPr>
          <w:rFonts w:cs="Arial"/>
          <w:szCs w:val="22"/>
          <w:lang w:eastAsia="en-US"/>
        </w:rPr>
        <w:t>O projeto de acústica deverá ser elaborado em conformidade às normas técnicas</w:t>
      </w:r>
      <w:r w:rsidR="001B4045" w:rsidRPr="006B43E7">
        <w:rPr>
          <w:rFonts w:cs="Arial"/>
          <w:szCs w:val="22"/>
          <w:lang w:eastAsia="en-US"/>
        </w:rPr>
        <w:t xml:space="preserve"> </w:t>
      </w:r>
      <w:r w:rsidR="001B4045" w:rsidRPr="006B43E7">
        <w:rPr>
          <w:rFonts w:cs="Arial"/>
          <w:szCs w:val="22"/>
          <w:lang w:eastAsia="en-US"/>
        </w:rPr>
        <w:lastRenderedPageBreak/>
        <w:t xml:space="preserve">abaixo citadas, bem como outras que vierem a </w:t>
      </w:r>
      <w:r w:rsidR="00D236EE" w:rsidRPr="006B43E7">
        <w:rPr>
          <w:rFonts w:cs="Arial"/>
          <w:szCs w:val="22"/>
          <w:lang w:eastAsia="en-US"/>
        </w:rPr>
        <w:t>ser criadas ou substituí-las:</w:t>
      </w:r>
    </w:p>
    <w:p w14:paraId="1EF15513" w14:textId="20FEEA7B"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10151 - Acústica - Avaliação do ruído em áreas habitadas, visando o conforto da comunidade.</w:t>
      </w:r>
    </w:p>
    <w:p w14:paraId="2B596D01"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10152 - Acústica - Níveis de ruído para conforto acústico.</w:t>
      </w:r>
    </w:p>
    <w:p w14:paraId="20B7948F"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12179 - Acústica - Medição de isolamento acústico de edificações e de seus elementos.</w:t>
      </w:r>
    </w:p>
    <w:p w14:paraId="3DCAF995"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ISO 3382 - Acústica - Medição de parâmetros acústicos de salas.</w:t>
      </w:r>
    </w:p>
    <w:p w14:paraId="3996D7CE" w14:textId="7AFDAEC2" w:rsidR="006B42EE" w:rsidRPr="0011069E" w:rsidRDefault="00A14BE9" w:rsidP="00830D6D">
      <w:pPr>
        <w:pStyle w:val="Ttulo4"/>
        <w:rPr>
          <w:rFonts w:cs="Arial"/>
          <w:szCs w:val="22"/>
        </w:rPr>
      </w:pPr>
      <w:r w:rsidRPr="0011069E">
        <w:rPr>
          <w:rFonts w:cs="Arial"/>
          <w:szCs w:val="22"/>
        </w:rPr>
        <w:t xml:space="preserve">O projeto deverá </w:t>
      </w:r>
      <w:r w:rsidR="006B42EE" w:rsidRPr="0011069E">
        <w:rPr>
          <w:rFonts w:cs="Arial"/>
          <w:szCs w:val="22"/>
        </w:rPr>
        <w:t>ser entregue com, no mínimo, os seguintes documentos:</w:t>
      </w:r>
    </w:p>
    <w:p w14:paraId="79D683BF"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Isolamento Acústico: Indicação das áreas onde serão aplicadas soluções de isolamento acústico, como paredes, pisos e tetos.</w:t>
      </w:r>
    </w:p>
    <w:p w14:paraId="35891E9D"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Tratamento Acústico: Detalhamento das áreas que receberão tratamentos acústicos específicos, como painéis absorventes, difusores e barreiras acústicas.</w:t>
      </w:r>
    </w:p>
    <w:p w14:paraId="686839FC"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Distribuição de Equipamentos: Localização dos equipamentos de som e outros dispositivos que possam influenciar a acústica do ambiente.</w:t>
      </w:r>
    </w:p>
    <w:p w14:paraId="0185674C"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Detalhes Construtivos: Desenhos técnicos que mostram os detalhes das soluções acústicas propostas, como a instalação de materiais e técnicas específicas.</w:t>
      </w:r>
    </w:p>
    <w:p w14:paraId="4AA623B6" w14:textId="246532B8" w:rsidR="00BE2782" w:rsidRPr="006B43E7" w:rsidRDefault="00BE2782" w:rsidP="001D07E4">
      <w:pPr>
        <w:pStyle w:val="Ttulo4"/>
        <w:numPr>
          <w:ilvl w:val="0"/>
          <w:numId w:val="54"/>
        </w:numPr>
        <w:ind w:left="1560" w:hanging="426"/>
        <w:rPr>
          <w:rFonts w:cs="Arial"/>
          <w:szCs w:val="22"/>
          <w:lang w:eastAsia="en-US"/>
        </w:rPr>
      </w:pPr>
      <w:r w:rsidRPr="006B43E7">
        <w:rPr>
          <w:rFonts w:cs="Arial"/>
          <w:szCs w:val="22"/>
          <w:lang w:eastAsia="en-US"/>
        </w:rPr>
        <w:t>Memorial Descritivo:</w:t>
      </w:r>
      <w:r w:rsidR="00C27518" w:rsidRPr="006B43E7">
        <w:rPr>
          <w:rFonts w:cs="Arial"/>
          <w:szCs w:val="22"/>
          <w:lang w:eastAsia="en-US"/>
        </w:rPr>
        <w:t xml:space="preserve"> Contemplando as especificações técnicas</w:t>
      </w:r>
      <w:r w:rsidR="00DF0174" w:rsidRPr="006B43E7">
        <w:rPr>
          <w:rFonts w:cs="Arial"/>
          <w:szCs w:val="22"/>
          <w:lang w:eastAsia="en-US"/>
        </w:rPr>
        <w:t>, lista de materiais</w:t>
      </w:r>
      <w:r w:rsidR="00C27518" w:rsidRPr="006B43E7">
        <w:rPr>
          <w:rFonts w:cs="Arial"/>
          <w:szCs w:val="22"/>
          <w:lang w:eastAsia="en-US"/>
        </w:rPr>
        <w:t xml:space="preserve"> e os resultados esperados com a proposta.</w:t>
      </w:r>
    </w:p>
    <w:p w14:paraId="609314A2" w14:textId="5449A5A3" w:rsidR="007F1704" w:rsidRPr="006B43E7" w:rsidRDefault="00B064EB" w:rsidP="008B1A13">
      <w:pPr>
        <w:pStyle w:val="Ttulo4"/>
        <w:rPr>
          <w:rFonts w:cs="Arial"/>
          <w:szCs w:val="22"/>
          <w:lang w:eastAsia="en-US"/>
        </w:rPr>
      </w:pPr>
      <w:r w:rsidRPr="006B43E7">
        <w:rPr>
          <w:rFonts w:cs="Arial"/>
          <w:szCs w:val="22"/>
          <w:lang w:eastAsia="en-US"/>
        </w:rPr>
        <w:t>Caso seja um projeto de intervenção acústica em ambiente existente, a documentação deverá ser complementada com</w:t>
      </w:r>
      <w:r w:rsidR="000C0BA7" w:rsidRPr="006B43E7">
        <w:rPr>
          <w:rFonts w:cs="Arial"/>
          <w:szCs w:val="22"/>
          <w:lang w:eastAsia="en-US"/>
        </w:rPr>
        <w:t xml:space="preserve"> laudo técnico que informe </w:t>
      </w:r>
      <w:r w:rsidR="00D34E9F" w:rsidRPr="006B43E7">
        <w:rPr>
          <w:rFonts w:cs="Arial"/>
          <w:szCs w:val="22"/>
          <w:lang w:eastAsia="en-US"/>
        </w:rPr>
        <w:t>as medições de ruído e reverberação nas instalações</w:t>
      </w:r>
      <w:r w:rsidR="00E005D2" w:rsidRPr="006B43E7">
        <w:rPr>
          <w:rFonts w:cs="Arial"/>
          <w:szCs w:val="22"/>
          <w:lang w:eastAsia="en-US"/>
        </w:rPr>
        <w:t>, apresente recomendações e conclusões pertinentes.</w:t>
      </w:r>
      <w:r w:rsidRPr="006B43E7">
        <w:rPr>
          <w:rFonts w:cs="Arial"/>
          <w:szCs w:val="22"/>
          <w:lang w:eastAsia="en-US"/>
        </w:rPr>
        <w:t xml:space="preserve"> </w:t>
      </w:r>
      <w:r w:rsidR="008D22A9" w:rsidRPr="006B43E7">
        <w:rPr>
          <w:rFonts w:cs="Arial"/>
          <w:szCs w:val="22"/>
          <w:lang w:eastAsia="en-US"/>
        </w:rPr>
        <w:t>Neste caso, deverá ser complementada com o serviço ANS</w:t>
      </w:r>
      <w:r w:rsidR="003E2A26" w:rsidRPr="006B43E7">
        <w:rPr>
          <w:rFonts w:cs="Arial"/>
          <w:szCs w:val="22"/>
          <w:lang w:eastAsia="en-US"/>
        </w:rPr>
        <w:t xml:space="preserve"> - Análise dos níveis de ruído</w:t>
      </w:r>
      <w:r w:rsidR="008D22A9" w:rsidRPr="006B43E7">
        <w:rPr>
          <w:rFonts w:cs="Arial"/>
          <w:szCs w:val="22"/>
          <w:lang w:eastAsia="en-US"/>
        </w:rPr>
        <w:t>.</w:t>
      </w:r>
    </w:p>
    <w:p w14:paraId="283BA984" w14:textId="77777777" w:rsidR="00EF3A12" w:rsidRPr="006B43E7" w:rsidRDefault="00EF3A12" w:rsidP="00484899">
      <w:pPr>
        <w:rPr>
          <w:rFonts w:cs="Arial"/>
          <w:szCs w:val="22"/>
        </w:rPr>
      </w:pPr>
    </w:p>
    <w:p w14:paraId="245FE678" w14:textId="04F3F2B3" w:rsidR="0019078A" w:rsidRPr="00C83C7D" w:rsidRDefault="00AE33B6" w:rsidP="00C83C7D">
      <w:pPr>
        <w:pStyle w:val="Ttulo2"/>
        <w:rPr>
          <w:b/>
        </w:rPr>
      </w:pPr>
      <w:bookmarkStart w:id="414" w:name="_Toc115973062"/>
      <w:bookmarkStart w:id="415" w:name="_Toc116030336"/>
      <w:bookmarkStart w:id="416" w:name="_Toc116052272"/>
      <w:bookmarkStart w:id="417" w:name="_Toc116052600"/>
      <w:bookmarkStart w:id="418" w:name="_Toc118131391"/>
      <w:bookmarkStart w:id="419" w:name="_Toc118131931"/>
      <w:bookmarkStart w:id="420" w:name="_Toc118192311"/>
      <w:bookmarkStart w:id="421" w:name="_Toc118380680"/>
      <w:bookmarkStart w:id="422" w:name="_Toc118380791"/>
      <w:bookmarkStart w:id="423" w:name="_Toc118796151"/>
      <w:bookmarkStart w:id="424" w:name="_Toc119659089"/>
      <w:bookmarkStart w:id="425" w:name="_Toc119659468"/>
      <w:bookmarkStart w:id="426" w:name="_Toc115973063"/>
      <w:bookmarkStart w:id="427" w:name="_Toc116030337"/>
      <w:bookmarkStart w:id="428" w:name="_Toc116052273"/>
      <w:bookmarkStart w:id="429" w:name="_Toc116052601"/>
      <w:bookmarkStart w:id="430" w:name="_Toc118131392"/>
      <w:bookmarkStart w:id="431" w:name="_Toc118131932"/>
      <w:bookmarkStart w:id="432" w:name="_Toc118192312"/>
      <w:bookmarkStart w:id="433" w:name="_Toc118380681"/>
      <w:bookmarkStart w:id="434" w:name="_Toc118380792"/>
      <w:bookmarkStart w:id="435" w:name="_Toc118796152"/>
      <w:bookmarkStart w:id="436" w:name="_Toc119659090"/>
      <w:bookmarkStart w:id="437" w:name="_Toc119659469"/>
      <w:bookmarkStart w:id="438" w:name="_Toc115973064"/>
      <w:bookmarkStart w:id="439" w:name="_Toc116030338"/>
      <w:bookmarkStart w:id="440" w:name="_Toc116052274"/>
      <w:bookmarkStart w:id="441" w:name="_Toc116052602"/>
      <w:bookmarkStart w:id="442" w:name="_Toc118131393"/>
      <w:bookmarkStart w:id="443" w:name="_Toc118131933"/>
      <w:bookmarkStart w:id="444" w:name="_Toc118192313"/>
      <w:bookmarkStart w:id="445" w:name="_Toc118380682"/>
      <w:bookmarkStart w:id="446" w:name="_Toc118380793"/>
      <w:bookmarkStart w:id="447" w:name="_Toc118796153"/>
      <w:bookmarkStart w:id="448" w:name="_Toc119659091"/>
      <w:bookmarkStart w:id="449" w:name="_Toc119659470"/>
      <w:bookmarkStart w:id="450" w:name="_Toc115973065"/>
      <w:bookmarkStart w:id="451" w:name="_Toc116030339"/>
      <w:bookmarkStart w:id="452" w:name="_Toc116052275"/>
      <w:bookmarkStart w:id="453" w:name="_Toc116052603"/>
      <w:bookmarkStart w:id="454" w:name="_Toc118131394"/>
      <w:bookmarkStart w:id="455" w:name="_Toc118131934"/>
      <w:bookmarkStart w:id="456" w:name="_Toc118192314"/>
      <w:bookmarkStart w:id="457" w:name="_Toc118380683"/>
      <w:bookmarkStart w:id="458" w:name="_Toc118380794"/>
      <w:bookmarkStart w:id="459" w:name="_Toc118796154"/>
      <w:bookmarkStart w:id="460" w:name="_Toc119659092"/>
      <w:bookmarkStart w:id="461" w:name="_Toc119659471"/>
      <w:bookmarkStart w:id="462" w:name="_Toc115973066"/>
      <w:bookmarkStart w:id="463" w:name="_Toc116030340"/>
      <w:bookmarkStart w:id="464" w:name="_Toc116052276"/>
      <w:bookmarkStart w:id="465" w:name="_Toc116052604"/>
      <w:bookmarkStart w:id="466" w:name="_Toc118131395"/>
      <w:bookmarkStart w:id="467" w:name="_Toc118131935"/>
      <w:bookmarkStart w:id="468" w:name="_Toc118192315"/>
      <w:bookmarkStart w:id="469" w:name="_Toc118380684"/>
      <w:bookmarkStart w:id="470" w:name="_Toc118380795"/>
      <w:bookmarkStart w:id="471" w:name="_Toc118796155"/>
      <w:bookmarkStart w:id="472" w:name="_Toc119659093"/>
      <w:bookmarkStart w:id="473" w:name="_Toc119659472"/>
      <w:bookmarkStart w:id="474" w:name="_Toc115973067"/>
      <w:bookmarkStart w:id="475" w:name="_Toc116030341"/>
      <w:bookmarkStart w:id="476" w:name="_Toc116052277"/>
      <w:bookmarkStart w:id="477" w:name="_Toc116052605"/>
      <w:bookmarkStart w:id="478" w:name="_Toc118131396"/>
      <w:bookmarkStart w:id="479" w:name="_Toc118131936"/>
      <w:bookmarkStart w:id="480" w:name="_Toc118192316"/>
      <w:bookmarkStart w:id="481" w:name="_Toc118380685"/>
      <w:bookmarkStart w:id="482" w:name="_Toc118380796"/>
      <w:bookmarkStart w:id="483" w:name="_Toc118796156"/>
      <w:bookmarkStart w:id="484" w:name="_Toc119659094"/>
      <w:bookmarkStart w:id="485" w:name="_Toc119659473"/>
      <w:bookmarkStart w:id="486" w:name="_Toc115973068"/>
      <w:bookmarkStart w:id="487" w:name="_Toc116030342"/>
      <w:bookmarkStart w:id="488" w:name="_Toc116052278"/>
      <w:bookmarkStart w:id="489" w:name="_Toc116052606"/>
      <w:bookmarkStart w:id="490" w:name="_Toc118131397"/>
      <w:bookmarkStart w:id="491" w:name="_Toc118131937"/>
      <w:bookmarkStart w:id="492" w:name="_Toc118192317"/>
      <w:bookmarkStart w:id="493" w:name="_Toc118380686"/>
      <w:bookmarkStart w:id="494" w:name="_Toc118380797"/>
      <w:bookmarkStart w:id="495" w:name="_Toc118796157"/>
      <w:bookmarkStart w:id="496" w:name="_Toc119659095"/>
      <w:bookmarkStart w:id="497" w:name="_Toc119659474"/>
      <w:bookmarkStart w:id="498" w:name="_Toc115973069"/>
      <w:bookmarkStart w:id="499" w:name="_Toc116030343"/>
      <w:bookmarkStart w:id="500" w:name="_Toc116052279"/>
      <w:bookmarkStart w:id="501" w:name="_Toc116052607"/>
      <w:bookmarkStart w:id="502" w:name="_Toc118131398"/>
      <w:bookmarkStart w:id="503" w:name="_Toc118131938"/>
      <w:bookmarkStart w:id="504" w:name="_Toc118192318"/>
      <w:bookmarkStart w:id="505" w:name="_Toc118380687"/>
      <w:bookmarkStart w:id="506" w:name="_Toc118380798"/>
      <w:bookmarkStart w:id="507" w:name="_Toc118796158"/>
      <w:bookmarkStart w:id="508" w:name="_Toc119659096"/>
      <w:bookmarkStart w:id="509" w:name="_Toc119659475"/>
      <w:bookmarkStart w:id="510" w:name="_Toc115973070"/>
      <w:bookmarkStart w:id="511" w:name="_Toc116030344"/>
      <w:bookmarkStart w:id="512" w:name="_Toc116052280"/>
      <w:bookmarkStart w:id="513" w:name="_Toc116052608"/>
      <w:bookmarkStart w:id="514" w:name="_Toc118131399"/>
      <w:bookmarkStart w:id="515" w:name="_Toc118131939"/>
      <w:bookmarkStart w:id="516" w:name="_Toc118192319"/>
      <w:bookmarkStart w:id="517" w:name="_Toc118380688"/>
      <w:bookmarkStart w:id="518" w:name="_Toc118380799"/>
      <w:bookmarkStart w:id="519" w:name="_Toc118796159"/>
      <w:bookmarkStart w:id="520" w:name="_Toc119659097"/>
      <w:bookmarkStart w:id="521" w:name="_Toc119659476"/>
      <w:bookmarkStart w:id="522" w:name="_Toc115973071"/>
      <w:bookmarkStart w:id="523" w:name="_Toc116030345"/>
      <w:bookmarkStart w:id="524" w:name="_Toc116052281"/>
      <w:bookmarkStart w:id="525" w:name="_Toc116052609"/>
      <w:bookmarkStart w:id="526" w:name="_Toc118131400"/>
      <w:bookmarkStart w:id="527" w:name="_Toc118131940"/>
      <w:bookmarkStart w:id="528" w:name="_Toc118192320"/>
      <w:bookmarkStart w:id="529" w:name="_Toc118380689"/>
      <w:bookmarkStart w:id="530" w:name="_Toc118380800"/>
      <w:bookmarkStart w:id="531" w:name="_Toc118796160"/>
      <w:bookmarkStart w:id="532" w:name="_Toc119659098"/>
      <w:bookmarkStart w:id="533" w:name="_Toc119659477"/>
      <w:bookmarkStart w:id="534" w:name="_Toc115973072"/>
      <w:bookmarkStart w:id="535" w:name="_Toc116030346"/>
      <w:bookmarkStart w:id="536" w:name="_Toc116052282"/>
      <w:bookmarkStart w:id="537" w:name="_Toc116052610"/>
      <w:bookmarkStart w:id="538" w:name="_Toc118131401"/>
      <w:bookmarkStart w:id="539" w:name="_Toc118131941"/>
      <w:bookmarkStart w:id="540" w:name="_Toc118192321"/>
      <w:bookmarkStart w:id="541" w:name="_Toc118380690"/>
      <w:bookmarkStart w:id="542" w:name="_Toc118380801"/>
      <w:bookmarkStart w:id="543" w:name="_Toc118796161"/>
      <w:bookmarkStart w:id="544" w:name="_Toc119659099"/>
      <w:bookmarkStart w:id="545" w:name="_Toc119659478"/>
      <w:bookmarkStart w:id="546" w:name="_Toc115973073"/>
      <w:bookmarkStart w:id="547" w:name="_Toc116030347"/>
      <w:bookmarkStart w:id="548" w:name="_Toc116052283"/>
      <w:bookmarkStart w:id="549" w:name="_Toc116052611"/>
      <w:bookmarkStart w:id="550" w:name="_Toc118131402"/>
      <w:bookmarkStart w:id="551" w:name="_Toc118131942"/>
      <w:bookmarkStart w:id="552" w:name="_Toc118192322"/>
      <w:bookmarkStart w:id="553" w:name="_Toc118380691"/>
      <w:bookmarkStart w:id="554" w:name="_Toc118380802"/>
      <w:bookmarkStart w:id="555" w:name="_Toc118796162"/>
      <w:bookmarkStart w:id="556" w:name="_Toc119659100"/>
      <w:bookmarkStart w:id="557" w:name="_Toc119659479"/>
      <w:bookmarkStart w:id="558" w:name="_Toc115973074"/>
      <w:bookmarkStart w:id="559" w:name="_Toc116030348"/>
      <w:bookmarkStart w:id="560" w:name="_Toc116052284"/>
      <w:bookmarkStart w:id="561" w:name="_Toc116052612"/>
      <w:bookmarkStart w:id="562" w:name="_Toc118131403"/>
      <w:bookmarkStart w:id="563" w:name="_Toc118131943"/>
      <w:bookmarkStart w:id="564" w:name="_Toc118192323"/>
      <w:bookmarkStart w:id="565" w:name="_Toc118380692"/>
      <w:bookmarkStart w:id="566" w:name="_Toc118380803"/>
      <w:bookmarkStart w:id="567" w:name="_Toc118796163"/>
      <w:bookmarkStart w:id="568" w:name="_Toc119659101"/>
      <w:bookmarkStart w:id="569" w:name="_Toc119659480"/>
      <w:bookmarkStart w:id="570" w:name="_Toc115973075"/>
      <w:bookmarkStart w:id="571" w:name="_Toc116030349"/>
      <w:bookmarkStart w:id="572" w:name="_Toc116052285"/>
      <w:bookmarkStart w:id="573" w:name="_Toc116052613"/>
      <w:bookmarkStart w:id="574" w:name="_Toc118131404"/>
      <w:bookmarkStart w:id="575" w:name="_Toc118131944"/>
      <w:bookmarkStart w:id="576" w:name="_Toc118192324"/>
      <w:bookmarkStart w:id="577" w:name="_Toc118380693"/>
      <w:bookmarkStart w:id="578" w:name="_Toc118380804"/>
      <w:bookmarkStart w:id="579" w:name="_Toc118796164"/>
      <w:bookmarkStart w:id="580" w:name="_Toc119659102"/>
      <w:bookmarkStart w:id="581" w:name="_Toc119659481"/>
      <w:bookmarkStart w:id="582" w:name="_Toc115973076"/>
      <w:bookmarkStart w:id="583" w:name="_Toc116030350"/>
      <w:bookmarkStart w:id="584" w:name="_Toc116052286"/>
      <w:bookmarkStart w:id="585" w:name="_Toc116052614"/>
      <w:bookmarkStart w:id="586" w:name="_Toc118131405"/>
      <w:bookmarkStart w:id="587" w:name="_Toc118131945"/>
      <w:bookmarkStart w:id="588" w:name="_Toc118192325"/>
      <w:bookmarkStart w:id="589" w:name="_Toc118380694"/>
      <w:bookmarkStart w:id="590" w:name="_Toc118380805"/>
      <w:bookmarkStart w:id="591" w:name="_Toc118796165"/>
      <w:bookmarkStart w:id="592" w:name="_Toc119659103"/>
      <w:bookmarkStart w:id="593" w:name="_Toc119659482"/>
      <w:bookmarkStart w:id="594" w:name="_Toc115973077"/>
      <w:bookmarkStart w:id="595" w:name="_Toc116030351"/>
      <w:bookmarkStart w:id="596" w:name="_Toc116052287"/>
      <w:bookmarkStart w:id="597" w:name="_Toc116052615"/>
      <w:bookmarkStart w:id="598" w:name="_Toc118131406"/>
      <w:bookmarkStart w:id="599" w:name="_Toc118131946"/>
      <w:bookmarkStart w:id="600" w:name="_Toc118192326"/>
      <w:bookmarkStart w:id="601" w:name="_Toc118380695"/>
      <w:bookmarkStart w:id="602" w:name="_Toc118380806"/>
      <w:bookmarkStart w:id="603" w:name="_Toc118796166"/>
      <w:bookmarkStart w:id="604" w:name="_Toc119659104"/>
      <w:bookmarkStart w:id="605" w:name="_Toc119659483"/>
      <w:bookmarkStart w:id="606" w:name="_Toc115973078"/>
      <w:bookmarkStart w:id="607" w:name="_Toc116030352"/>
      <w:bookmarkStart w:id="608" w:name="_Toc116052288"/>
      <w:bookmarkStart w:id="609" w:name="_Toc116052616"/>
      <w:bookmarkStart w:id="610" w:name="_Toc118131407"/>
      <w:bookmarkStart w:id="611" w:name="_Toc118131947"/>
      <w:bookmarkStart w:id="612" w:name="_Toc118192327"/>
      <w:bookmarkStart w:id="613" w:name="_Toc118380696"/>
      <w:bookmarkStart w:id="614" w:name="_Toc118380807"/>
      <w:bookmarkStart w:id="615" w:name="_Toc118796167"/>
      <w:bookmarkStart w:id="616" w:name="_Toc119659105"/>
      <w:bookmarkStart w:id="617" w:name="_Toc119659484"/>
      <w:bookmarkStart w:id="618" w:name="_Toc115973079"/>
      <w:bookmarkStart w:id="619" w:name="_Toc116030353"/>
      <w:bookmarkStart w:id="620" w:name="_Toc116052289"/>
      <w:bookmarkStart w:id="621" w:name="_Toc116052617"/>
      <w:bookmarkStart w:id="622" w:name="_Toc118131408"/>
      <w:bookmarkStart w:id="623" w:name="_Toc118131948"/>
      <w:bookmarkStart w:id="624" w:name="_Toc118192328"/>
      <w:bookmarkStart w:id="625" w:name="_Toc118380697"/>
      <w:bookmarkStart w:id="626" w:name="_Toc118380808"/>
      <w:bookmarkStart w:id="627" w:name="_Toc118796168"/>
      <w:bookmarkStart w:id="628" w:name="_Toc119659106"/>
      <w:bookmarkStart w:id="629" w:name="_Toc119659485"/>
      <w:bookmarkStart w:id="630" w:name="_Toc115973080"/>
      <w:bookmarkStart w:id="631" w:name="_Toc116030354"/>
      <w:bookmarkStart w:id="632" w:name="_Toc116052290"/>
      <w:bookmarkStart w:id="633" w:name="_Toc116052618"/>
      <w:bookmarkStart w:id="634" w:name="_Toc118131409"/>
      <w:bookmarkStart w:id="635" w:name="_Toc118131949"/>
      <w:bookmarkStart w:id="636" w:name="_Toc118192329"/>
      <w:bookmarkStart w:id="637" w:name="_Toc118380698"/>
      <w:bookmarkStart w:id="638" w:name="_Toc118380809"/>
      <w:bookmarkStart w:id="639" w:name="_Toc118796169"/>
      <w:bookmarkStart w:id="640" w:name="_Toc119659107"/>
      <w:bookmarkStart w:id="641" w:name="_Toc119659486"/>
      <w:bookmarkStart w:id="642" w:name="_Toc115973081"/>
      <w:bookmarkStart w:id="643" w:name="_Toc116030355"/>
      <w:bookmarkStart w:id="644" w:name="_Toc116052291"/>
      <w:bookmarkStart w:id="645" w:name="_Toc116052619"/>
      <w:bookmarkStart w:id="646" w:name="_Toc118131410"/>
      <w:bookmarkStart w:id="647" w:name="_Toc118131950"/>
      <w:bookmarkStart w:id="648" w:name="_Toc118192330"/>
      <w:bookmarkStart w:id="649" w:name="_Toc118380699"/>
      <w:bookmarkStart w:id="650" w:name="_Toc118380810"/>
      <w:bookmarkStart w:id="651" w:name="_Toc118796170"/>
      <w:bookmarkStart w:id="652" w:name="_Toc119659108"/>
      <w:bookmarkStart w:id="653" w:name="_Toc119659487"/>
      <w:bookmarkStart w:id="654" w:name="_Toc115973082"/>
      <w:bookmarkStart w:id="655" w:name="_Toc116030356"/>
      <w:bookmarkStart w:id="656" w:name="_Toc116052292"/>
      <w:bookmarkStart w:id="657" w:name="_Toc116052620"/>
      <w:bookmarkStart w:id="658" w:name="_Toc118131411"/>
      <w:bookmarkStart w:id="659" w:name="_Toc118131951"/>
      <w:bookmarkStart w:id="660" w:name="_Toc118192331"/>
      <w:bookmarkStart w:id="661" w:name="_Toc118380700"/>
      <w:bookmarkStart w:id="662" w:name="_Toc118380811"/>
      <w:bookmarkStart w:id="663" w:name="_Toc118796171"/>
      <w:bookmarkStart w:id="664" w:name="_Toc119659109"/>
      <w:bookmarkStart w:id="665" w:name="_Toc119659488"/>
      <w:bookmarkStart w:id="666" w:name="_Toc115973083"/>
      <w:bookmarkStart w:id="667" w:name="_Toc116030357"/>
      <w:bookmarkStart w:id="668" w:name="_Toc116052293"/>
      <w:bookmarkStart w:id="669" w:name="_Toc116052621"/>
      <w:bookmarkStart w:id="670" w:name="_Toc118131412"/>
      <w:bookmarkStart w:id="671" w:name="_Toc118131952"/>
      <w:bookmarkStart w:id="672" w:name="_Toc118192332"/>
      <w:bookmarkStart w:id="673" w:name="_Toc118380701"/>
      <w:bookmarkStart w:id="674" w:name="_Toc118380812"/>
      <w:bookmarkStart w:id="675" w:name="_Toc118796172"/>
      <w:bookmarkStart w:id="676" w:name="_Toc119659110"/>
      <w:bookmarkStart w:id="677" w:name="_Toc119659489"/>
      <w:bookmarkStart w:id="678" w:name="_Toc115973084"/>
      <w:bookmarkStart w:id="679" w:name="_Toc116030358"/>
      <w:bookmarkStart w:id="680" w:name="_Toc116052294"/>
      <w:bookmarkStart w:id="681" w:name="_Toc116052622"/>
      <w:bookmarkStart w:id="682" w:name="_Toc118131413"/>
      <w:bookmarkStart w:id="683" w:name="_Toc118131953"/>
      <w:bookmarkStart w:id="684" w:name="_Toc118192333"/>
      <w:bookmarkStart w:id="685" w:name="_Toc118380702"/>
      <w:bookmarkStart w:id="686" w:name="_Toc118380813"/>
      <w:bookmarkStart w:id="687" w:name="_Toc118796173"/>
      <w:bookmarkStart w:id="688" w:name="_Toc119659111"/>
      <w:bookmarkStart w:id="689" w:name="_Toc119659490"/>
      <w:bookmarkStart w:id="690" w:name="_Toc115973085"/>
      <w:bookmarkStart w:id="691" w:name="_Toc116030359"/>
      <w:bookmarkStart w:id="692" w:name="_Toc116052295"/>
      <w:bookmarkStart w:id="693" w:name="_Toc116052623"/>
      <w:bookmarkStart w:id="694" w:name="_Toc118131414"/>
      <w:bookmarkStart w:id="695" w:name="_Toc118131954"/>
      <w:bookmarkStart w:id="696" w:name="_Toc118192334"/>
      <w:bookmarkStart w:id="697" w:name="_Toc118380703"/>
      <w:bookmarkStart w:id="698" w:name="_Toc118380814"/>
      <w:bookmarkStart w:id="699" w:name="_Toc118796174"/>
      <w:bookmarkStart w:id="700" w:name="_Toc119659112"/>
      <w:bookmarkStart w:id="701" w:name="_Toc119659491"/>
      <w:bookmarkStart w:id="702" w:name="_Toc115973086"/>
      <w:bookmarkStart w:id="703" w:name="_Toc116030360"/>
      <w:bookmarkStart w:id="704" w:name="_Toc116052296"/>
      <w:bookmarkStart w:id="705" w:name="_Toc116052624"/>
      <w:bookmarkStart w:id="706" w:name="_Toc118131415"/>
      <w:bookmarkStart w:id="707" w:name="_Toc118131955"/>
      <w:bookmarkStart w:id="708" w:name="_Toc118192335"/>
      <w:bookmarkStart w:id="709" w:name="_Toc118380704"/>
      <w:bookmarkStart w:id="710" w:name="_Toc118380815"/>
      <w:bookmarkStart w:id="711" w:name="_Toc118796175"/>
      <w:bookmarkStart w:id="712" w:name="_Toc119659113"/>
      <w:bookmarkStart w:id="713" w:name="_Toc119659492"/>
      <w:bookmarkStart w:id="714" w:name="_Toc115973087"/>
      <w:bookmarkStart w:id="715" w:name="_Toc116030361"/>
      <w:bookmarkStart w:id="716" w:name="_Toc116052297"/>
      <w:bookmarkStart w:id="717" w:name="_Toc116052625"/>
      <w:bookmarkStart w:id="718" w:name="_Toc118131416"/>
      <w:bookmarkStart w:id="719" w:name="_Toc118131956"/>
      <w:bookmarkStart w:id="720" w:name="_Toc118192336"/>
      <w:bookmarkStart w:id="721" w:name="_Toc118380705"/>
      <w:bookmarkStart w:id="722" w:name="_Toc118380816"/>
      <w:bookmarkStart w:id="723" w:name="_Toc118796176"/>
      <w:bookmarkStart w:id="724" w:name="_Toc119659114"/>
      <w:bookmarkStart w:id="725" w:name="_Toc119659493"/>
      <w:bookmarkStart w:id="726" w:name="_Toc115973088"/>
      <w:bookmarkStart w:id="727" w:name="_Toc116030362"/>
      <w:bookmarkStart w:id="728" w:name="_Toc116052298"/>
      <w:bookmarkStart w:id="729" w:name="_Toc116052626"/>
      <w:bookmarkStart w:id="730" w:name="_Toc118131417"/>
      <w:bookmarkStart w:id="731" w:name="_Toc118131957"/>
      <w:bookmarkStart w:id="732" w:name="_Toc118192337"/>
      <w:bookmarkStart w:id="733" w:name="_Toc118380706"/>
      <w:bookmarkStart w:id="734" w:name="_Toc118380817"/>
      <w:bookmarkStart w:id="735" w:name="_Toc118796177"/>
      <w:bookmarkStart w:id="736" w:name="_Toc119659115"/>
      <w:bookmarkStart w:id="737" w:name="_Toc119659494"/>
      <w:bookmarkStart w:id="738" w:name="_Toc115973089"/>
      <w:bookmarkStart w:id="739" w:name="_Toc116030363"/>
      <w:bookmarkStart w:id="740" w:name="_Toc116052299"/>
      <w:bookmarkStart w:id="741" w:name="_Toc116052627"/>
      <w:bookmarkStart w:id="742" w:name="_Toc118131418"/>
      <w:bookmarkStart w:id="743" w:name="_Toc118131958"/>
      <w:bookmarkStart w:id="744" w:name="_Toc118192338"/>
      <w:bookmarkStart w:id="745" w:name="_Toc118380707"/>
      <w:bookmarkStart w:id="746" w:name="_Toc118380818"/>
      <w:bookmarkStart w:id="747" w:name="_Toc118796178"/>
      <w:bookmarkStart w:id="748" w:name="_Toc119659116"/>
      <w:bookmarkStart w:id="749" w:name="_Toc119659495"/>
      <w:bookmarkStart w:id="750" w:name="_Toc115973090"/>
      <w:bookmarkStart w:id="751" w:name="_Toc116030364"/>
      <w:bookmarkStart w:id="752" w:name="_Toc116052300"/>
      <w:bookmarkStart w:id="753" w:name="_Toc116052628"/>
      <w:bookmarkStart w:id="754" w:name="_Toc118131419"/>
      <w:bookmarkStart w:id="755" w:name="_Toc118131959"/>
      <w:bookmarkStart w:id="756" w:name="_Toc118192339"/>
      <w:bookmarkStart w:id="757" w:name="_Toc118380708"/>
      <w:bookmarkStart w:id="758" w:name="_Toc118380819"/>
      <w:bookmarkStart w:id="759" w:name="_Toc118796179"/>
      <w:bookmarkStart w:id="760" w:name="_Toc119659117"/>
      <w:bookmarkStart w:id="761" w:name="_Toc119659496"/>
      <w:bookmarkStart w:id="762" w:name="_Toc115973091"/>
      <w:bookmarkStart w:id="763" w:name="_Toc116030365"/>
      <w:bookmarkStart w:id="764" w:name="_Toc116052301"/>
      <w:bookmarkStart w:id="765" w:name="_Toc116052629"/>
      <w:bookmarkStart w:id="766" w:name="_Toc118131420"/>
      <w:bookmarkStart w:id="767" w:name="_Toc118131960"/>
      <w:bookmarkStart w:id="768" w:name="_Toc118192340"/>
      <w:bookmarkStart w:id="769" w:name="_Toc118380709"/>
      <w:bookmarkStart w:id="770" w:name="_Toc118380820"/>
      <w:bookmarkStart w:id="771" w:name="_Toc118796180"/>
      <w:bookmarkStart w:id="772" w:name="_Toc119659118"/>
      <w:bookmarkStart w:id="773" w:name="_Toc119659497"/>
      <w:bookmarkStart w:id="774" w:name="_Toc115973092"/>
      <w:bookmarkStart w:id="775" w:name="_Toc116030366"/>
      <w:bookmarkStart w:id="776" w:name="_Toc116052302"/>
      <w:bookmarkStart w:id="777" w:name="_Toc116052630"/>
      <w:bookmarkStart w:id="778" w:name="_Toc118131421"/>
      <w:bookmarkStart w:id="779" w:name="_Toc118131961"/>
      <w:bookmarkStart w:id="780" w:name="_Toc118192341"/>
      <w:bookmarkStart w:id="781" w:name="_Toc118380710"/>
      <w:bookmarkStart w:id="782" w:name="_Toc118380821"/>
      <w:bookmarkStart w:id="783" w:name="_Toc118796181"/>
      <w:bookmarkStart w:id="784" w:name="_Toc119659119"/>
      <w:bookmarkStart w:id="785" w:name="_Toc119659498"/>
      <w:bookmarkStart w:id="786" w:name="_Toc115973093"/>
      <w:bookmarkStart w:id="787" w:name="_Toc116030367"/>
      <w:bookmarkStart w:id="788" w:name="_Toc116052303"/>
      <w:bookmarkStart w:id="789" w:name="_Toc116052631"/>
      <w:bookmarkStart w:id="790" w:name="_Toc118131422"/>
      <w:bookmarkStart w:id="791" w:name="_Toc118131962"/>
      <w:bookmarkStart w:id="792" w:name="_Toc118192342"/>
      <w:bookmarkStart w:id="793" w:name="_Toc118380711"/>
      <w:bookmarkStart w:id="794" w:name="_Toc118380822"/>
      <w:bookmarkStart w:id="795" w:name="_Toc118796182"/>
      <w:bookmarkStart w:id="796" w:name="_Toc119659120"/>
      <w:bookmarkStart w:id="797" w:name="_Toc119659499"/>
      <w:bookmarkStart w:id="798" w:name="_Toc115973094"/>
      <w:bookmarkStart w:id="799" w:name="_Toc116030368"/>
      <w:bookmarkStart w:id="800" w:name="_Toc116052304"/>
      <w:bookmarkStart w:id="801" w:name="_Toc116052632"/>
      <w:bookmarkStart w:id="802" w:name="_Toc118131423"/>
      <w:bookmarkStart w:id="803" w:name="_Toc118131963"/>
      <w:bookmarkStart w:id="804" w:name="_Toc118192343"/>
      <w:bookmarkStart w:id="805" w:name="_Toc118380712"/>
      <w:bookmarkStart w:id="806" w:name="_Toc118380823"/>
      <w:bookmarkStart w:id="807" w:name="_Toc118796183"/>
      <w:bookmarkStart w:id="808" w:name="_Toc119659121"/>
      <w:bookmarkStart w:id="809" w:name="_Toc119659500"/>
      <w:bookmarkStart w:id="810" w:name="_Toc422822294"/>
      <w:bookmarkStart w:id="811" w:name="_Toc422922599"/>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Pr="00C83C7D">
        <w:rPr>
          <w:b/>
          <w:bCs/>
        </w:rPr>
        <w:t>Engenharia</w:t>
      </w:r>
      <w:bookmarkEnd w:id="810"/>
      <w:bookmarkEnd w:id="811"/>
    </w:p>
    <w:p w14:paraId="7CD7E436" w14:textId="77777777" w:rsidR="0019078A" w:rsidRPr="006B43E7" w:rsidRDefault="0019078A" w:rsidP="00C83C7D">
      <w:pPr>
        <w:pStyle w:val="Ttulo3"/>
        <w:rPr>
          <w:lang w:eastAsia="en-US"/>
        </w:rPr>
      </w:pPr>
      <w:r w:rsidRPr="006B43E7">
        <w:rPr>
          <w:lang w:eastAsia="en-US"/>
        </w:rPr>
        <w:t>Os projetos de engenharia deverão ser elaborados em conformidade com a legislação em vigor e as normas técnicas pertinentes, incluindo outras não citadas neste documento.</w:t>
      </w:r>
    </w:p>
    <w:p w14:paraId="015AE95A" w14:textId="77777777" w:rsidR="0019078A" w:rsidRPr="006B43E7" w:rsidRDefault="0019078A" w:rsidP="00E663D4">
      <w:pPr>
        <w:tabs>
          <w:tab w:val="left" w:pos="709"/>
        </w:tabs>
        <w:ind w:left="567"/>
        <w:rPr>
          <w:rFonts w:cs="Arial"/>
          <w:szCs w:val="22"/>
          <w:lang w:eastAsia="en-US"/>
        </w:rPr>
      </w:pPr>
    </w:p>
    <w:p w14:paraId="47D0C465" w14:textId="77777777" w:rsidR="00D65147" w:rsidRPr="006B43E7" w:rsidRDefault="00BC6813" w:rsidP="00C83C7D">
      <w:pPr>
        <w:pStyle w:val="Ttulo3"/>
      </w:pPr>
      <w:r w:rsidRPr="006B43E7">
        <w:t>ANTEPROJETO ANTI-INCÊNDIO INCLUSO CHUVEIROS AUTOMÁTICOS (SPRINKLERS) (A-SPR)</w:t>
      </w:r>
    </w:p>
    <w:p w14:paraId="024FB127" w14:textId="0A4EAB8E" w:rsidR="00095EE0" w:rsidRPr="006B43E7" w:rsidRDefault="00095EE0" w:rsidP="00C83C7D">
      <w:pPr>
        <w:pStyle w:val="Ttulo4"/>
      </w:pPr>
      <w:r w:rsidRPr="006B43E7">
        <w:t>O projeto de combate e proteção contra incêndio e pânico deverá ser elaborado em conformidade</w:t>
      </w:r>
      <w:r w:rsidR="00823CC6" w:rsidRPr="006B43E7">
        <w:rPr>
          <w:rFonts w:cs="Arial"/>
          <w:b/>
          <w:szCs w:val="22"/>
        </w:rPr>
        <w:t xml:space="preserve"> com NBR 12.693, NBR 13.714, NBR 10.897, NBR 14.100 da ABNT,</w:t>
      </w:r>
      <w:r w:rsidRPr="006B43E7">
        <w:rPr>
          <w:rFonts w:cs="Arial"/>
          <w:b/>
          <w:szCs w:val="22"/>
        </w:rPr>
        <w:t xml:space="preserve"> ou as que vierem a substituí-las e normas do Corpo de Bombeiros ou outros órgãos municipais, complementado no que couber com orientações e instruções adicionais fornecidas pela CAIXA (incluindo o Caderno de Diretrizes Técnicas – Sistema de Prevenção e Combate contra Incêndio e Pânico).</w:t>
      </w:r>
    </w:p>
    <w:p w14:paraId="464BD4F9" w14:textId="77777777" w:rsidR="00095EE0" w:rsidRPr="006B43E7" w:rsidRDefault="00095EE0" w:rsidP="00C83C7D">
      <w:pPr>
        <w:pStyle w:val="Ttulo4"/>
      </w:pPr>
      <w:r w:rsidRPr="006B43E7">
        <w:t xml:space="preserve">O projeto deverá ser devidamente aprovado pela CONTRATADA junto ao Corpo de Bombeiros da jurisdição da cidade do imóvel ou da cidade mais próxima, na </w:t>
      </w:r>
      <w:r w:rsidRPr="006B43E7">
        <w:lastRenderedPageBreak/>
        <w:t>falta de corporação no local, bem como em outros órgãos, se necessário. Será solicitado o serviço Aprovação de Projetos em Órgãos Públicos (AOP).</w:t>
      </w:r>
    </w:p>
    <w:p w14:paraId="663629F3" w14:textId="77777777" w:rsidR="00095EE0" w:rsidRPr="006B43E7" w:rsidRDefault="00095EE0" w:rsidP="00C83C7D">
      <w:pPr>
        <w:pStyle w:val="Ttulo4"/>
      </w:pPr>
      <w:r w:rsidRPr="006B43E7">
        <w:t>Deverá apresentar a concepção da estrutura, das instalações em geral, e de todos os componentes do projeto de sprinkler, sendo acompanhado de relatório de justificativas técnicas, além dos itens abaixo:</w:t>
      </w:r>
    </w:p>
    <w:p w14:paraId="46F449C9"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 xml:space="preserve">Informações técnicas que subsidiem os estudos pertinentes ao acesso; </w:t>
      </w:r>
    </w:p>
    <w:p w14:paraId="24BF7D30"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 xml:space="preserve">Projeto das instalações de conexão; </w:t>
      </w:r>
    </w:p>
    <w:p w14:paraId="613253C2"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Memorial descritivo, localização, arranjo físico e diagramas;</w:t>
      </w:r>
    </w:p>
    <w:p w14:paraId="62C41197" w14:textId="77777777" w:rsidR="00095EE0" w:rsidRPr="006B43E7" w:rsidRDefault="00095EE0" w:rsidP="001D07E4">
      <w:pPr>
        <w:pStyle w:val="Estiloesquerda2cm"/>
        <w:numPr>
          <w:ilvl w:val="0"/>
          <w:numId w:val="23"/>
        </w:numPr>
        <w:tabs>
          <w:tab w:val="clear" w:pos="1134"/>
        </w:tabs>
        <w:ind w:left="1701"/>
        <w:rPr>
          <w:rFonts w:cs="Arial"/>
          <w:szCs w:val="22"/>
        </w:rPr>
      </w:pPr>
      <w:r w:rsidRPr="006B43E7">
        <w:rPr>
          <w:rFonts w:cs="Arial"/>
          <w:szCs w:val="22"/>
          <w:lang w:eastAsia="en-US"/>
        </w:rPr>
        <w:t>Documentos</w:t>
      </w:r>
      <w:r w:rsidRPr="006B43E7">
        <w:rPr>
          <w:rFonts w:cs="Arial"/>
          <w:szCs w:val="22"/>
        </w:rPr>
        <w:t xml:space="preserve"> e informações solicitados previamente pelos Bombeiros.</w:t>
      </w:r>
    </w:p>
    <w:p w14:paraId="16E3BF13" w14:textId="467B70A4" w:rsidR="00095EE0" w:rsidRPr="006B43E7" w:rsidRDefault="00095EE0" w:rsidP="00C83C7D">
      <w:pPr>
        <w:pStyle w:val="Ttulo4"/>
      </w:pPr>
      <w:r w:rsidRPr="006B43E7">
        <w:t xml:space="preserve">O material deverá ser produzido em meio digital  e atender aos </w:t>
      </w:r>
      <w:r w:rsidRPr="006B43E7">
        <w:rPr>
          <w:rFonts w:cs="Arial"/>
          <w:b/>
          <w:szCs w:val="22"/>
        </w:rPr>
        <w:t>requisitos legais e às normas técnicas vigentes, sempre acompanhado das ART/RRT correspondentes.</w:t>
      </w:r>
    </w:p>
    <w:p w14:paraId="56E2EB0D" w14:textId="77777777" w:rsidR="00095EE0" w:rsidRPr="006B43E7" w:rsidRDefault="00095EE0" w:rsidP="00E663D4">
      <w:pPr>
        <w:tabs>
          <w:tab w:val="left" w:pos="709"/>
        </w:tabs>
        <w:ind w:left="567"/>
        <w:rPr>
          <w:rFonts w:cs="Arial"/>
          <w:szCs w:val="22"/>
          <w:lang w:eastAsia="en-US"/>
        </w:rPr>
      </w:pPr>
    </w:p>
    <w:p w14:paraId="17B6CD62" w14:textId="62AD748C" w:rsidR="0019078A" w:rsidRPr="006B43E7" w:rsidRDefault="001F3EBE" w:rsidP="00C83C7D">
      <w:pPr>
        <w:pStyle w:val="Ttulo3"/>
      </w:pPr>
      <w:r w:rsidRPr="006B43E7">
        <w:t xml:space="preserve">PROJETO DE COMBATE E PROTEÇÃO CONTRA INCÊNDIO E PÂNICO </w:t>
      </w:r>
      <w:r w:rsidR="00C83C7D">
        <w:t>(</w:t>
      </w:r>
      <w:r w:rsidRPr="006B43E7">
        <w:t>SPR/HEX/EXT</w:t>
      </w:r>
      <w:r w:rsidR="00C83C7D">
        <w:t>)</w:t>
      </w:r>
    </w:p>
    <w:p w14:paraId="5AF1D81B" w14:textId="2D8E5260" w:rsidR="0019078A" w:rsidRPr="006B43E7" w:rsidRDefault="0019078A" w:rsidP="00C83C7D">
      <w:pPr>
        <w:pStyle w:val="Ttulo4"/>
      </w:pPr>
      <w:r w:rsidRPr="006B43E7">
        <w:t>O projeto de combate e proteção contra incêndio e pânico deverá ser elaborado em conformidade com NBR 12</w:t>
      </w:r>
      <w:r w:rsidR="00EA50BF" w:rsidRPr="006B43E7">
        <w:t>.</w:t>
      </w:r>
      <w:r w:rsidRPr="006B43E7">
        <w:t>693, NBR 13</w:t>
      </w:r>
      <w:r w:rsidR="00EA50BF" w:rsidRPr="006B43E7">
        <w:t>.</w:t>
      </w:r>
      <w:r w:rsidRPr="006B43E7">
        <w:t>714, NBR 10</w:t>
      </w:r>
      <w:r w:rsidR="00EA50BF" w:rsidRPr="006B43E7">
        <w:t>.</w:t>
      </w:r>
      <w:r w:rsidRPr="006B43E7">
        <w:t>897, NBR 14</w:t>
      </w:r>
      <w:r w:rsidR="00EA50BF" w:rsidRPr="006B43E7">
        <w:t>.</w:t>
      </w:r>
      <w:r w:rsidRPr="006B43E7">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6B43E7" w:rsidRDefault="0019078A" w:rsidP="00C83C7D">
      <w:pPr>
        <w:pStyle w:val="Ttulo4"/>
        <w:rPr>
          <w:lang w:eastAsia="en-US"/>
        </w:rPr>
      </w:pPr>
      <w:r w:rsidRPr="006B43E7">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045FD85A" w:rsidR="0019078A" w:rsidRPr="00C83C7D" w:rsidRDefault="0019078A" w:rsidP="00C83C7D">
      <w:pPr>
        <w:pStyle w:val="TR5-Sum"/>
        <w:rPr>
          <w:b w:val="0"/>
        </w:rPr>
      </w:pPr>
      <w:r w:rsidRPr="00C83C7D">
        <w:rPr>
          <w:b w:val="0"/>
        </w:rPr>
        <w:t>Será solicitado o serviço Aprovação de Projetos em Órgãos Públicos</w:t>
      </w:r>
      <w:r w:rsidRPr="00C83C7D" w:rsidDel="009C7FF5">
        <w:rPr>
          <w:b w:val="0"/>
        </w:rPr>
        <w:t xml:space="preserve"> </w:t>
      </w:r>
      <w:r w:rsidR="00D6376A" w:rsidRPr="00C83C7D">
        <w:rPr>
          <w:b w:val="0"/>
        </w:rPr>
        <w:t xml:space="preserve">- </w:t>
      </w:r>
      <w:r w:rsidRPr="00C83C7D">
        <w:rPr>
          <w:b w:val="0"/>
        </w:rPr>
        <w:t>AOP.</w:t>
      </w:r>
    </w:p>
    <w:p w14:paraId="11466C90" w14:textId="4222E21E" w:rsidR="0019078A" w:rsidRPr="006B43E7" w:rsidRDefault="0019078A" w:rsidP="00C83C7D">
      <w:pPr>
        <w:pStyle w:val="Ttulo4"/>
        <w:rPr>
          <w:lang w:eastAsia="en-US"/>
        </w:rPr>
      </w:pPr>
      <w:r w:rsidRPr="006B43E7">
        <w:rPr>
          <w:lang w:eastAsia="en-US"/>
        </w:rPr>
        <w:t>Deverá apresentar a concepção da estrutura, das instalações em geral e de todos os componentes do projeto, sendo acompanhado dos itens abaixo:</w:t>
      </w:r>
    </w:p>
    <w:p w14:paraId="55BF7B65" w14:textId="5A5B677B" w:rsidR="0019078A" w:rsidRPr="006B43E7" w:rsidRDefault="0019078A" w:rsidP="00E663D4">
      <w:pPr>
        <w:numPr>
          <w:ilvl w:val="0"/>
          <w:numId w:val="10"/>
        </w:numPr>
        <w:rPr>
          <w:rFonts w:cs="Arial"/>
          <w:szCs w:val="22"/>
        </w:rPr>
      </w:pPr>
      <w:r w:rsidRPr="006B43E7">
        <w:rPr>
          <w:rFonts w:cs="Arial"/>
          <w:szCs w:val="22"/>
        </w:rPr>
        <w:t>Informações técnicas que subsidiem os estudos pertinentes ao acesso</w:t>
      </w:r>
    </w:p>
    <w:p w14:paraId="2DEDBC8A" w14:textId="1780CC92" w:rsidR="0019078A" w:rsidRPr="006B43E7" w:rsidRDefault="0019078A" w:rsidP="00E663D4">
      <w:pPr>
        <w:numPr>
          <w:ilvl w:val="0"/>
          <w:numId w:val="10"/>
        </w:numPr>
        <w:rPr>
          <w:rFonts w:cs="Arial"/>
          <w:szCs w:val="22"/>
        </w:rPr>
      </w:pPr>
      <w:r w:rsidRPr="006B43E7">
        <w:rPr>
          <w:rFonts w:cs="Arial"/>
          <w:szCs w:val="22"/>
        </w:rPr>
        <w:t>Projeto das instalações de conexão</w:t>
      </w:r>
    </w:p>
    <w:p w14:paraId="1466D4B9" w14:textId="70545FD9" w:rsidR="0019078A" w:rsidRPr="006B43E7" w:rsidRDefault="0019078A" w:rsidP="00E663D4">
      <w:pPr>
        <w:numPr>
          <w:ilvl w:val="0"/>
          <w:numId w:val="10"/>
        </w:numPr>
        <w:rPr>
          <w:rFonts w:cs="Arial"/>
          <w:szCs w:val="22"/>
        </w:rPr>
      </w:pPr>
      <w:r w:rsidRPr="006B43E7">
        <w:rPr>
          <w:rFonts w:cs="Arial"/>
          <w:szCs w:val="22"/>
        </w:rPr>
        <w:t xml:space="preserve">Memorial </w:t>
      </w:r>
      <w:r w:rsidR="00526E5B" w:rsidRPr="006B43E7">
        <w:rPr>
          <w:rFonts w:cs="Arial"/>
          <w:szCs w:val="22"/>
        </w:rPr>
        <w:t>D</w:t>
      </w:r>
      <w:r w:rsidRPr="006B43E7">
        <w:rPr>
          <w:rFonts w:cs="Arial"/>
          <w:szCs w:val="22"/>
        </w:rPr>
        <w:t>escritivo, localização, arranjo físico e diagramas</w:t>
      </w:r>
    </w:p>
    <w:p w14:paraId="1796F34A" w14:textId="06B0CE09" w:rsidR="0019078A" w:rsidRPr="006B43E7" w:rsidRDefault="0019078A" w:rsidP="00E663D4">
      <w:pPr>
        <w:numPr>
          <w:ilvl w:val="0"/>
          <w:numId w:val="10"/>
        </w:numPr>
        <w:rPr>
          <w:rFonts w:cs="Arial"/>
          <w:szCs w:val="22"/>
        </w:rPr>
      </w:pPr>
      <w:r w:rsidRPr="006B43E7">
        <w:rPr>
          <w:rFonts w:cs="Arial"/>
          <w:szCs w:val="22"/>
        </w:rPr>
        <w:t>Documentos e informações solicitados previamente pelo</w:t>
      </w:r>
      <w:r w:rsidR="00526E5B" w:rsidRPr="006B43E7">
        <w:rPr>
          <w:rFonts w:cs="Arial"/>
          <w:szCs w:val="22"/>
        </w:rPr>
        <w:t xml:space="preserve"> Corpo de </w:t>
      </w:r>
      <w:r w:rsidRPr="006B43E7">
        <w:rPr>
          <w:rFonts w:cs="Arial"/>
          <w:szCs w:val="22"/>
        </w:rPr>
        <w:t>Bombeiros.</w:t>
      </w:r>
    </w:p>
    <w:p w14:paraId="6475AB96" w14:textId="7F9DCBA5" w:rsidR="0019078A" w:rsidRPr="006B43E7" w:rsidRDefault="0019078A" w:rsidP="00E663D4">
      <w:pPr>
        <w:numPr>
          <w:ilvl w:val="0"/>
          <w:numId w:val="10"/>
        </w:numPr>
        <w:rPr>
          <w:rFonts w:cs="Arial"/>
          <w:szCs w:val="22"/>
        </w:rPr>
      </w:pPr>
      <w:r w:rsidRPr="006B43E7">
        <w:rPr>
          <w:rFonts w:cs="Arial"/>
          <w:szCs w:val="22"/>
        </w:rPr>
        <w:t>Indicação do tipo, capacidade e localização dos extintores</w:t>
      </w:r>
    </w:p>
    <w:p w14:paraId="11448D1C" w14:textId="639A83B5" w:rsidR="0019078A" w:rsidRPr="006B43E7" w:rsidRDefault="0019078A" w:rsidP="00E663D4">
      <w:pPr>
        <w:numPr>
          <w:ilvl w:val="0"/>
          <w:numId w:val="10"/>
        </w:numPr>
        <w:rPr>
          <w:rFonts w:cs="Arial"/>
          <w:szCs w:val="22"/>
        </w:rPr>
      </w:pPr>
      <w:r w:rsidRPr="006B43E7">
        <w:rPr>
          <w:rFonts w:cs="Arial"/>
          <w:szCs w:val="22"/>
        </w:rPr>
        <w:t>Detalhamento da rede de hidrantes, incluindo diagrama vertical e detalhamento dos reservatórios inferiores e superiores</w:t>
      </w:r>
    </w:p>
    <w:p w14:paraId="0DE62911" w14:textId="6DF14E81" w:rsidR="0019078A" w:rsidRPr="006B43E7" w:rsidRDefault="0019078A" w:rsidP="00E663D4">
      <w:pPr>
        <w:numPr>
          <w:ilvl w:val="0"/>
          <w:numId w:val="10"/>
        </w:numPr>
        <w:rPr>
          <w:rFonts w:cs="Arial"/>
          <w:szCs w:val="22"/>
        </w:rPr>
      </w:pPr>
      <w:r w:rsidRPr="006B43E7">
        <w:rPr>
          <w:rFonts w:cs="Arial"/>
          <w:szCs w:val="22"/>
        </w:rPr>
        <w:t>Detalhamento da instalação de hidrantes e extintores</w:t>
      </w:r>
    </w:p>
    <w:p w14:paraId="51C22600" w14:textId="25C24A3B" w:rsidR="0019078A" w:rsidRPr="006B43E7" w:rsidRDefault="0019078A" w:rsidP="00E663D4">
      <w:pPr>
        <w:numPr>
          <w:ilvl w:val="0"/>
          <w:numId w:val="10"/>
        </w:numPr>
        <w:rPr>
          <w:rFonts w:cs="Arial"/>
          <w:szCs w:val="22"/>
        </w:rPr>
      </w:pPr>
      <w:r w:rsidRPr="006B43E7">
        <w:rPr>
          <w:rFonts w:cs="Arial"/>
          <w:szCs w:val="22"/>
        </w:rPr>
        <w:t xml:space="preserve">Detalhamento de conjunto </w:t>
      </w:r>
      <w:r w:rsidR="000F320A" w:rsidRPr="006B43E7">
        <w:rPr>
          <w:rFonts w:cs="Arial"/>
          <w:szCs w:val="22"/>
        </w:rPr>
        <w:t>motobomba</w:t>
      </w:r>
      <w:r w:rsidRPr="006B43E7">
        <w:rPr>
          <w:rFonts w:cs="Arial"/>
          <w:szCs w:val="22"/>
        </w:rPr>
        <w:t>, se necessário</w:t>
      </w:r>
    </w:p>
    <w:p w14:paraId="2038AA04" w14:textId="29A6882F" w:rsidR="0019078A" w:rsidRPr="006B43E7" w:rsidRDefault="0019078A" w:rsidP="00E663D4">
      <w:pPr>
        <w:numPr>
          <w:ilvl w:val="0"/>
          <w:numId w:val="10"/>
        </w:numPr>
        <w:rPr>
          <w:rFonts w:cs="Arial"/>
          <w:szCs w:val="22"/>
        </w:rPr>
      </w:pPr>
      <w:r w:rsidRPr="006B43E7">
        <w:rPr>
          <w:rFonts w:cs="Arial"/>
          <w:szCs w:val="22"/>
        </w:rPr>
        <w:t xml:space="preserve">Detalhamento das instalações de acionamento de conjunto </w:t>
      </w:r>
      <w:r w:rsidR="000F320A" w:rsidRPr="006B43E7">
        <w:rPr>
          <w:rFonts w:cs="Arial"/>
          <w:szCs w:val="22"/>
        </w:rPr>
        <w:t>motobomba</w:t>
      </w:r>
      <w:r w:rsidRPr="006B43E7">
        <w:rPr>
          <w:rFonts w:cs="Arial"/>
          <w:szCs w:val="22"/>
        </w:rPr>
        <w:t>, se for o caso</w:t>
      </w:r>
    </w:p>
    <w:p w14:paraId="38DF1107" w14:textId="20D101F1" w:rsidR="0019078A" w:rsidRPr="006B43E7" w:rsidRDefault="0019078A" w:rsidP="00E663D4">
      <w:pPr>
        <w:numPr>
          <w:ilvl w:val="0"/>
          <w:numId w:val="10"/>
        </w:numPr>
        <w:rPr>
          <w:rFonts w:cs="Arial"/>
          <w:szCs w:val="22"/>
        </w:rPr>
      </w:pPr>
      <w:r w:rsidRPr="006B43E7">
        <w:rPr>
          <w:rFonts w:cs="Arial"/>
          <w:szCs w:val="22"/>
        </w:rPr>
        <w:t>Detalhamento das escadas de emergência (antecâmara, corrimão, revestimento dos degraus, indicação das rotas de fuga, tipos de portas corta-fogo etc.)</w:t>
      </w:r>
    </w:p>
    <w:p w14:paraId="609D0E83" w14:textId="0D442C88" w:rsidR="0019078A" w:rsidRPr="006B43E7" w:rsidRDefault="0019078A" w:rsidP="00E663D4">
      <w:pPr>
        <w:numPr>
          <w:ilvl w:val="0"/>
          <w:numId w:val="10"/>
        </w:numPr>
        <w:rPr>
          <w:rFonts w:cs="Arial"/>
          <w:szCs w:val="22"/>
        </w:rPr>
      </w:pPr>
      <w:r w:rsidRPr="006B43E7">
        <w:rPr>
          <w:rFonts w:cs="Arial"/>
          <w:szCs w:val="22"/>
        </w:rPr>
        <w:t>Detalhamento do elevador de emergência, se houver</w:t>
      </w:r>
    </w:p>
    <w:p w14:paraId="044290AF" w14:textId="77777777" w:rsidR="0019078A" w:rsidRPr="006B43E7" w:rsidRDefault="0019078A" w:rsidP="00E663D4">
      <w:pPr>
        <w:numPr>
          <w:ilvl w:val="0"/>
          <w:numId w:val="10"/>
        </w:numPr>
        <w:rPr>
          <w:rFonts w:cs="Arial"/>
          <w:szCs w:val="22"/>
        </w:rPr>
      </w:pPr>
      <w:r w:rsidRPr="006B43E7">
        <w:rPr>
          <w:rFonts w:cs="Arial"/>
          <w:szCs w:val="22"/>
        </w:rPr>
        <w:t>Detalhamento da rede de chuveiros automáticos (</w:t>
      </w:r>
      <w:r w:rsidRPr="006B43E7">
        <w:rPr>
          <w:rFonts w:cs="Arial"/>
          <w:i/>
          <w:szCs w:val="22"/>
        </w:rPr>
        <w:t>sprinkler</w:t>
      </w:r>
      <w:r w:rsidRPr="006B43E7">
        <w:rPr>
          <w:rFonts w:cs="Arial"/>
          <w:szCs w:val="22"/>
        </w:rPr>
        <w:t>), se houver;</w:t>
      </w:r>
    </w:p>
    <w:p w14:paraId="08B53BEE" w14:textId="0B6D16CE" w:rsidR="0019078A" w:rsidRPr="006B43E7" w:rsidRDefault="0019078A" w:rsidP="00E663D4">
      <w:pPr>
        <w:numPr>
          <w:ilvl w:val="0"/>
          <w:numId w:val="10"/>
        </w:numPr>
        <w:rPr>
          <w:rFonts w:cs="Arial"/>
          <w:szCs w:val="22"/>
        </w:rPr>
      </w:pPr>
      <w:r w:rsidRPr="006B43E7">
        <w:rPr>
          <w:rFonts w:cs="Arial"/>
          <w:szCs w:val="22"/>
        </w:rPr>
        <w:t>Detalhamento da rede de detecção de fumaça, se houver</w:t>
      </w:r>
    </w:p>
    <w:p w14:paraId="2BC8CF56" w14:textId="77777777" w:rsidR="0019078A" w:rsidRPr="006B43E7" w:rsidRDefault="0019078A" w:rsidP="00E663D4">
      <w:pPr>
        <w:numPr>
          <w:ilvl w:val="0"/>
          <w:numId w:val="10"/>
        </w:numPr>
        <w:rPr>
          <w:rFonts w:cs="Arial"/>
          <w:szCs w:val="22"/>
        </w:rPr>
      </w:pPr>
      <w:r w:rsidRPr="006B43E7">
        <w:rPr>
          <w:rFonts w:cs="Arial"/>
          <w:szCs w:val="22"/>
        </w:rPr>
        <w:t>Detalhamento da rede de pressurização das escadas de incêndio, se houver;</w:t>
      </w:r>
    </w:p>
    <w:p w14:paraId="51C6E0B8" w14:textId="37431389" w:rsidR="0019078A" w:rsidRPr="006B43E7" w:rsidRDefault="0019078A" w:rsidP="00E663D4">
      <w:pPr>
        <w:numPr>
          <w:ilvl w:val="0"/>
          <w:numId w:val="10"/>
        </w:numPr>
        <w:rPr>
          <w:rFonts w:cs="Arial"/>
          <w:szCs w:val="22"/>
        </w:rPr>
      </w:pPr>
      <w:r w:rsidRPr="006B43E7">
        <w:rPr>
          <w:rFonts w:cs="Arial"/>
          <w:szCs w:val="22"/>
        </w:rPr>
        <w:lastRenderedPageBreak/>
        <w:t>Sinalização de prevenção e combate a incêndio (segurança, alerta, emergência, proibição, rota de fuga etc.)</w:t>
      </w:r>
    </w:p>
    <w:p w14:paraId="55A7E1D0" w14:textId="28FC0A3B" w:rsidR="0019078A" w:rsidRPr="006B43E7" w:rsidRDefault="0019078A" w:rsidP="00E663D4">
      <w:pPr>
        <w:numPr>
          <w:ilvl w:val="0"/>
          <w:numId w:val="10"/>
        </w:numPr>
        <w:rPr>
          <w:rFonts w:cs="Arial"/>
          <w:szCs w:val="22"/>
        </w:rPr>
      </w:pPr>
      <w:r w:rsidRPr="006B43E7">
        <w:rPr>
          <w:rFonts w:cs="Arial"/>
          <w:szCs w:val="22"/>
        </w:rPr>
        <w:t>Elaboração de Plano de Prevenção Contra Incêndio e Pânico. Será solicitado o serviço Plano de Prevenção Contra Incêndio e Pânico</w:t>
      </w:r>
      <w:r w:rsidRPr="006B43E7" w:rsidDel="009C7FF5">
        <w:rPr>
          <w:rFonts w:cs="Arial"/>
          <w:szCs w:val="22"/>
        </w:rPr>
        <w:t xml:space="preserve"> </w:t>
      </w:r>
      <w:r w:rsidR="00CD075B" w:rsidRPr="006B43E7">
        <w:rPr>
          <w:rFonts w:cs="Arial"/>
          <w:szCs w:val="22"/>
        </w:rPr>
        <w:t xml:space="preserve">- </w:t>
      </w:r>
      <w:r w:rsidRPr="006B43E7">
        <w:rPr>
          <w:rFonts w:cs="Arial"/>
          <w:szCs w:val="22"/>
        </w:rPr>
        <w:t>PPC</w:t>
      </w:r>
    </w:p>
    <w:p w14:paraId="248EC2C7" w14:textId="7777777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 da obra.</w:t>
      </w:r>
    </w:p>
    <w:p w14:paraId="13D31A72" w14:textId="77777777" w:rsidR="0019078A" w:rsidRPr="006B43E7" w:rsidRDefault="0019078A" w:rsidP="00E663D4">
      <w:pPr>
        <w:numPr>
          <w:ilvl w:val="0"/>
          <w:numId w:val="10"/>
        </w:numPr>
        <w:rPr>
          <w:rFonts w:cs="Arial"/>
          <w:szCs w:val="22"/>
        </w:rPr>
      </w:pPr>
      <w:r w:rsidRPr="006B43E7">
        <w:rPr>
          <w:rFonts w:cs="Arial"/>
          <w:szCs w:val="22"/>
        </w:rPr>
        <w:t>Projeto isométrico por ambiente, indicando as instalações de água fria. Caso o isométrico não esteja cotado, incluir tabela com a altura dos pontos.</w:t>
      </w:r>
    </w:p>
    <w:p w14:paraId="24AA4C33" w14:textId="77777777" w:rsidR="0019078A" w:rsidRPr="006B43E7" w:rsidRDefault="0019078A" w:rsidP="00C83C7D">
      <w:pPr>
        <w:pStyle w:val="Ttulo4"/>
      </w:pPr>
      <w:r w:rsidRPr="006B43E7">
        <w:t xml:space="preserve">Para fins de remuneração, os sistemas serão considerados, em razão da complexidade, em: </w:t>
      </w:r>
    </w:p>
    <w:p w14:paraId="343A10A0" w14:textId="5F3A860B" w:rsidR="0019078A" w:rsidRPr="006B43E7" w:rsidRDefault="0019078A" w:rsidP="00E663D4">
      <w:pPr>
        <w:numPr>
          <w:ilvl w:val="0"/>
          <w:numId w:val="10"/>
        </w:numPr>
        <w:rPr>
          <w:rFonts w:cs="Arial"/>
          <w:szCs w:val="22"/>
        </w:rPr>
      </w:pPr>
      <w:r w:rsidRPr="006B43E7">
        <w:rPr>
          <w:rFonts w:cs="Arial"/>
          <w:szCs w:val="22"/>
        </w:rPr>
        <w:t xml:space="preserve">Nível 1: Projeto por sistema com extintores </w:t>
      </w:r>
      <w:r w:rsidR="00CD075B" w:rsidRPr="006B43E7">
        <w:rPr>
          <w:rFonts w:cs="Arial"/>
          <w:szCs w:val="22"/>
        </w:rPr>
        <w:t xml:space="preserve">- </w:t>
      </w:r>
      <w:r w:rsidRPr="006B43E7">
        <w:rPr>
          <w:rFonts w:cs="Arial"/>
          <w:szCs w:val="22"/>
        </w:rPr>
        <w:t>EXT</w:t>
      </w:r>
    </w:p>
    <w:p w14:paraId="329CAAA2" w14:textId="23512D69" w:rsidR="0019078A" w:rsidRPr="006B43E7" w:rsidRDefault="0019078A" w:rsidP="00E663D4">
      <w:pPr>
        <w:numPr>
          <w:ilvl w:val="0"/>
          <w:numId w:val="10"/>
        </w:numPr>
        <w:rPr>
          <w:rFonts w:cs="Arial"/>
          <w:szCs w:val="22"/>
        </w:rPr>
      </w:pPr>
      <w:r w:rsidRPr="006B43E7">
        <w:rPr>
          <w:rFonts w:cs="Arial"/>
          <w:szCs w:val="22"/>
        </w:rPr>
        <w:t xml:space="preserve">Nível 2: Projeto por sistema com extintores e hidrantes </w:t>
      </w:r>
      <w:r w:rsidR="00CD075B" w:rsidRPr="006B43E7">
        <w:rPr>
          <w:rFonts w:cs="Arial"/>
          <w:szCs w:val="22"/>
        </w:rPr>
        <w:t xml:space="preserve">- </w:t>
      </w:r>
      <w:r w:rsidRPr="006B43E7">
        <w:rPr>
          <w:rFonts w:cs="Arial"/>
          <w:szCs w:val="22"/>
        </w:rPr>
        <w:t>HEX</w:t>
      </w:r>
    </w:p>
    <w:p w14:paraId="3F4AE0E5" w14:textId="690358B4" w:rsidR="0019078A" w:rsidRPr="006B43E7" w:rsidRDefault="0019078A" w:rsidP="00E663D4">
      <w:pPr>
        <w:numPr>
          <w:ilvl w:val="0"/>
          <w:numId w:val="10"/>
        </w:numPr>
        <w:rPr>
          <w:rFonts w:cs="Arial"/>
          <w:szCs w:val="22"/>
        </w:rPr>
      </w:pPr>
      <w:r w:rsidRPr="006B43E7">
        <w:rPr>
          <w:rFonts w:cs="Arial"/>
          <w:szCs w:val="22"/>
        </w:rPr>
        <w:t>Nível 3: Projeto por sistema com extintores, hidrantes e chuveiros automáticos (</w:t>
      </w:r>
      <w:r w:rsidRPr="006B43E7">
        <w:rPr>
          <w:rFonts w:cs="Arial"/>
          <w:i/>
          <w:szCs w:val="22"/>
        </w:rPr>
        <w:t>sprinklers</w:t>
      </w:r>
      <w:r w:rsidRPr="006B43E7">
        <w:rPr>
          <w:rFonts w:cs="Arial"/>
          <w:szCs w:val="22"/>
        </w:rPr>
        <w:t xml:space="preserve">) </w:t>
      </w:r>
      <w:r w:rsidR="00145CE4" w:rsidRPr="006B43E7">
        <w:rPr>
          <w:rFonts w:cs="Arial"/>
          <w:szCs w:val="22"/>
        </w:rPr>
        <w:t>e/</w:t>
      </w:r>
      <w:r w:rsidRPr="006B43E7">
        <w:rPr>
          <w:rFonts w:cs="Arial"/>
          <w:szCs w:val="22"/>
        </w:rPr>
        <w:t xml:space="preserve">ou detectores de fumaça </w:t>
      </w:r>
      <w:r w:rsidR="00CD075B" w:rsidRPr="006B43E7">
        <w:rPr>
          <w:rFonts w:cs="Arial"/>
          <w:szCs w:val="22"/>
        </w:rPr>
        <w:t xml:space="preserve">- </w:t>
      </w:r>
      <w:r w:rsidRPr="006B43E7">
        <w:rPr>
          <w:rFonts w:cs="Arial"/>
          <w:szCs w:val="22"/>
        </w:rPr>
        <w:t>SPR.</w:t>
      </w:r>
    </w:p>
    <w:p w14:paraId="36A27514" w14:textId="77777777" w:rsidR="0019078A" w:rsidRPr="006B43E7" w:rsidRDefault="0019078A" w:rsidP="00E663D4">
      <w:pPr>
        <w:tabs>
          <w:tab w:val="left" w:pos="709"/>
        </w:tabs>
        <w:spacing w:before="120" w:after="120"/>
        <w:ind w:left="567"/>
        <w:rPr>
          <w:rFonts w:eastAsia="Calibri" w:cs="Arial"/>
          <w:szCs w:val="22"/>
        </w:rPr>
      </w:pPr>
    </w:p>
    <w:p w14:paraId="11724979" w14:textId="4980F59D" w:rsidR="0019078A" w:rsidRPr="006B43E7" w:rsidRDefault="00A13107" w:rsidP="00C83C7D">
      <w:pPr>
        <w:pStyle w:val="Ttulo3"/>
      </w:pPr>
      <w:r w:rsidRPr="006B43E7">
        <w:t xml:space="preserve">PROJETO DE </w:t>
      </w:r>
      <w:r w:rsidR="001F3EBE" w:rsidRPr="006B43E7">
        <w:t>INSTALAÇÕES HIDROSSANITÁRIAS E DE ÁGUA PLUVIAL</w:t>
      </w:r>
    </w:p>
    <w:p w14:paraId="68796C30" w14:textId="5B172023" w:rsidR="0019078A" w:rsidRPr="006B43E7" w:rsidRDefault="0019078A" w:rsidP="00C83C7D">
      <w:pPr>
        <w:pStyle w:val="Ttulo4"/>
        <w:rPr>
          <w:lang w:eastAsia="en-US"/>
        </w:rPr>
      </w:pPr>
      <w:r w:rsidRPr="006B43E7">
        <w:rPr>
          <w:lang w:eastAsia="en-US"/>
        </w:rPr>
        <w:t>Os projetos hidráulicos, sanitários e de águas pluviais deverão ser elaborados em conformidade com as NBR 5</w:t>
      </w:r>
      <w:r w:rsidR="001F3EBE" w:rsidRPr="006B43E7">
        <w:rPr>
          <w:lang w:eastAsia="en-US"/>
        </w:rPr>
        <w:t>.</w:t>
      </w:r>
      <w:r w:rsidRPr="006B43E7">
        <w:rPr>
          <w:lang w:eastAsia="en-US"/>
        </w:rPr>
        <w:t>626, NBR 8160, NBR 10</w:t>
      </w:r>
      <w:r w:rsidR="001F3EBE" w:rsidRPr="006B43E7">
        <w:rPr>
          <w:lang w:eastAsia="en-US"/>
        </w:rPr>
        <w:t>.</w:t>
      </w:r>
      <w:r w:rsidRPr="006B43E7">
        <w:rPr>
          <w:lang w:eastAsia="en-US"/>
        </w:rPr>
        <w:t>844, NBR 9</w:t>
      </w:r>
      <w:r w:rsidR="001F3EBE" w:rsidRPr="006B43E7">
        <w:rPr>
          <w:lang w:eastAsia="en-US"/>
        </w:rPr>
        <w:t>.</w:t>
      </w:r>
      <w:r w:rsidRPr="006B43E7">
        <w:rPr>
          <w:lang w:eastAsia="en-US"/>
        </w:rPr>
        <w:t>649 da ABNT, ou as que vierem substituí-las</w:t>
      </w:r>
      <w:r w:rsidR="001F3EBE" w:rsidRPr="006B43E7">
        <w:rPr>
          <w:lang w:eastAsia="en-US"/>
        </w:rPr>
        <w:t xml:space="preserve"> e</w:t>
      </w:r>
      <w:r w:rsidRPr="006B43E7">
        <w:rPr>
          <w:lang w:eastAsia="en-US"/>
        </w:rPr>
        <w:t xml:space="preserve"> normas da concessionária local, complementado no que couber com orientações e instruções adicionais fornecidas pela CAIXA.</w:t>
      </w:r>
    </w:p>
    <w:p w14:paraId="0C4A97B3" w14:textId="5F203CB4" w:rsidR="001F3EBE" w:rsidRPr="006B43E7" w:rsidRDefault="0019078A" w:rsidP="00C83C7D">
      <w:pPr>
        <w:pStyle w:val="Ttulo4"/>
        <w:rPr>
          <w:lang w:eastAsia="en-US"/>
        </w:rPr>
      </w:pPr>
      <w:r w:rsidRPr="006B43E7">
        <w:rPr>
          <w:lang w:eastAsia="en-US"/>
        </w:rPr>
        <w:t>Deverão apresentar a concepção da estrutura, das instalações em geral, e de todos os componentes</w:t>
      </w:r>
      <w:r w:rsidR="001F3EBE" w:rsidRPr="006B43E7">
        <w:rPr>
          <w:lang w:eastAsia="en-US"/>
        </w:rPr>
        <w:t xml:space="preserve">, de forma a permitir a perfeita compreensão e execução de todos os elementos que compõem o </w:t>
      </w:r>
      <w:r w:rsidRPr="006B43E7">
        <w:rPr>
          <w:lang w:eastAsia="en-US"/>
        </w:rPr>
        <w:t xml:space="preserve">projeto. </w:t>
      </w:r>
    </w:p>
    <w:p w14:paraId="70649E77" w14:textId="6A85920A" w:rsidR="00526E5B" w:rsidRPr="006B43E7" w:rsidRDefault="0019078A" w:rsidP="00C83C7D">
      <w:pPr>
        <w:pStyle w:val="Ttulo4"/>
        <w:rPr>
          <w:lang w:eastAsia="en-US"/>
        </w:rPr>
      </w:pPr>
      <w:r w:rsidRPr="006B43E7">
        <w:rPr>
          <w:lang w:eastAsia="en-US"/>
        </w:rPr>
        <w:t>Deverão vir acompanhado</w:t>
      </w:r>
      <w:r w:rsidR="00526E5B" w:rsidRPr="006B43E7">
        <w:rPr>
          <w:lang w:eastAsia="en-US"/>
        </w:rPr>
        <w:t>s</w:t>
      </w:r>
      <w:r w:rsidRPr="006B43E7">
        <w:rPr>
          <w:lang w:eastAsia="en-US"/>
        </w:rPr>
        <w:t xml:space="preserve"> dos itens abaixo</w:t>
      </w:r>
      <w:r w:rsidR="00E95CBC" w:rsidRPr="006B43E7">
        <w:rPr>
          <w:lang w:eastAsia="en-US"/>
        </w:rPr>
        <w:t>, conforme a especialidade</w:t>
      </w:r>
      <w:r w:rsidRPr="006B43E7">
        <w:rPr>
          <w:lang w:eastAsia="en-US"/>
        </w:rPr>
        <w:t>:</w:t>
      </w:r>
    </w:p>
    <w:p w14:paraId="2D26831A" w14:textId="77777777" w:rsidR="008A2A23" w:rsidRPr="006B43E7" w:rsidRDefault="008A2A23" w:rsidP="00E663D4">
      <w:pPr>
        <w:rPr>
          <w:rFonts w:cs="Arial"/>
          <w:szCs w:val="22"/>
          <w:lang w:eastAsia="en-US"/>
        </w:rPr>
      </w:pPr>
    </w:p>
    <w:p w14:paraId="0D1B7D03" w14:textId="5299134B" w:rsidR="007D7969" w:rsidRPr="00FF7C29" w:rsidRDefault="007D7969" w:rsidP="00FF7C29">
      <w:pPr>
        <w:pStyle w:val="Ttulo4"/>
        <w:rPr>
          <w:i/>
        </w:rPr>
      </w:pPr>
      <w:r w:rsidRPr="00FF7C29">
        <w:rPr>
          <w:i/>
        </w:rPr>
        <w:t>ANTEPROJETO DE HIDR</w:t>
      </w:r>
      <w:r w:rsidR="008F26B3" w:rsidRPr="00FF7C29">
        <w:rPr>
          <w:i/>
        </w:rPr>
        <w:t>ÁULICO, S</w:t>
      </w:r>
      <w:r w:rsidRPr="00FF7C29">
        <w:rPr>
          <w:i/>
        </w:rPr>
        <w:t>ANITÁRIO E/OU DE ÁGUAS PLUVIAIS (A-HIA</w:t>
      </w:r>
      <w:r w:rsidR="008F26B3" w:rsidRPr="00FF7C29">
        <w:rPr>
          <w:i/>
        </w:rPr>
        <w:t xml:space="preserve"> E A-SAN</w:t>
      </w:r>
      <w:r w:rsidRPr="00FF7C29">
        <w:rPr>
          <w:i/>
        </w:rPr>
        <w:t>)</w:t>
      </w:r>
    </w:p>
    <w:p w14:paraId="346BA1AD" w14:textId="0F4F0B35" w:rsidR="007B12BF" w:rsidRPr="00FF7C29" w:rsidRDefault="007B12BF" w:rsidP="002D0D68">
      <w:pPr>
        <w:pStyle w:val="TR5-Sum"/>
        <w:rPr>
          <w:b w:val="0"/>
        </w:rPr>
      </w:pPr>
      <w:r w:rsidRPr="00FF7C29">
        <w:rPr>
          <w:b w:val="0"/>
          <w:lang w:eastAsia="en-US"/>
        </w:rPr>
        <w:t>Deverá apresentar a concepção da estrutura, das instalações em geral e de todos os componentes do projeto. Deverá vir acompanhado de relatório de justificativas técnicas, além dos itens abaixo:</w:t>
      </w:r>
    </w:p>
    <w:p w14:paraId="20264749"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Distribuição de água fria</w:t>
      </w:r>
    </w:p>
    <w:p w14:paraId="77898266" w14:textId="77777777" w:rsidR="007B12BF" w:rsidRPr="006B43E7" w:rsidRDefault="007B12BF" w:rsidP="009B1861">
      <w:pPr>
        <w:pStyle w:val="Estiloesquerda15cmAntes6ptDepoisde6pt"/>
        <w:tabs>
          <w:tab w:val="clear" w:pos="1701"/>
          <w:tab w:val="num" w:pos="1985"/>
        </w:tabs>
        <w:ind w:left="1985" w:hanging="851"/>
        <w:rPr>
          <w:rFonts w:cs="Arial"/>
          <w:szCs w:val="22"/>
        </w:rPr>
      </w:pPr>
      <w:r w:rsidRPr="006B43E7">
        <w:rPr>
          <w:rFonts w:cs="Arial"/>
          <w:szCs w:val="22"/>
        </w:rPr>
        <w:t>Distribuição em planta da alimentação de reservatórios inferiores e superiores;</w:t>
      </w:r>
    </w:p>
    <w:p w14:paraId="715C7CCF" w14:textId="77777777" w:rsidR="007B12BF" w:rsidRPr="006B43E7" w:rsidRDefault="007B12BF" w:rsidP="009B1861">
      <w:pPr>
        <w:pStyle w:val="Estiloesquerda15cmAntes6ptDepoisde6pt"/>
        <w:tabs>
          <w:tab w:val="clear" w:pos="1701"/>
          <w:tab w:val="num" w:pos="1985"/>
        </w:tabs>
        <w:ind w:left="1985" w:hanging="851"/>
        <w:rPr>
          <w:rFonts w:cs="Arial"/>
          <w:szCs w:val="22"/>
        </w:rPr>
      </w:pPr>
      <w:r w:rsidRPr="006B43E7">
        <w:rPr>
          <w:rFonts w:cs="Arial"/>
          <w:szCs w:val="22"/>
        </w:rPr>
        <w:t>Diagramas verticais de distribuição de ramais e colunas;</w:t>
      </w:r>
    </w:p>
    <w:p w14:paraId="042D17D9"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Dimensionamento dos reservatórios inferiores e superiores considerando a reserva técnica para combate a incêndio.</w:t>
      </w:r>
    </w:p>
    <w:p w14:paraId="50F8A30B"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Coleta de esgoto sanitário/águas pluviais</w:t>
      </w:r>
    </w:p>
    <w:p w14:paraId="6D93B436"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Distribuição em planta dos ramais primários e secundários de escoamento dos efluentes de esgoto e águas pluviais;</w:t>
      </w:r>
    </w:p>
    <w:p w14:paraId="567565F0" w14:textId="335D164C"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Indicação das caixas de inspeção, de retenção de areia, de gordura, de passagem etc.;</w:t>
      </w:r>
    </w:p>
    <w:p w14:paraId="70D49ECC"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 ligação em rede pública;</w:t>
      </w:r>
    </w:p>
    <w:p w14:paraId="27DCE68E"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lastRenderedPageBreak/>
        <w:t>Na ausência da ligação em rede pública, previsão de sistema de tratamento individual (fossa e sumidouro) ou de Estação de Tratamento de Esgoto de pequeno porte;</w:t>
      </w:r>
    </w:p>
    <w:p w14:paraId="6085A58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das calhas e condutores;</w:t>
      </w:r>
    </w:p>
    <w:p w14:paraId="022C4B5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de impermeabilização, se necessário.</w:t>
      </w:r>
    </w:p>
    <w:p w14:paraId="785328E3"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Aproveitamento de águas pluviais</w:t>
      </w:r>
    </w:p>
    <w:p w14:paraId="295475F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Estudo de precipitação anual do local;</w:t>
      </w:r>
    </w:p>
    <w:p w14:paraId="283E6C0F"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Dimensionamento do reservatório, considerando o consumo para fins não potáveis;</w:t>
      </w:r>
    </w:p>
    <w:p w14:paraId="7DC4416E"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das calhas e condutores;</w:t>
      </w:r>
    </w:p>
    <w:p w14:paraId="6D0F0BD3"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do sistema de tratamento / filtragem / descarte da primeira chuva (</w:t>
      </w:r>
      <w:r w:rsidRPr="007B2CA9">
        <w:rPr>
          <w:rFonts w:cs="Arial"/>
          <w:i/>
          <w:szCs w:val="22"/>
          <w:lang w:eastAsia="en-US"/>
        </w:rPr>
        <w:t>first flush</w:t>
      </w:r>
      <w:r w:rsidRPr="006B43E7">
        <w:rPr>
          <w:rFonts w:cs="Arial"/>
          <w:szCs w:val="22"/>
          <w:lang w:eastAsia="en-US"/>
        </w:rPr>
        <w:t>);</w:t>
      </w:r>
    </w:p>
    <w:p w14:paraId="75458906"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Instalação de hidrômetro individual na saída do reservatório.</w:t>
      </w:r>
    </w:p>
    <w:p w14:paraId="07A69043" w14:textId="089D304E" w:rsidR="007B12BF" w:rsidRPr="006B43E7" w:rsidRDefault="007B12BF" w:rsidP="002D0D68">
      <w:pPr>
        <w:pStyle w:val="TR5-Sum"/>
      </w:pPr>
      <w:r w:rsidRPr="006B43E7">
        <w:rPr>
          <w:b w:val="0"/>
        </w:rPr>
        <w:t>O material deverá ser produzido em meio digital  e atender aos requisitos legais e às normas técnicas vigentes, sempre acompanhado das ART/RRT correspondentes.</w:t>
      </w:r>
    </w:p>
    <w:p w14:paraId="5D117983" w14:textId="77777777" w:rsidR="007B12BF" w:rsidRPr="006B43E7" w:rsidRDefault="007B12BF" w:rsidP="00E663D4">
      <w:pPr>
        <w:rPr>
          <w:rFonts w:cs="Arial"/>
          <w:szCs w:val="22"/>
          <w:lang w:eastAsia="en-US"/>
        </w:rPr>
      </w:pPr>
    </w:p>
    <w:p w14:paraId="7A55F7D2" w14:textId="6A311408" w:rsidR="0019078A" w:rsidRDefault="00A13107" w:rsidP="004A249B">
      <w:pPr>
        <w:pStyle w:val="Ttulo4"/>
        <w:rPr>
          <w:rFonts w:cs="Arial"/>
          <w:i/>
          <w:szCs w:val="22"/>
        </w:rPr>
      </w:pPr>
      <w:bookmarkStart w:id="812" w:name="_Toc422822295"/>
      <w:bookmarkStart w:id="813" w:name="_Toc422822483"/>
      <w:bookmarkStart w:id="814" w:name="_Toc422919944"/>
      <w:bookmarkStart w:id="815" w:name="_Toc422922600"/>
      <w:bookmarkStart w:id="816" w:name="_Toc422922674"/>
      <w:r w:rsidRPr="00FF7C29">
        <w:rPr>
          <w:rFonts w:cs="Arial"/>
          <w:i/>
          <w:szCs w:val="22"/>
        </w:rPr>
        <w:t xml:space="preserve">PROJETO DE </w:t>
      </w:r>
      <w:r w:rsidR="00526E5B" w:rsidRPr="00FF7C29">
        <w:rPr>
          <w:rFonts w:cs="Arial"/>
          <w:i/>
          <w:szCs w:val="22"/>
        </w:rPr>
        <w:t>INSTALAÇÕES PARA DISTRIBUIÇÃO DE ÁGUA FRIA</w:t>
      </w:r>
      <w:bookmarkEnd w:id="812"/>
      <w:bookmarkEnd w:id="813"/>
      <w:bookmarkEnd w:id="814"/>
      <w:bookmarkEnd w:id="815"/>
      <w:bookmarkEnd w:id="816"/>
      <w:r w:rsidR="00662127" w:rsidRPr="00FF7C29">
        <w:rPr>
          <w:rFonts w:cs="Arial"/>
          <w:i/>
          <w:szCs w:val="22"/>
        </w:rPr>
        <w:t xml:space="preserve"> </w:t>
      </w:r>
      <w:r w:rsidR="004A249B">
        <w:rPr>
          <w:rFonts w:cs="Arial"/>
          <w:i/>
          <w:iCs/>
          <w:szCs w:val="22"/>
        </w:rPr>
        <w:t>(</w:t>
      </w:r>
      <w:r w:rsidR="002A6191" w:rsidRPr="00FF7C29">
        <w:rPr>
          <w:rFonts w:cs="Arial"/>
          <w:i/>
          <w:szCs w:val="22"/>
        </w:rPr>
        <w:t>HID</w:t>
      </w:r>
      <w:r w:rsidR="004A249B">
        <w:rPr>
          <w:rFonts w:cs="Arial"/>
          <w:i/>
          <w:iCs/>
          <w:szCs w:val="22"/>
        </w:rPr>
        <w:t>)</w:t>
      </w:r>
    </w:p>
    <w:p w14:paraId="0BA6283E" w14:textId="0531DC75" w:rsidR="004A249B" w:rsidRPr="00FF7C29" w:rsidRDefault="004A249B" w:rsidP="00FF7C29">
      <w:pPr>
        <w:pStyle w:val="TR5-Sum"/>
        <w:rPr>
          <w:b w:val="0"/>
          <w:bCs/>
          <w:lang w:eastAsia="en-US"/>
        </w:rPr>
      </w:pPr>
      <w:r w:rsidRPr="00FF7C29">
        <w:rPr>
          <w:b w:val="0"/>
          <w:bCs/>
          <w:lang w:eastAsia="en-US"/>
        </w:rPr>
        <w:t>Deverá vir acompanhados dos itens abaixo:</w:t>
      </w:r>
    </w:p>
    <w:p w14:paraId="4F112EC5" w14:textId="3D4814FF" w:rsidR="0019078A" w:rsidRPr="006B43E7" w:rsidRDefault="0019078A" w:rsidP="00E663D4">
      <w:pPr>
        <w:numPr>
          <w:ilvl w:val="0"/>
          <w:numId w:val="10"/>
        </w:numPr>
        <w:rPr>
          <w:rFonts w:cs="Arial"/>
          <w:szCs w:val="22"/>
        </w:rPr>
      </w:pPr>
      <w:r w:rsidRPr="006B43E7">
        <w:rPr>
          <w:rFonts w:cs="Arial"/>
          <w:szCs w:val="22"/>
        </w:rPr>
        <w:t>Distribuição em planta da alimentação de reservatórios inferiores e superiores</w:t>
      </w:r>
    </w:p>
    <w:p w14:paraId="613C2297" w14:textId="115A4412" w:rsidR="0019078A" w:rsidRPr="006B43E7" w:rsidRDefault="0019078A" w:rsidP="00E663D4">
      <w:pPr>
        <w:numPr>
          <w:ilvl w:val="0"/>
          <w:numId w:val="10"/>
        </w:numPr>
        <w:rPr>
          <w:rFonts w:cs="Arial"/>
          <w:szCs w:val="22"/>
        </w:rPr>
      </w:pPr>
      <w:r w:rsidRPr="006B43E7">
        <w:rPr>
          <w:rFonts w:cs="Arial"/>
          <w:szCs w:val="22"/>
        </w:rPr>
        <w:t>Diagramas verticais de distribuição de ramais e colunas</w:t>
      </w:r>
    </w:p>
    <w:p w14:paraId="5B07F1B1" w14:textId="4EF21A50" w:rsidR="0019078A" w:rsidRPr="006B43E7" w:rsidRDefault="0019078A" w:rsidP="00E663D4">
      <w:pPr>
        <w:numPr>
          <w:ilvl w:val="0"/>
          <w:numId w:val="10"/>
        </w:numPr>
        <w:rPr>
          <w:rFonts w:cs="Arial"/>
          <w:szCs w:val="22"/>
        </w:rPr>
      </w:pPr>
      <w:r w:rsidRPr="006B43E7">
        <w:rPr>
          <w:rFonts w:cs="Arial"/>
          <w:szCs w:val="22"/>
        </w:rPr>
        <w:t>Projeto isométrico, indicando as instalações de água fria. Caso o isométrico não esteja cotado, incluir tabela com a altura dos pontos</w:t>
      </w:r>
    </w:p>
    <w:p w14:paraId="5ACFF049" w14:textId="38E85C9C" w:rsidR="0019078A" w:rsidRPr="006B43E7" w:rsidRDefault="0019078A" w:rsidP="00E663D4">
      <w:pPr>
        <w:numPr>
          <w:ilvl w:val="0"/>
          <w:numId w:val="10"/>
        </w:numPr>
        <w:rPr>
          <w:rFonts w:cs="Arial"/>
          <w:szCs w:val="22"/>
        </w:rPr>
      </w:pPr>
      <w:r w:rsidRPr="006B43E7">
        <w:rPr>
          <w:rFonts w:cs="Arial"/>
          <w:szCs w:val="22"/>
        </w:rPr>
        <w:t>Dimensionamento dos reservatórios inferiores e superiores considerando a reserva técnica para combate a incêndio</w:t>
      </w:r>
    </w:p>
    <w:p w14:paraId="76420A51" w14:textId="45359594" w:rsidR="0019078A" w:rsidRPr="006B43E7" w:rsidRDefault="0019078A" w:rsidP="00E663D4">
      <w:pPr>
        <w:numPr>
          <w:ilvl w:val="0"/>
          <w:numId w:val="10"/>
        </w:numPr>
        <w:rPr>
          <w:rFonts w:cs="Arial"/>
          <w:szCs w:val="22"/>
        </w:rPr>
      </w:pPr>
      <w:r w:rsidRPr="006B43E7">
        <w:rPr>
          <w:rFonts w:cs="Arial"/>
          <w:szCs w:val="22"/>
        </w:rPr>
        <w:t>Isométricos em escala 1:20 ou 1:25</w:t>
      </w:r>
    </w:p>
    <w:p w14:paraId="5E92B18C" w14:textId="77777777" w:rsidR="0019078A" w:rsidRPr="006B43E7" w:rsidRDefault="0019078A" w:rsidP="00E663D4">
      <w:pPr>
        <w:numPr>
          <w:ilvl w:val="0"/>
          <w:numId w:val="10"/>
        </w:numPr>
        <w:rPr>
          <w:rFonts w:cs="Arial"/>
          <w:szCs w:val="22"/>
        </w:rPr>
      </w:pPr>
      <w:r w:rsidRPr="006B43E7">
        <w:rPr>
          <w:rFonts w:cs="Arial"/>
          <w:szCs w:val="22"/>
        </w:rPr>
        <w:t>Detalhamento da furação da caixa de água para alimentação dos tubos;</w:t>
      </w:r>
    </w:p>
    <w:p w14:paraId="3CB225E5" w14:textId="33B81E7E" w:rsidR="0019078A" w:rsidRPr="006B43E7" w:rsidRDefault="0019078A" w:rsidP="00E663D4">
      <w:pPr>
        <w:numPr>
          <w:ilvl w:val="0"/>
          <w:numId w:val="10"/>
        </w:numPr>
        <w:rPr>
          <w:rFonts w:cs="Arial"/>
          <w:szCs w:val="22"/>
        </w:rPr>
      </w:pPr>
      <w:r w:rsidRPr="006B43E7">
        <w:rPr>
          <w:rFonts w:cs="Arial"/>
          <w:szCs w:val="22"/>
        </w:rPr>
        <w:t>Detalhamento dos barriletes (inferior e superior)</w:t>
      </w:r>
    </w:p>
    <w:p w14:paraId="19649A76" w14:textId="0C106E09" w:rsidR="0019078A" w:rsidRPr="006B43E7" w:rsidRDefault="0019078A" w:rsidP="00E663D4">
      <w:pPr>
        <w:numPr>
          <w:ilvl w:val="0"/>
          <w:numId w:val="10"/>
        </w:numPr>
        <w:rPr>
          <w:rFonts w:cs="Arial"/>
          <w:szCs w:val="22"/>
        </w:rPr>
      </w:pPr>
      <w:r w:rsidRPr="006B43E7">
        <w:rPr>
          <w:rFonts w:cs="Arial"/>
          <w:szCs w:val="22"/>
        </w:rPr>
        <w:t xml:space="preserve">Dimensionamento dos conjuntos </w:t>
      </w:r>
      <w:r w:rsidR="001443CB" w:rsidRPr="006B43E7">
        <w:rPr>
          <w:rFonts w:cs="Arial"/>
          <w:szCs w:val="22"/>
        </w:rPr>
        <w:t>motobomba</w:t>
      </w:r>
      <w:r w:rsidRPr="006B43E7">
        <w:rPr>
          <w:rFonts w:cs="Arial"/>
          <w:szCs w:val="22"/>
        </w:rPr>
        <w:t xml:space="preserve"> e tubulações de recalque</w:t>
      </w:r>
    </w:p>
    <w:p w14:paraId="13364774" w14:textId="25CD8F8A" w:rsidR="0019078A" w:rsidRPr="006B43E7" w:rsidRDefault="0019078A" w:rsidP="00E663D4">
      <w:pPr>
        <w:numPr>
          <w:ilvl w:val="0"/>
          <w:numId w:val="10"/>
        </w:numPr>
        <w:rPr>
          <w:rFonts w:cs="Arial"/>
          <w:szCs w:val="22"/>
        </w:rPr>
      </w:pPr>
      <w:r w:rsidRPr="006B43E7">
        <w:rPr>
          <w:rFonts w:cs="Arial"/>
          <w:szCs w:val="22"/>
        </w:rPr>
        <w:t>Especificação da tubulação.</w:t>
      </w:r>
    </w:p>
    <w:p w14:paraId="245FF380" w14:textId="77777777" w:rsidR="0019078A" w:rsidRPr="006B43E7" w:rsidRDefault="0019078A" w:rsidP="00E663D4">
      <w:pPr>
        <w:pStyle w:val="Estiloesquerda15cmAntes6ptDepoisde6pt"/>
        <w:numPr>
          <w:ilvl w:val="0"/>
          <w:numId w:val="0"/>
        </w:numPr>
        <w:tabs>
          <w:tab w:val="left" w:pos="709"/>
        </w:tabs>
        <w:ind w:left="567"/>
        <w:rPr>
          <w:rFonts w:cs="Arial"/>
          <w:szCs w:val="22"/>
        </w:rPr>
      </w:pPr>
    </w:p>
    <w:p w14:paraId="100D3E7C" w14:textId="2FA0FA9F" w:rsidR="0019078A" w:rsidRPr="00FF7C29" w:rsidRDefault="00A13107" w:rsidP="00FF7C29">
      <w:pPr>
        <w:pStyle w:val="Ttulo4"/>
        <w:rPr>
          <w:rFonts w:cs="Arial"/>
          <w:i/>
          <w:szCs w:val="22"/>
        </w:rPr>
      </w:pPr>
      <w:bookmarkStart w:id="817" w:name="_Toc422822296"/>
      <w:bookmarkStart w:id="818" w:name="_Toc422822484"/>
      <w:bookmarkStart w:id="819" w:name="_Toc422919945"/>
      <w:bookmarkStart w:id="820" w:name="_Toc422922601"/>
      <w:bookmarkStart w:id="821" w:name="_Toc422922675"/>
      <w:r w:rsidRPr="00FF7C29">
        <w:rPr>
          <w:rFonts w:cs="Arial"/>
          <w:i/>
          <w:szCs w:val="22"/>
        </w:rPr>
        <w:t xml:space="preserve">PROJETO DE </w:t>
      </w:r>
      <w:r w:rsidR="00526E5B" w:rsidRPr="00FF7C29">
        <w:rPr>
          <w:rFonts w:cs="Arial"/>
          <w:i/>
          <w:szCs w:val="22"/>
        </w:rPr>
        <w:t>COLETA DE ESGOTO SANITÁRIO</w:t>
      </w:r>
      <w:r w:rsidR="000E6C25" w:rsidRPr="00FF7C29">
        <w:rPr>
          <w:rFonts w:cs="Arial"/>
          <w:i/>
          <w:szCs w:val="22"/>
        </w:rPr>
        <w:t xml:space="preserve"> E </w:t>
      </w:r>
      <w:r w:rsidR="00526E5B" w:rsidRPr="00FF7C29">
        <w:rPr>
          <w:rFonts w:cs="Arial"/>
          <w:i/>
          <w:szCs w:val="22"/>
        </w:rPr>
        <w:t>ÁGUAS PLUVIAIS</w:t>
      </w:r>
      <w:bookmarkEnd w:id="817"/>
      <w:bookmarkEnd w:id="818"/>
      <w:bookmarkEnd w:id="819"/>
      <w:bookmarkEnd w:id="820"/>
      <w:bookmarkEnd w:id="821"/>
      <w:r w:rsidR="003A0614" w:rsidRPr="00FF7C29">
        <w:rPr>
          <w:rFonts w:cs="Arial"/>
          <w:i/>
          <w:szCs w:val="22"/>
        </w:rPr>
        <w:t xml:space="preserve"> </w:t>
      </w:r>
      <w:r w:rsidR="00A31BF7">
        <w:rPr>
          <w:rFonts w:cs="Arial"/>
          <w:i/>
          <w:iCs/>
          <w:szCs w:val="22"/>
        </w:rPr>
        <w:t>(</w:t>
      </w:r>
      <w:r w:rsidR="003A0614" w:rsidRPr="00FF7C29">
        <w:rPr>
          <w:rFonts w:cs="Arial"/>
          <w:i/>
          <w:szCs w:val="22"/>
        </w:rPr>
        <w:t>SAN</w:t>
      </w:r>
      <w:r w:rsidR="00A31BF7">
        <w:rPr>
          <w:rFonts w:cs="Arial"/>
          <w:i/>
          <w:iCs/>
          <w:szCs w:val="22"/>
        </w:rPr>
        <w:t>)</w:t>
      </w:r>
    </w:p>
    <w:p w14:paraId="008DB07C" w14:textId="77777777" w:rsidR="00A31BF7" w:rsidRPr="00E41D48" w:rsidRDefault="00A31BF7" w:rsidP="00A31BF7">
      <w:pPr>
        <w:pStyle w:val="TR5-Sum"/>
        <w:rPr>
          <w:b w:val="0"/>
          <w:bCs/>
          <w:lang w:eastAsia="en-US"/>
        </w:rPr>
      </w:pPr>
      <w:r w:rsidRPr="00E41D48">
        <w:rPr>
          <w:b w:val="0"/>
          <w:bCs/>
          <w:lang w:eastAsia="en-US"/>
        </w:rPr>
        <w:t>Deverá vir acompanhados dos itens abaixo:</w:t>
      </w:r>
    </w:p>
    <w:p w14:paraId="6722CB60" w14:textId="12EA0656" w:rsidR="0019078A" w:rsidRPr="006B43E7" w:rsidRDefault="0019078A" w:rsidP="00E663D4">
      <w:pPr>
        <w:numPr>
          <w:ilvl w:val="0"/>
          <w:numId w:val="10"/>
        </w:numPr>
        <w:rPr>
          <w:rFonts w:cs="Arial"/>
          <w:szCs w:val="22"/>
        </w:rPr>
      </w:pPr>
      <w:r w:rsidRPr="006B43E7">
        <w:rPr>
          <w:rFonts w:cs="Arial"/>
          <w:szCs w:val="22"/>
        </w:rPr>
        <w:t>Distribuição em planta dos ramais primários e secundários de escoamento dos efluentes de esgoto e águas pluviais</w:t>
      </w:r>
    </w:p>
    <w:p w14:paraId="3CE101C9" w14:textId="3701D341" w:rsidR="0019078A" w:rsidRPr="006B43E7" w:rsidRDefault="0019078A" w:rsidP="00E663D4">
      <w:pPr>
        <w:numPr>
          <w:ilvl w:val="0"/>
          <w:numId w:val="10"/>
        </w:numPr>
        <w:rPr>
          <w:rFonts w:cs="Arial"/>
          <w:szCs w:val="22"/>
        </w:rPr>
      </w:pPr>
      <w:r w:rsidRPr="006B43E7">
        <w:rPr>
          <w:rFonts w:cs="Arial"/>
          <w:szCs w:val="22"/>
        </w:rPr>
        <w:t>Projeto isométrico, indicando as instalações. Caso o isométrico não esteja cotado, incluir tabela com a altura dos pontos</w:t>
      </w:r>
    </w:p>
    <w:p w14:paraId="1F0E42AE" w14:textId="5C123F6D" w:rsidR="0019078A" w:rsidRPr="006B43E7" w:rsidRDefault="0019078A" w:rsidP="00E663D4">
      <w:pPr>
        <w:numPr>
          <w:ilvl w:val="0"/>
          <w:numId w:val="10"/>
        </w:numPr>
        <w:rPr>
          <w:rFonts w:cs="Arial"/>
          <w:szCs w:val="22"/>
        </w:rPr>
      </w:pPr>
      <w:r w:rsidRPr="006B43E7">
        <w:rPr>
          <w:rFonts w:cs="Arial"/>
          <w:szCs w:val="22"/>
        </w:rPr>
        <w:t>Indicação das caixas de inspeção, de retenção de areia, de gordura, de passagem etc.</w:t>
      </w:r>
    </w:p>
    <w:p w14:paraId="0120CBB5" w14:textId="43181822" w:rsidR="0019078A" w:rsidRPr="006B43E7" w:rsidRDefault="0019078A" w:rsidP="00E663D4">
      <w:pPr>
        <w:numPr>
          <w:ilvl w:val="0"/>
          <w:numId w:val="10"/>
        </w:numPr>
        <w:rPr>
          <w:rFonts w:cs="Arial"/>
          <w:szCs w:val="22"/>
        </w:rPr>
      </w:pPr>
      <w:r w:rsidRPr="006B43E7">
        <w:rPr>
          <w:rFonts w:cs="Arial"/>
          <w:szCs w:val="22"/>
        </w:rPr>
        <w:t>Previsão da ligação em rede pública</w:t>
      </w:r>
    </w:p>
    <w:p w14:paraId="62337E99" w14:textId="0E629A89" w:rsidR="0019078A" w:rsidRPr="006B43E7" w:rsidRDefault="0019078A" w:rsidP="00E663D4">
      <w:pPr>
        <w:numPr>
          <w:ilvl w:val="0"/>
          <w:numId w:val="10"/>
        </w:numPr>
        <w:rPr>
          <w:rFonts w:cs="Arial"/>
          <w:szCs w:val="22"/>
        </w:rPr>
      </w:pPr>
      <w:r w:rsidRPr="006B43E7">
        <w:rPr>
          <w:rFonts w:cs="Arial"/>
          <w:szCs w:val="22"/>
        </w:rPr>
        <w:lastRenderedPageBreak/>
        <w:t>Na ausência da ligação em rede pública, previsão de sistema de tratamento individual (fossa e sumidouro) ou de Estação de Tratamento de Esgoto de pequeno porte</w:t>
      </w:r>
    </w:p>
    <w:p w14:paraId="6C8C94FD" w14:textId="77CF2680" w:rsidR="0019078A" w:rsidRPr="006B43E7" w:rsidRDefault="0019078A" w:rsidP="00E663D4">
      <w:pPr>
        <w:numPr>
          <w:ilvl w:val="0"/>
          <w:numId w:val="10"/>
        </w:numPr>
        <w:rPr>
          <w:rFonts w:cs="Arial"/>
          <w:szCs w:val="22"/>
        </w:rPr>
      </w:pPr>
      <w:r w:rsidRPr="006B43E7">
        <w:rPr>
          <w:rFonts w:cs="Arial"/>
          <w:szCs w:val="22"/>
        </w:rPr>
        <w:t>Previsão das calhas e condutores</w:t>
      </w:r>
    </w:p>
    <w:p w14:paraId="683C984E" w14:textId="49D9641D" w:rsidR="0019078A" w:rsidRPr="006B43E7" w:rsidRDefault="0019078A" w:rsidP="00E663D4">
      <w:pPr>
        <w:numPr>
          <w:ilvl w:val="0"/>
          <w:numId w:val="10"/>
        </w:numPr>
        <w:rPr>
          <w:rFonts w:cs="Arial"/>
          <w:szCs w:val="22"/>
        </w:rPr>
      </w:pPr>
      <w:r w:rsidRPr="006B43E7">
        <w:rPr>
          <w:rFonts w:cs="Arial"/>
          <w:szCs w:val="22"/>
        </w:rPr>
        <w:t>Previsão de impermeabilização, se necessário</w:t>
      </w:r>
      <w:r w:rsidR="005A3EE3" w:rsidRPr="006B43E7">
        <w:rPr>
          <w:rFonts w:cs="Arial"/>
          <w:szCs w:val="22"/>
        </w:rPr>
        <w:t>, a critério do arquiteto/engenheiro CAIXA</w:t>
      </w:r>
    </w:p>
    <w:p w14:paraId="77ABE5D6" w14:textId="14265C2F" w:rsidR="0019078A" w:rsidRPr="006B43E7" w:rsidRDefault="0019078A" w:rsidP="00E663D4">
      <w:pPr>
        <w:numPr>
          <w:ilvl w:val="0"/>
          <w:numId w:val="10"/>
        </w:numPr>
        <w:rPr>
          <w:rFonts w:cs="Arial"/>
          <w:szCs w:val="22"/>
        </w:rPr>
      </w:pPr>
      <w:r w:rsidRPr="006B43E7">
        <w:rPr>
          <w:rFonts w:cs="Arial"/>
          <w:szCs w:val="22"/>
        </w:rPr>
        <w:t>Detalhamento das caixas de inspeção, de retenção de areia, de gordura, de passagem etc.</w:t>
      </w:r>
    </w:p>
    <w:p w14:paraId="189D4C77" w14:textId="1EAB2396" w:rsidR="0019078A" w:rsidRPr="006B43E7" w:rsidRDefault="0019078A" w:rsidP="00E663D4">
      <w:pPr>
        <w:numPr>
          <w:ilvl w:val="0"/>
          <w:numId w:val="10"/>
        </w:numPr>
        <w:rPr>
          <w:rFonts w:cs="Arial"/>
          <w:szCs w:val="22"/>
        </w:rPr>
      </w:pPr>
      <w:r w:rsidRPr="006B43E7">
        <w:rPr>
          <w:rFonts w:cs="Arial"/>
          <w:szCs w:val="22"/>
        </w:rPr>
        <w:t>Detalhamento da ligação em rede pública</w:t>
      </w:r>
    </w:p>
    <w:p w14:paraId="658B1F4F" w14:textId="65535839" w:rsidR="0019078A" w:rsidRPr="006B43E7" w:rsidRDefault="0019078A" w:rsidP="00E663D4">
      <w:pPr>
        <w:numPr>
          <w:ilvl w:val="0"/>
          <w:numId w:val="10"/>
        </w:numPr>
        <w:rPr>
          <w:rFonts w:cs="Arial"/>
          <w:szCs w:val="22"/>
        </w:rPr>
      </w:pPr>
      <w:r w:rsidRPr="006B43E7">
        <w:rPr>
          <w:rFonts w:cs="Arial"/>
          <w:szCs w:val="22"/>
        </w:rPr>
        <w:t>Na ausência da ligação em rede pública, detalhamento de sistema de tratamento individual (fossa e sumidouro) ou de Estação de Tratamento de Esgoto de pequeno porte. Em qualquer das opções, deve ser apresentado memorial de cálculo com o histórico de elaboração do projeto e indicação dos dados utilizados</w:t>
      </w:r>
      <w:r w:rsidR="00526E5B" w:rsidRPr="006B43E7">
        <w:rPr>
          <w:rFonts w:cs="Arial"/>
          <w:szCs w:val="22"/>
        </w:rPr>
        <w:t xml:space="preserve"> que subsidiaram as decisões de projeto</w:t>
      </w:r>
    </w:p>
    <w:p w14:paraId="253D0EBD" w14:textId="2680E0EC" w:rsidR="0019078A" w:rsidRPr="006B43E7" w:rsidRDefault="0019078A" w:rsidP="00E663D4">
      <w:pPr>
        <w:numPr>
          <w:ilvl w:val="0"/>
          <w:numId w:val="10"/>
        </w:numPr>
        <w:rPr>
          <w:rFonts w:cs="Arial"/>
          <w:szCs w:val="22"/>
        </w:rPr>
      </w:pPr>
      <w:r w:rsidRPr="006B43E7">
        <w:rPr>
          <w:rFonts w:cs="Arial"/>
          <w:szCs w:val="22"/>
        </w:rPr>
        <w:t>Detalhamento e dimensionamento das calhas e condutores</w:t>
      </w:r>
    </w:p>
    <w:p w14:paraId="326B37DC" w14:textId="496C76B2" w:rsidR="0019078A" w:rsidRPr="006B43E7" w:rsidRDefault="0019078A" w:rsidP="00E663D4">
      <w:pPr>
        <w:numPr>
          <w:ilvl w:val="0"/>
          <w:numId w:val="10"/>
        </w:numPr>
        <w:rPr>
          <w:rFonts w:cs="Arial"/>
          <w:szCs w:val="22"/>
        </w:rPr>
      </w:pPr>
      <w:r w:rsidRPr="006B43E7">
        <w:rPr>
          <w:rFonts w:cs="Arial"/>
          <w:szCs w:val="22"/>
        </w:rPr>
        <w:t>Especificação da tubulação</w:t>
      </w:r>
    </w:p>
    <w:p w14:paraId="564ACC89" w14:textId="77777777" w:rsidR="0019078A" w:rsidRPr="006B43E7" w:rsidRDefault="0019078A" w:rsidP="00E663D4">
      <w:pPr>
        <w:numPr>
          <w:ilvl w:val="0"/>
          <w:numId w:val="10"/>
        </w:numPr>
        <w:rPr>
          <w:rFonts w:cs="Arial"/>
          <w:szCs w:val="22"/>
        </w:rPr>
      </w:pPr>
      <w:r w:rsidRPr="006B43E7">
        <w:rPr>
          <w:rFonts w:cs="Arial"/>
          <w:szCs w:val="22"/>
        </w:rPr>
        <w:t>Detalhamento do processo de impermeabilização, se necessário.</w:t>
      </w:r>
    </w:p>
    <w:p w14:paraId="0E9586E7"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546FA2CD" w14:textId="6C4E93EE" w:rsidR="0019078A" w:rsidRDefault="00A13107" w:rsidP="00A31BF7">
      <w:pPr>
        <w:pStyle w:val="Ttulo4"/>
        <w:rPr>
          <w:rFonts w:cs="Arial"/>
          <w:i/>
          <w:szCs w:val="22"/>
        </w:rPr>
      </w:pPr>
      <w:r w:rsidRPr="00FF7C29">
        <w:rPr>
          <w:rFonts w:cs="Arial"/>
          <w:i/>
          <w:szCs w:val="22"/>
        </w:rPr>
        <w:t xml:space="preserve">PROJETO DE </w:t>
      </w:r>
      <w:bookmarkStart w:id="822" w:name="_Toc422822297"/>
      <w:bookmarkStart w:id="823" w:name="_Toc422822485"/>
      <w:bookmarkStart w:id="824" w:name="_Toc422919946"/>
      <w:bookmarkStart w:id="825" w:name="_Toc422922602"/>
      <w:bookmarkStart w:id="826" w:name="_Toc422922676"/>
      <w:r w:rsidR="00526E5B" w:rsidRPr="00FF7C29">
        <w:rPr>
          <w:rFonts w:cs="Arial"/>
          <w:i/>
          <w:szCs w:val="22"/>
        </w:rPr>
        <w:t>APROVEITAMENTO DE ÁGUAS PLUVIAIS</w:t>
      </w:r>
      <w:bookmarkEnd w:id="822"/>
      <w:bookmarkEnd w:id="823"/>
      <w:bookmarkEnd w:id="824"/>
      <w:bookmarkEnd w:id="825"/>
      <w:bookmarkEnd w:id="826"/>
      <w:r w:rsidR="003B2362" w:rsidRPr="00FF7C29">
        <w:rPr>
          <w:rFonts w:cs="Arial"/>
          <w:i/>
          <w:szCs w:val="22"/>
        </w:rPr>
        <w:t xml:space="preserve"> </w:t>
      </w:r>
      <w:r w:rsidR="00A31BF7">
        <w:rPr>
          <w:rFonts w:cs="Arial"/>
          <w:i/>
          <w:iCs/>
          <w:szCs w:val="22"/>
        </w:rPr>
        <w:t>(</w:t>
      </w:r>
      <w:r w:rsidR="003A0614" w:rsidRPr="00FF7C29">
        <w:rPr>
          <w:rFonts w:cs="Arial"/>
          <w:i/>
          <w:szCs w:val="22"/>
        </w:rPr>
        <w:t>AP</w:t>
      </w:r>
      <w:r w:rsidR="00FB3DE7" w:rsidRPr="00FF7C29">
        <w:rPr>
          <w:rFonts w:cs="Arial"/>
          <w:i/>
          <w:szCs w:val="22"/>
        </w:rPr>
        <w:t>L</w:t>
      </w:r>
      <w:r w:rsidR="00A31BF7">
        <w:rPr>
          <w:rFonts w:cs="Arial"/>
          <w:i/>
          <w:iCs/>
          <w:szCs w:val="22"/>
        </w:rPr>
        <w:t>)</w:t>
      </w:r>
    </w:p>
    <w:p w14:paraId="2236CF4A" w14:textId="77777777" w:rsidR="00A31BF7" w:rsidRPr="00E41D48" w:rsidRDefault="00A31BF7" w:rsidP="00A31BF7">
      <w:pPr>
        <w:pStyle w:val="TR5-Sum"/>
        <w:rPr>
          <w:b w:val="0"/>
          <w:bCs/>
          <w:lang w:eastAsia="en-US"/>
        </w:rPr>
      </w:pPr>
      <w:r w:rsidRPr="00E41D48">
        <w:rPr>
          <w:b w:val="0"/>
          <w:bCs/>
          <w:lang w:eastAsia="en-US"/>
        </w:rPr>
        <w:t>Deverá vir acompanhados dos itens abaixo:</w:t>
      </w:r>
    </w:p>
    <w:p w14:paraId="59C568CA" w14:textId="61126B65" w:rsidR="0019078A" w:rsidRPr="006B43E7" w:rsidRDefault="0019078A" w:rsidP="00E663D4">
      <w:pPr>
        <w:numPr>
          <w:ilvl w:val="0"/>
          <w:numId w:val="10"/>
        </w:numPr>
        <w:rPr>
          <w:rFonts w:cs="Arial"/>
          <w:szCs w:val="22"/>
        </w:rPr>
      </w:pPr>
      <w:r w:rsidRPr="006B43E7">
        <w:rPr>
          <w:rFonts w:cs="Arial"/>
          <w:szCs w:val="22"/>
        </w:rPr>
        <w:t>Estudo de precipitação anual do local</w:t>
      </w:r>
    </w:p>
    <w:p w14:paraId="0551F0D1" w14:textId="1AAEEEA4" w:rsidR="0019078A" w:rsidRPr="006B43E7" w:rsidRDefault="0019078A" w:rsidP="00E663D4">
      <w:pPr>
        <w:numPr>
          <w:ilvl w:val="0"/>
          <w:numId w:val="10"/>
        </w:numPr>
        <w:rPr>
          <w:rFonts w:cs="Arial"/>
          <w:szCs w:val="22"/>
        </w:rPr>
      </w:pPr>
      <w:r w:rsidRPr="006B43E7">
        <w:rPr>
          <w:rFonts w:cs="Arial"/>
          <w:szCs w:val="22"/>
        </w:rPr>
        <w:t>Dimensionamento do reservatório, considerando o consumo para fins não potáveis</w:t>
      </w:r>
    </w:p>
    <w:p w14:paraId="339036D4" w14:textId="4405C11A" w:rsidR="0019078A" w:rsidRPr="006B43E7" w:rsidRDefault="0019078A" w:rsidP="00E663D4">
      <w:pPr>
        <w:numPr>
          <w:ilvl w:val="0"/>
          <w:numId w:val="10"/>
        </w:numPr>
        <w:rPr>
          <w:rFonts w:cs="Arial"/>
          <w:szCs w:val="22"/>
        </w:rPr>
      </w:pPr>
      <w:r w:rsidRPr="006B43E7">
        <w:rPr>
          <w:rFonts w:cs="Arial"/>
          <w:szCs w:val="22"/>
        </w:rPr>
        <w:t>Projeto isométrico, indicando as instalações. Caso o isométrico não esteja cotado, incluir tabela com a altura dos pontos</w:t>
      </w:r>
    </w:p>
    <w:p w14:paraId="3E941FA2" w14:textId="2BCDCCC7" w:rsidR="0019078A" w:rsidRPr="006B43E7" w:rsidRDefault="0019078A" w:rsidP="00E663D4">
      <w:pPr>
        <w:numPr>
          <w:ilvl w:val="0"/>
          <w:numId w:val="10"/>
        </w:numPr>
        <w:rPr>
          <w:rFonts w:cs="Arial"/>
          <w:szCs w:val="22"/>
        </w:rPr>
      </w:pPr>
      <w:r w:rsidRPr="006B43E7">
        <w:rPr>
          <w:rFonts w:cs="Arial"/>
          <w:szCs w:val="22"/>
        </w:rPr>
        <w:t>Previsão das calhas e condutores</w:t>
      </w:r>
    </w:p>
    <w:p w14:paraId="538E61AB" w14:textId="1135A8F7" w:rsidR="0019078A" w:rsidRPr="006B43E7" w:rsidRDefault="0019078A" w:rsidP="00E663D4">
      <w:pPr>
        <w:numPr>
          <w:ilvl w:val="0"/>
          <w:numId w:val="10"/>
        </w:numPr>
        <w:rPr>
          <w:rFonts w:cs="Arial"/>
          <w:szCs w:val="22"/>
        </w:rPr>
      </w:pPr>
      <w:r w:rsidRPr="006B43E7">
        <w:rPr>
          <w:rFonts w:cs="Arial"/>
          <w:szCs w:val="22"/>
        </w:rPr>
        <w:t>Previsão do sistema de tratamento / filtragem / descarte da primeira chuva (</w:t>
      </w:r>
      <w:r w:rsidRPr="006B43E7">
        <w:rPr>
          <w:rFonts w:cs="Arial"/>
          <w:i/>
          <w:szCs w:val="22"/>
        </w:rPr>
        <w:t>first flush</w:t>
      </w:r>
      <w:r w:rsidRPr="006B43E7">
        <w:rPr>
          <w:rFonts w:cs="Arial"/>
          <w:szCs w:val="22"/>
        </w:rPr>
        <w:t>)</w:t>
      </w:r>
    </w:p>
    <w:p w14:paraId="1845B278" w14:textId="1E92EFEE" w:rsidR="0019078A" w:rsidRPr="006B43E7" w:rsidRDefault="0019078A" w:rsidP="00E663D4">
      <w:pPr>
        <w:numPr>
          <w:ilvl w:val="0"/>
          <w:numId w:val="10"/>
        </w:numPr>
        <w:rPr>
          <w:rFonts w:cs="Arial"/>
          <w:szCs w:val="22"/>
        </w:rPr>
      </w:pPr>
      <w:r w:rsidRPr="006B43E7">
        <w:rPr>
          <w:rFonts w:cs="Arial"/>
          <w:szCs w:val="22"/>
        </w:rPr>
        <w:t>Instalação de hidrômetro individual na saída do reservatório</w:t>
      </w:r>
    </w:p>
    <w:p w14:paraId="44DC54CC" w14:textId="56C1B70D" w:rsidR="0019078A" w:rsidRPr="006B43E7" w:rsidRDefault="0019078A" w:rsidP="00E663D4">
      <w:pPr>
        <w:numPr>
          <w:ilvl w:val="0"/>
          <w:numId w:val="10"/>
        </w:numPr>
        <w:rPr>
          <w:rFonts w:cs="Arial"/>
          <w:szCs w:val="22"/>
        </w:rPr>
      </w:pPr>
      <w:r w:rsidRPr="006B43E7">
        <w:rPr>
          <w:rFonts w:cs="Arial"/>
          <w:szCs w:val="22"/>
        </w:rPr>
        <w:t>Detalhamento e dimensionamento das calhas e condutores</w:t>
      </w:r>
    </w:p>
    <w:p w14:paraId="53AE0095" w14:textId="60985FE9" w:rsidR="0019078A" w:rsidRPr="006B43E7" w:rsidRDefault="0019078A" w:rsidP="00E663D4">
      <w:pPr>
        <w:numPr>
          <w:ilvl w:val="0"/>
          <w:numId w:val="10"/>
        </w:numPr>
        <w:rPr>
          <w:rFonts w:cs="Arial"/>
          <w:szCs w:val="22"/>
        </w:rPr>
      </w:pPr>
      <w:r w:rsidRPr="006B43E7">
        <w:rPr>
          <w:rFonts w:cs="Arial"/>
          <w:szCs w:val="22"/>
        </w:rPr>
        <w:t>Especificação da tubulação e identificação distinta da rede de água potável da concessionária, com a aplicação de placas de sinalização de uso restrito (não potável)</w:t>
      </w:r>
    </w:p>
    <w:p w14:paraId="5559323D" w14:textId="77777777" w:rsidR="0019078A" w:rsidRPr="006B43E7" w:rsidRDefault="0019078A" w:rsidP="00E663D4">
      <w:pPr>
        <w:numPr>
          <w:ilvl w:val="0"/>
          <w:numId w:val="10"/>
        </w:numPr>
        <w:rPr>
          <w:rFonts w:cs="Arial"/>
          <w:szCs w:val="22"/>
        </w:rPr>
      </w:pPr>
      <w:r w:rsidRPr="006B43E7">
        <w:rPr>
          <w:rFonts w:cs="Arial"/>
          <w:szCs w:val="22"/>
        </w:rPr>
        <w:t>Especificação do sistema de tratamento / filtragem / descarte da primeira chuva (</w:t>
      </w:r>
      <w:r w:rsidRPr="006B43E7">
        <w:rPr>
          <w:rFonts w:cs="Arial"/>
          <w:i/>
          <w:szCs w:val="22"/>
        </w:rPr>
        <w:t>first flush</w:t>
      </w:r>
      <w:r w:rsidRPr="006B43E7">
        <w:rPr>
          <w:rFonts w:cs="Arial"/>
          <w:szCs w:val="22"/>
        </w:rPr>
        <w:t>).</w:t>
      </w:r>
    </w:p>
    <w:p w14:paraId="59E92D65"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564B98DE" w14:textId="071818DE" w:rsidR="00907C27" w:rsidRPr="006B43E7" w:rsidRDefault="00A12E84" w:rsidP="00FF7C29">
      <w:pPr>
        <w:pStyle w:val="Ttulo3"/>
      </w:pPr>
      <w:r w:rsidRPr="006B43E7">
        <w:t xml:space="preserve">ANTEPROJETO ESTRUTURAL E FUNDAÇÕES </w:t>
      </w:r>
      <w:r w:rsidR="00BD2A04">
        <w:t>DE</w:t>
      </w:r>
      <w:r w:rsidRPr="006B43E7">
        <w:t xml:space="preserve"> CONCRETO ARMADO (A-FUD)</w:t>
      </w:r>
    </w:p>
    <w:p w14:paraId="65C6A91B" w14:textId="3C16EB3F" w:rsidR="000C2ED9" w:rsidRPr="006B43E7" w:rsidRDefault="000C2ED9" w:rsidP="00FF7C29">
      <w:pPr>
        <w:pStyle w:val="Ttulo4"/>
      </w:pPr>
      <w:r w:rsidRPr="006B43E7">
        <w:t xml:space="preserve">O anteprojeto de fundação deverá ser feito de acordo com parecer técnico emitido por profissional/empresa especialista em solos, com base nos resultados das sondagens do terreno. </w:t>
      </w:r>
    </w:p>
    <w:p w14:paraId="11525D88" w14:textId="77777777" w:rsidR="000C2ED9" w:rsidRPr="006B43E7" w:rsidRDefault="000C2ED9" w:rsidP="00FF7C29">
      <w:pPr>
        <w:pStyle w:val="Ttulo4"/>
        <w:rPr>
          <w:rFonts w:cs="Arial"/>
          <w:b/>
          <w:szCs w:val="22"/>
        </w:rPr>
      </w:pPr>
      <w:r w:rsidRPr="006B43E7">
        <w:t xml:space="preserve">Deverá apresentar a concepção da estrutura, das instalações em geral, e de </w:t>
      </w:r>
      <w:r w:rsidRPr="006B43E7">
        <w:rPr>
          <w:rFonts w:cs="Arial"/>
          <w:b/>
          <w:szCs w:val="22"/>
        </w:rPr>
        <w:t>todos os componentes do projeto, devendo vir acompanhado de relatório de justificativas técnicas, além dos itens abaixo:</w:t>
      </w:r>
    </w:p>
    <w:p w14:paraId="1FDAF364" w14:textId="6A4D0113"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Locação dos elementos de fundações (baldrames, cintamentos, radiers, sapatas, estacas, tubulões, blocos de coroamento etc.);</w:t>
      </w:r>
    </w:p>
    <w:p w14:paraId="2DB7F3A9"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lastRenderedPageBreak/>
        <w:t>Indicação de cargas e momentos nas fundações;</w:t>
      </w:r>
    </w:p>
    <w:p w14:paraId="050B53F2"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Indicação do fck do concreto;</w:t>
      </w:r>
    </w:p>
    <w:p w14:paraId="1EA00B36"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Sapatas, radiers e tubulões: indicar a taxa de solo e as respectivas dimensões;</w:t>
      </w:r>
    </w:p>
    <w:p w14:paraId="7CDAD51B"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Estacas: prever o tipo, comprimento e quantidade;</w:t>
      </w:r>
    </w:p>
    <w:p w14:paraId="722E5961"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Tubulões: indicar o tipo de escavação (manual ou mecânica);</w:t>
      </w:r>
    </w:p>
    <w:p w14:paraId="7727BFB8"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 xml:space="preserve">Indicação de níveis: </w:t>
      </w:r>
    </w:p>
    <w:p w14:paraId="4AF2DBD2"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Face superior dos baldrames</w:t>
      </w:r>
      <w:r w:rsidRPr="00170C09">
        <w:rPr>
          <w:rFonts w:cs="Arial"/>
          <w:szCs w:val="22"/>
        </w:rPr>
        <w:t>, cintamentos e blocos de coroamento</w:t>
      </w:r>
      <w:r w:rsidRPr="006B43E7">
        <w:rPr>
          <w:rFonts w:cs="Arial"/>
          <w:szCs w:val="22"/>
        </w:rPr>
        <w:t xml:space="preserve"> em relação aos pisos acabados</w:t>
      </w:r>
      <w:r w:rsidRPr="00170C09">
        <w:rPr>
          <w:rFonts w:cs="Arial"/>
          <w:szCs w:val="22"/>
        </w:rPr>
        <w:t>;</w:t>
      </w:r>
    </w:p>
    <w:p w14:paraId="61E7E95E"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Sapatas isoladas: indicar a profundidade máxima e mínima de apoio que foram consideradas no cálculo da estrutura</w:t>
      </w:r>
      <w:r w:rsidRPr="00170C09">
        <w:rPr>
          <w:rFonts w:cs="Arial"/>
          <w:szCs w:val="22"/>
        </w:rPr>
        <w:t>;</w:t>
      </w:r>
    </w:p>
    <w:p w14:paraId="18F0B270"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Estacas e tubulões: indicar a cota da face superior dos blocos de coroamento em relação aos pisos acabados.</w:t>
      </w:r>
    </w:p>
    <w:p w14:paraId="64FA2CC1" w14:textId="1152C2F5" w:rsidR="000C2ED9" w:rsidRPr="006B43E7" w:rsidRDefault="000C2ED9" w:rsidP="00FF7C29">
      <w:pPr>
        <w:pStyle w:val="Ttulo4"/>
        <w:rPr>
          <w:rFonts w:cs="Arial"/>
          <w:szCs w:val="22"/>
        </w:rPr>
      </w:pPr>
      <w:r w:rsidRPr="00FF7C29">
        <w:rPr>
          <w:rFonts w:cs="Arial"/>
          <w:szCs w:val="22"/>
        </w:rPr>
        <w:t>O material deverá ser produzido em meio digital  e atender aos requisitos legais e às normas técnicas vigentes, sempre acompanhado das ART/RRT correspondentes.</w:t>
      </w:r>
    </w:p>
    <w:p w14:paraId="55D3F1F4" w14:textId="77777777" w:rsidR="000C2ED9" w:rsidRPr="006B43E7" w:rsidRDefault="000C2ED9" w:rsidP="00E663D4">
      <w:pPr>
        <w:pStyle w:val="Estiloesquerda15cmAntes6ptDepoisde6pt"/>
        <w:numPr>
          <w:ilvl w:val="0"/>
          <w:numId w:val="0"/>
        </w:numPr>
        <w:tabs>
          <w:tab w:val="left" w:pos="709"/>
        </w:tabs>
        <w:spacing w:before="60" w:after="60"/>
        <w:ind w:left="567"/>
        <w:rPr>
          <w:rFonts w:cs="Arial"/>
          <w:szCs w:val="22"/>
        </w:rPr>
      </w:pPr>
    </w:p>
    <w:p w14:paraId="2FB14D83" w14:textId="78C5CA63" w:rsidR="0019078A" w:rsidRPr="00FF7C29" w:rsidRDefault="00526E5B" w:rsidP="00FF7C29">
      <w:pPr>
        <w:pStyle w:val="Ttulo3"/>
      </w:pPr>
      <w:bookmarkStart w:id="827" w:name="_Toc119659129"/>
      <w:bookmarkStart w:id="828" w:name="_Toc119659508"/>
      <w:bookmarkStart w:id="829" w:name="_Toc119659130"/>
      <w:bookmarkStart w:id="830" w:name="_Toc119659509"/>
      <w:bookmarkStart w:id="831" w:name="_Toc119659131"/>
      <w:bookmarkStart w:id="832" w:name="_Toc119659510"/>
      <w:bookmarkStart w:id="833" w:name="_Toc119659132"/>
      <w:bookmarkStart w:id="834" w:name="_Toc119659511"/>
      <w:bookmarkStart w:id="835" w:name="_Toc119659133"/>
      <w:bookmarkStart w:id="836" w:name="_Toc119659512"/>
      <w:bookmarkStart w:id="837" w:name="_Toc119659134"/>
      <w:bookmarkStart w:id="838" w:name="_Toc119659513"/>
      <w:bookmarkStart w:id="839" w:name="_Toc119659135"/>
      <w:bookmarkStart w:id="840" w:name="_Toc119659514"/>
      <w:bookmarkStart w:id="841" w:name="_Toc119659136"/>
      <w:bookmarkStart w:id="842" w:name="_Toc119659515"/>
      <w:bookmarkStart w:id="843" w:name="_Toc119659137"/>
      <w:bookmarkStart w:id="844" w:name="_Toc119659516"/>
      <w:bookmarkStart w:id="845" w:name="_Toc119659138"/>
      <w:bookmarkStart w:id="846" w:name="_Toc119659517"/>
      <w:bookmarkStart w:id="847" w:name="_Toc119659139"/>
      <w:bookmarkStart w:id="848" w:name="_Toc119659518"/>
      <w:bookmarkStart w:id="849" w:name="_Toc119659140"/>
      <w:bookmarkStart w:id="850" w:name="_Toc119659519"/>
      <w:bookmarkStart w:id="851" w:name="_Toc119659141"/>
      <w:bookmarkStart w:id="852" w:name="_Toc119659520"/>
      <w:bookmarkStart w:id="853" w:name="_Toc119659142"/>
      <w:bookmarkStart w:id="854" w:name="_Toc119659521"/>
      <w:bookmarkStart w:id="855" w:name="_Toc119659143"/>
      <w:bookmarkStart w:id="856" w:name="_Toc119659522"/>
      <w:bookmarkStart w:id="857" w:name="_Toc119659144"/>
      <w:bookmarkStart w:id="858" w:name="_Toc119659523"/>
      <w:bookmarkStart w:id="859" w:name="_Toc119659145"/>
      <w:bookmarkStart w:id="860" w:name="_Toc119659524"/>
      <w:bookmarkStart w:id="861" w:name="_Toc119659146"/>
      <w:bookmarkStart w:id="862" w:name="_Toc119659525"/>
      <w:bookmarkStart w:id="863" w:name="_Toc119659147"/>
      <w:bookmarkStart w:id="864" w:name="_Toc119659526"/>
      <w:bookmarkStart w:id="865" w:name="_Toc119659148"/>
      <w:bookmarkStart w:id="866" w:name="_Toc119659527"/>
      <w:bookmarkStart w:id="867" w:name="_Toc119659149"/>
      <w:bookmarkStart w:id="868" w:name="_Toc119659528"/>
      <w:bookmarkStart w:id="869" w:name="_Toc119659150"/>
      <w:bookmarkStart w:id="870" w:name="_Toc119659529"/>
      <w:bookmarkStart w:id="871" w:name="_Toc119659151"/>
      <w:bookmarkStart w:id="872" w:name="_Toc119659530"/>
      <w:bookmarkStart w:id="873" w:name="_Toc119659152"/>
      <w:bookmarkStart w:id="874" w:name="_Toc119659531"/>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sidRPr="00FF7C29">
        <w:t xml:space="preserve">PROJETO ESTRUTURAL DE FUNDAÇÕES </w:t>
      </w:r>
      <w:r w:rsidR="00657044">
        <w:t>(</w:t>
      </w:r>
      <w:r w:rsidRPr="00FF7C29">
        <w:t>FUD</w:t>
      </w:r>
      <w:r w:rsidR="00657044">
        <w:t>)</w:t>
      </w:r>
    </w:p>
    <w:p w14:paraId="3FF7781A" w14:textId="50D79122" w:rsidR="0019078A" w:rsidRPr="006B43E7" w:rsidRDefault="0019078A" w:rsidP="00FF7C29">
      <w:pPr>
        <w:pStyle w:val="Ttulo4"/>
        <w:rPr>
          <w:lang w:eastAsia="en-US"/>
        </w:rPr>
      </w:pPr>
      <w:r w:rsidRPr="006B43E7">
        <w:rPr>
          <w:lang w:eastAsia="en-US"/>
        </w:rPr>
        <w:t>O projeto deverá ser elaborado em conformidade com a</w:t>
      </w:r>
      <w:r w:rsidR="00A262D8" w:rsidRPr="006B43E7">
        <w:rPr>
          <w:lang w:eastAsia="en-US"/>
        </w:rPr>
        <w:t xml:space="preserve"> NBR 5</w:t>
      </w:r>
      <w:r w:rsidR="00AE7186" w:rsidRPr="006B43E7">
        <w:rPr>
          <w:lang w:eastAsia="en-US"/>
        </w:rPr>
        <w:t>.</w:t>
      </w:r>
      <w:r w:rsidR="00A262D8" w:rsidRPr="006B43E7">
        <w:rPr>
          <w:lang w:eastAsia="en-US"/>
        </w:rPr>
        <w:t>629</w:t>
      </w:r>
      <w:r w:rsidR="00AE7186" w:rsidRPr="006B43E7">
        <w:rPr>
          <w:lang w:eastAsia="en-US"/>
        </w:rPr>
        <w:t>, NBR 6.121,</w:t>
      </w:r>
      <w:r w:rsidRPr="006B43E7">
        <w:rPr>
          <w:lang w:eastAsia="en-US"/>
        </w:rPr>
        <w:t xml:space="preserve"> NBR 6</w:t>
      </w:r>
      <w:r w:rsidR="00526E5B" w:rsidRPr="006B43E7">
        <w:rPr>
          <w:lang w:eastAsia="en-US"/>
        </w:rPr>
        <w:t>.</w:t>
      </w:r>
      <w:r w:rsidRPr="006B43E7">
        <w:rPr>
          <w:lang w:eastAsia="en-US"/>
        </w:rPr>
        <w:t>118, NBR 6</w:t>
      </w:r>
      <w:r w:rsidR="00526E5B" w:rsidRPr="006B43E7">
        <w:rPr>
          <w:lang w:eastAsia="en-US"/>
        </w:rPr>
        <w:t>.</w:t>
      </w:r>
      <w:r w:rsidRPr="006B43E7">
        <w:rPr>
          <w:lang w:eastAsia="en-US"/>
        </w:rPr>
        <w:t xml:space="preserve">120, </w:t>
      </w:r>
      <w:r w:rsidR="00AE7186" w:rsidRPr="006B43E7">
        <w:rPr>
          <w:lang w:eastAsia="en-US"/>
        </w:rPr>
        <w:t xml:space="preserve">NBR </w:t>
      </w:r>
      <w:r w:rsidR="0066519E" w:rsidRPr="006B43E7">
        <w:rPr>
          <w:lang w:eastAsia="en-US"/>
        </w:rPr>
        <w:t xml:space="preserve">6.121, </w:t>
      </w:r>
      <w:r w:rsidRPr="006B43E7">
        <w:rPr>
          <w:lang w:eastAsia="en-US"/>
        </w:rPr>
        <w:t>NBR 6</w:t>
      </w:r>
      <w:r w:rsidR="00526E5B" w:rsidRPr="006B43E7">
        <w:rPr>
          <w:lang w:eastAsia="en-US"/>
        </w:rPr>
        <w:t>.</w:t>
      </w:r>
      <w:r w:rsidRPr="006B43E7">
        <w:rPr>
          <w:lang w:eastAsia="en-US"/>
        </w:rPr>
        <w:t>122,</w:t>
      </w:r>
      <w:r w:rsidR="00D27393" w:rsidRPr="006B43E7">
        <w:rPr>
          <w:lang w:eastAsia="en-US"/>
        </w:rPr>
        <w:t xml:space="preserve"> NBR 6.484,</w:t>
      </w:r>
      <w:r w:rsidRPr="006B43E7">
        <w:rPr>
          <w:lang w:eastAsia="en-US"/>
        </w:rPr>
        <w:t xml:space="preserve"> </w:t>
      </w:r>
      <w:r w:rsidR="0066519E" w:rsidRPr="006B43E7">
        <w:rPr>
          <w:lang w:eastAsia="en-US"/>
        </w:rPr>
        <w:t xml:space="preserve">NBR 6.489, NBR 6.502, </w:t>
      </w:r>
      <w:r w:rsidRPr="006B43E7">
        <w:rPr>
          <w:lang w:eastAsia="en-US"/>
        </w:rPr>
        <w:t>NBR 7</w:t>
      </w:r>
      <w:r w:rsidR="00526E5B" w:rsidRPr="006B43E7">
        <w:rPr>
          <w:lang w:eastAsia="en-US"/>
        </w:rPr>
        <w:t>.</w:t>
      </w:r>
      <w:r w:rsidRPr="006B43E7">
        <w:rPr>
          <w:lang w:eastAsia="en-US"/>
        </w:rPr>
        <w:t>190,</w:t>
      </w:r>
      <w:r w:rsidR="00D27393" w:rsidRPr="006B43E7">
        <w:rPr>
          <w:lang w:eastAsia="en-US"/>
        </w:rPr>
        <w:t xml:space="preserve"> NBR 8.036, </w:t>
      </w:r>
      <w:r w:rsidRPr="006B43E7">
        <w:rPr>
          <w:lang w:eastAsia="en-US"/>
        </w:rPr>
        <w:t>NBR 8</w:t>
      </w:r>
      <w:r w:rsidR="00526E5B" w:rsidRPr="006B43E7">
        <w:rPr>
          <w:lang w:eastAsia="en-US"/>
        </w:rPr>
        <w:t>.</w:t>
      </w:r>
      <w:r w:rsidRPr="006B43E7">
        <w:rPr>
          <w:lang w:eastAsia="en-US"/>
        </w:rPr>
        <w:t>800, NBR 9</w:t>
      </w:r>
      <w:r w:rsidR="00526E5B" w:rsidRPr="006B43E7">
        <w:rPr>
          <w:lang w:eastAsia="en-US"/>
        </w:rPr>
        <w:t>.</w:t>
      </w:r>
      <w:r w:rsidRPr="006B43E7">
        <w:rPr>
          <w:lang w:eastAsia="en-US"/>
        </w:rPr>
        <w:t xml:space="preserve">062, </w:t>
      </w:r>
      <w:r w:rsidR="004A39B6" w:rsidRPr="006B43E7">
        <w:rPr>
          <w:lang w:eastAsia="en-US"/>
        </w:rPr>
        <w:t xml:space="preserve">NBR 10067, </w:t>
      </w:r>
      <w:r w:rsidRPr="006B43E7">
        <w:rPr>
          <w:lang w:eastAsia="en-US"/>
        </w:rPr>
        <w:t>da ABNT, ou as que vierem substituí-las, devendo ser apresentado nas formas detalhadas abaixo.</w:t>
      </w:r>
    </w:p>
    <w:p w14:paraId="4E313533" w14:textId="11974517" w:rsidR="00A262D8" w:rsidRPr="00B26E98" w:rsidRDefault="00A262D8" w:rsidP="00B26E98">
      <w:pPr>
        <w:pStyle w:val="Ttulo4"/>
        <w:rPr>
          <w:lang w:eastAsia="en-US"/>
        </w:rPr>
      </w:pPr>
      <w:r w:rsidRPr="006B43E7">
        <w:rPr>
          <w:rFonts w:cs="Arial"/>
          <w:szCs w:val="22"/>
          <w:lang w:eastAsia="en-US"/>
        </w:rPr>
        <w:t>Procedimento</w:t>
      </w:r>
      <w:r w:rsidR="00C35036" w:rsidRPr="006B43E7">
        <w:rPr>
          <w:rFonts w:cs="Arial"/>
          <w:szCs w:val="22"/>
          <w:lang w:eastAsia="en-US"/>
        </w:rPr>
        <w:t>:</w:t>
      </w:r>
    </w:p>
    <w:p w14:paraId="13C74B4D" w14:textId="7342406B" w:rsidR="0019078A" w:rsidRPr="00B26E98" w:rsidRDefault="0019078A" w:rsidP="00B26E98">
      <w:pPr>
        <w:pStyle w:val="TR5-Sum"/>
        <w:rPr>
          <w:b w:val="0"/>
          <w:lang w:eastAsia="en-US"/>
        </w:rPr>
      </w:pPr>
      <w:r w:rsidRPr="00B26E98">
        <w:rPr>
          <w:b w:val="0"/>
          <w:lang w:eastAsia="en-US"/>
        </w:rPr>
        <w:t>O projeto de fundação deverá ser feito de acordo com relatório de sondagem e considerado o impacto nas construções vizinhas.</w:t>
      </w:r>
    </w:p>
    <w:p w14:paraId="5FA071E2" w14:textId="764C530C" w:rsidR="0019078A" w:rsidRPr="00657044" w:rsidRDefault="0019078A" w:rsidP="00657044">
      <w:pPr>
        <w:pStyle w:val="TR5-Sum"/>
        <w:rPr>
          <w:b w:val="0"/>
          <w:lang w:eastAsia="en-US"/>
        </w:rPr>
      </w:pPr>
      <w:r w:rsidRPr="00657044">
        <w:rPr>
          <w:b w:val="0"/>
          <w:lang w:eastAsia="en-US"/>
        </w:rPr>
        <w:t xml:space="preserve">O levantamento planialtimétrico e sondagem do terreno devem ser providenciados pela CONTRATADA conforme </w:t>
      </w:r>
      <w:r w:rsidRPr="006B43E7">
        <w:rPr>
          <w:rFonts w:cs="Arial"/>
          <w:b w:val="0"/>
          <w:szCs w:val="22"/>
          <w:lang w:eastAsia="en-US"/>
        </w:rPr>
        <w:t>Apêndice B</w:t>
      </w:r>
      <w:r w:rsidRPr="00657044">
        <w:rPr>
          <w:b w:val="0"/>
          <w:lang w:eastAsia="en-US"/>
        </w:rPr>
        <w:t>.</w:t>
      </w:r>
    </w:p>
    <w:p w14:paraId="3B4A5542" w14:textId="691AFC07" w:rsidR="0019078A" w:rsidRPr="00657044" w:rsidRDefault="0019078A" w:rsidP="00657044">
      <w:pPr>
        <w:pStyle w:val="TR5-Sum"/>
        <w:rPr>
          <w:b w:val="0"/>
          <w:lang w:eastAsia="en-US"/>
        </w:rPr>
      </w:pPr>
      <w:r w:rsidRPr="00657044">
        <w:rPr>
          <w:b w:val="0"/>
          <w:lang w:eastAsia="en-US"/>
        </w:rPr>
        <w:t>Deverá apresentar a concepção da estrutura, das instalações em geral, e de todos os componentes do projeto, devendo vir acompanhado dos itens abaixo:</w:t>
      </w:r>
    </w:p>
    <w:p w14:paraId="2DB58E8F" w14:textId="2EC36116" w:rsidR="0019078A" w:rsidRPr="006B43E7" w:rsidRDefault="0019078A" w:rsidP="00E663D4">
      <w:pPr>
        <w:numPr>
          <w:ilvl w:val="0"/>
          <w:numId w:val="10"/>
        </w:numPr>
        <w:rPr>
          <w:rFonts w:cs="Arial"/>
          <w:szCs w:val="22"/>
        </w:rPr>
      </w:pPr>
      <w:r w:rsidRPr="006B43E7">
        <w:rPr>
          <w:rFonts w:cs="Arial"/>
          <w:szCs w:val="22"/>
        </w:rPr>
        <w:t xml:space="preserve">Locação dos elementos de fundações (baldrames, cintamentos, </w:t>
      </w:r>
      <w:r w:rsidRPr="006B43E7">
        <w:rPr>
          <w:rFonts w:cs="Arial"/>
          <w:i/>
          <w:szCs w:val="22"/>
        </w:rPr>
        <w:t>radiers</w:t>
      </w:r>
      <w:r w:rsidRPr="006B43E7">
        <w:rPr>
          <w:rFonts w:cs="Arial"/>
          <w:szCs w:val="22"/>
        </w:rPr>
        <w:t>, sapatas, estacas, tubulões, blocos de coroamento etc</w:t>
      </w:r>
      <w:r w:rsidR="00526E5B" w:rsidRPr="006B43E7">
        <w:rPr>
          <w:rFonts w:cs="Arial"/>
          <w:szCs w:val="22"/>
        </w:rPr>
        <w:t>.</w:t>
      </w:r>
      <w:r w:rsidRPr="006B43E7">
        <w:rPr>
          <w:rFonts w:cs="Arial"/>
          <w:szCs w:val="22"/>
        </w:rPr>
        <w:t>)</w:t>
      </w:r>
    </w:p>
    <w:p w14:paraId="292AC5AA" w14:textId="4E0E7B67" w:rsidR="0019078A" w:rsidRPr="006B43E7" w:rsidRDefault="0019078A" w:rsidP="00E663D4">
      <w:pPr>
        <w:numPr>
          <w:ilvl w:val="0"/>
          <w:numId w:val="10"/>
        </w:numPr>
        <w:rPr>
          <w:rFonts w:cs="Arial"/>
          <w:szCs w:val="22"/>
        </w:rPr>
      </w:pPr>
      <w:r w:rsidRPr="006B43E7">
        <w:rPr>
          <w:rFonts w:cs="Arial"/>
          <w:szCs w:val="22"/>
        </w:rPr>
        <w:t>Indicação de cargas e momentos nas fundações</w:t>
      </w:r>
    </w:p>
    <w:p w14:paraId="68EDC9B2" w14:textId="2D19588D" w:rsidR="0019078A" w:rsidRPr="006B43E7" w:rsidRDefault="0019078A" w:rsidP="00E663D4">
      <w:pPr>
        <w:numPr>
          <w:ilvl w:val="0"/>
          <w:numId w:val="10"/>
        </w:numPr>
        <w:rPr>
          <w:rFonts w:cs="Arial"/>
          <w:szCs w:val="22"/>
        </w:rPr>
      </w:pPr>
      <w:r w:rsidRPr="006B43E7">
        <w:rPr>
          <w:rFonts w:cs="Arial"/>
          <w:szCs w:val="22"/>
        </w:rPr>
        <w:t>Indicação do FCK do concreto</w:t>
      </w:r>
      <w:r w:rsidR="00C1782F" w:rsidRPr="006B43E7">
        <w:rPr>
          <w:rFonts w:cs="Arial"/>
          <w:szCs w:val="22"/>
        </w:rPr>
        <w:t xml:space="preserve"> após período total de cura indicado em projeto</w:t>
      </w:r>
      <w:r w:rsidRPr="006B43E7">
        <w:rPr>
          <w:rFonts w:cs="Arial"/>
          <w:szCs w:val="22"/>
        </w:rPr>
        <w:t>;</w:t>
      </w:r>
    </w:p>
    <w:p w14:paraId="055FA1B0" w14:textId="1CA0F350" w:rsidR="0019078A" w:rsidRPr="006B43E7" w:rsidRDefault="0019078A" w:rsidP="00E663D4">
      <w:pPr>
        <w:numPr>
          <w:ilvl w:val="0"/>
          <w:numId w:val="10"/>
        </w:numPr>
        <w:rPr>
          <w:rFonts w:cs="Arial"/>
          <w:szCs w:val="22"/>
        </w:rPr>
      </w:pPr>
      <w:r w:rsidRPr="006B43E7">
        <w:rPr>
          <w:rFonts w:cs="Arial"/>
          <w:szCs w:val="22"/>
        </w:rPr>
        <w:t>Indicação da taxa de compactação do solo</w:t>
      </w:r>
    </w:p>
    <w:p w14:paraId="40CA7F41" w14:textId="65A3162F" w:rsidR="0019078A" w:rsidRPr="006B43E7" w:rsidRDefault="0019078A" w:rsidP="00E663D4">
      <w:pPr>
        <w:numPr>
          <w:ilvl w:val="0"/>
          <w:numId w:val="10"/>
        </w:numPr>
        <w:rPr>
          <w:rFonts w:cs="Arial"/>
          <w:szCs w:val="22"/>
        </w:rPr>
      </w:pPr>
      <w:r w:rsidRPr="006B43E7">
        <w:rPr>
          <w:rFonts w:cs="Arial"/>
          <w:szCs w:val="22"/>
        </w:rPr>
        <w:t>Definição e dimensionamento da fundação adotada</w:t>
      </w:r>
    </w:p>
    <w:p w14:paraId="6D977923" w14:textId="03346508" w:rsidR="0019078A" w:rsidRPr="006B43E7" w:rsidRDefault="0019078A" w:rsidP="00E663D4">
      <w:pPr>
        <w:ind w:left="1494"/>
        <w:rPr>
          <w:rFonts w:cs="Arial"/>
          <w:szCs w:val="22"/>
        </w:rPr>
      </w:pPr>
      <w:r w:rsidRPr="006B43E7">
        <w:rPr>
          <w:rFonts w:cs="Arial"/>
          <w:szCs w:val="22"/>
        </w:rPr>
        <w:t>Indicar a cota da face superior da fundação adotada em relação aos pisos acabados</w:t>
      </w:r>
    </w:p>
    <w:p w14:paraId="670F1F3C" w14:textId="0C1485DA" w:rsidR="0019078A" w:rsidRPr="006B43E7" w:rsidRDefault="0019078A" w:rsidP="00E663D4">
      <w:pPr>
        <w:numPr>
          <w:ilvl w:val="0"/>
          <w:numId w:val="10"/>
        </w:numPr>
        <w:rPr>
          <w:rFonts w:cs="Arial"/>
          <w:szCs w:val="22"/>
        </w:rPr>
      </w:pPr>
      <w:r w:rsidRPr="006B43E7">
        <w:rPr>
          <w:rFonts w:cs="Arial"/>
          <w:szCs w:val="22"/>
        </w:rPr>
        <w:t>Indicar a profundidade máxima e mínima de apoio que foram consideradas no cálculo da estrutura</w:t>
      </w:r>
    </w:p>
    <w:p w14:paraId="68B9C91D" w14:textId="7302C460" w:rsidR="0019078A" w:rsidRPr="006B43E7" w:rsidRDefault="0019078A" w:rsidP="00E663D4">
      <w:pPr>
        <w:numPr>
          <w:ilvl w:val="0"/>
          <w:numId w:val="10"/>
        </w:numPr>
        <w:rPr>
          <w:rFonts w:cs="Arial"/>
          <w:szCs w:val="22"/>
        </w:rPr>
      </w:pPr>
      <w:r w:rsidRPr="006B43E7">
        <w:rPr>
          <w:rFonts w:cs="Arial"/>
          <w:szCs w:val="22"/>
        </w:rPr>
        <w:t>Para estacas: prever o tipo, comprimento e quantidade</w:t>
      </w:r>
    </w:p>
    <w:p w14:paraId="3A655CEA" w14:textId="1752BA80" w:rsidR="0019078A" w:rsidRPr="006B43E7" w:rsidRDefault="0019078A" w:rsidP="00E663D4">
      <w:pPr>
        <w:numPr>
          <w:ilvl w:val="0"/>
          <w:numId w:val="10"/>
        </w:numPr>
        <w:rPr>
          <w:rFonts w:cs="Arial"/>
          <w:szCs w:val="22"/>
        </w:rPr>
      </w:pPr>
      <w:r w:rsidRPr="006B43E7">
        <w:rPr>
          <w:rFonts w:cs="Arial"/>
          <w:szCs w:val="22"/>
        </w:rPr>
        <w:t>Para tubulões: indicar o tipo de escavação (manual ou mecânica)</w:t>
      </w:r>
    </w:p>
    <w:p w14:paraId="1C9F1041" w14:textId="38B653E5" w:rsidR="0019078A" w:rsidRPr="006B43E7" w:rsidRDefault="0019078A" w:rsidP="00E663D4">
      <w:pPr>
        <w:numPr>
          <w:ilvl w:val="0"/>
          <w:numId w:val="10"/>
        </w:numPr>
        <w:rPr>
          <w:rFonts w:cs="Arial"/>
          <w:szCs w:val="22"/>
        </w:rPr>
      </w:pPr>
      <w:r w:rsidRPr="006B43E7">
        <w:rPr>
          <w:rFonts w:cs="Arial"/>
          <w:szCs w:val="22"/>
        </w:rPr>
        <w:lastRenderedPageBreak/>
        <w:t xml:space="preserve">Nome de todas as peças estruturais, numerando as estacas de </w:t>
      </w:r>
      <w:smartTag w:uri="urn:schemas-microsoft-com:office:smarttags" w:element="metricconverter">
        <w:smartTagPr>
          <w:attr w:name="ProductID" w:val="1 a"/>
        </w:smartTagPr>
        <w:r w:rsidRPr="006B43E7">
          <w:rPr>
            <w:rFonts w:cs="Arial"/>
            <w:szCs w:val="22"/>
          </w:rPr>
          <w:t>1 a</w:t>
        </w:r>
      </w:smartTag>
      <w:r w:rsidRPr="006B43E7">
        <w:rPr>
          <w:rFonts w:cs="Arial"/>
          <w:szCs w:val="22"/>
        </w:rPr>
        <w:t xml:space="preserve"> n</w:t>
      </w:r>
    </w:p>
    <w:p w14:paraId="1D3F5C84" w14:textId="0BCA0587" w:rsidR="0019078A" w:rsidRPr="006B43E7" w:rsidRDefault="0019078A" w:rsidP="00E663D4">
      <w:pPr>
        <w:numPr>
          <w:ilvl w:val="0"/>
          <w:numId w:val="10"/>
        </w:numPr>
        <w:rPr>
          <w:rFonts w:cs="Arial"/>
          <w:szCs w:val="22"/>
        </w:rPr>
      </w:pPr>
      <w:r w:rsidRPr="006B43E7">
        <w:rPr>
          <w:rFonts w:cs="Arial"/>
          <w:szCs w:val="22"/>
        </w:rPr>
        <w:t>Dimensionamento de todas as peças estruturais (sapatas, brocas, estacas, tubulões, baldrames, blocos de coroamento, radiers etc.)</w:t>
      </w:r>
    </w:p>
    <w:p w14:paraId="22CCF1B2" w14:textId="6042D180" w:rsidR="0019078A" w:rsidRPr="006B43E7" w:rsidRDefault="0019078A" w:rsidP="00E663D4">
      <w:pPr>
        <w:numPr>
          <w:ilvl w:val="0"/>
          <w:numId w:val="10"/>
        </w:numPr>
        <w:rPr>
          <w:rFonts w:cs="Arial"/>
          <w:szCs w:val="22"/>
        </w:rPr>
      </w:pPr>
      <w:r w:rsidRPr="006B43E7">
        <w:rPr>
          <w:rFonts w:cs="Arial"/>
          <w:szCs w:val="22"/>
        </w:rPr>
        <w:t>Detalhes construtivos</w:t>
      </w:r>
    </w:p>
    <w:p w14:paraId="2B6106EB" w14:textId="4D59C31A" w:rsidR="0019078A" w:rsidRPr="006B43E7" w:rsidRDefault="0019078A" w:rsidP="00E663D4">
      <w:pPr>
        <w:numPr>
          <w:ilvl w:val="0"/>
          <w:numId w:val="10"/>
        </w:numPr>
        <w:rPr>
          <w:rFonts w:cs="Arial"/>
          <w:szCs w:val="22"/>
        </w:rPr>
      </w:pPr>
      <w:r w:rsidRPr="006B43E7">
        <w:rPr>
          <w:rFonts w:cs="Arial"/>
          <w:szCs w:val="22"/>
        </w:rPr>
        <w:t>Indicação de níveis</w:t>
      </w:r>
    </w:p>
    <w:p w14:paraId="44532343" w14:textId="10E06310" w:rsidR="0019078A" w:rsidRPr="006B43E7" w:rsidRDefault="0019078A" w:rsidP="00E663D4">
      <w:pPr>
        <w:numPr>
          <w:ilvl w:val="0"/>
          <w:numId w:val="10"/>
        </w:numPr>
        <w:rPr>
          <w:rFonts w:cs="Arial"/>
          <w:szCs w:val="22"/>
        </w:rPr>
      </w:pPr>
      <w:r w:rsidRPr="006B43E7">
        <w:rPr>
          <w:rFonts w:cs="Arial"/>
          <w:szCs w:val="22"/>
        </w:rPr>
        <w:t>Detalhe de armadura de todas as peças estruturais: gabarito das peças com esquema e indicação de todas as ferragens</w:t>
      </w:r>
    </w:p>
    <w:p w14:paraId="447C9C87" w14:textId="079E8B59" w:rsidR="0019078A" w:rsidRPr="006B43E7" w:rsidRDefault="0019078A" w:rsidP="00E663D4">
      <w:pPr>
        <w:numPr>
          <w:ilvl w:val="0"/>
          <w:numId w:val="10"/>
        </w:numPr>
        <w:rPr>
          <w:rFonts w:cs="Arial"/>
          <w:szCs w:val="22"/>
        </w:rPr>
      </w:pPr>
      <w:r w:rsidRPr="006B43E7">
        <w:rPr>
          <w:rFonts w:cs="Arial"/>
          <w:szCs w:val="22"/>
        </w:rPr>
        <w:t>Listagem de armadura por folha; indicar apenas as quantidades reais de material empregado não considerando as perdas</w:t>
      </w:r>
    </w:p>
    <w:p w14:paraId="7B8DC30D"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0880CC07"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201761B8" w14:textId="427EAB8E" w:rsidR="004B2174" w:rsidRPr="006B43E7" w:rsidRDefault="004B2174" w:rsidP="00384C46">
      <w:pPr>
        <w:pStyle w:val="Ttulo3"/>
        <w:rPr>
          <w:szCs w:val="22"/>
        </w:rPr>
      </w:pPr>
      <w:r w:rsidRPr="006B43E7">
        <w:rPr>
          <w:szCs w:val="22"/>
        </w:rPr>
        <w:t xml:space="preserve">ANTEPROJETO ESTRUTURAL </w:t>
      </w:r>
      <w:r w:rsidR="00296CAD">
        <w:rPr>
          <w:szCs w:val="22"/>
        </w:rPr>
        <w:t>DE</w:t>
      </w:r>
      <w:r w:rsidRPr="006B43E7">
        <w:rPr>
          <w:szCs w:val="22"/>
        </w:rPr>
        <w:t xml:space="preserve"> CONCRETO, AÇO OU MADEIRA (A-</w:t>
      </w:r>
      <w:r w:rsidR="00982294" w:rsidRPr="006B43E7">
        <w:rPr>
          <w:szCs w:val="22"/>
        </w:rPr>
        <w:t>EAM</w:t>
      </w:r>
      <w:r w:rsidRPr="006B43E7">
        <w:rPr>
          <w:szCs w:val="22"/>
        </w:rPr>
        <w:t xml:space="preserve">, </w:t>
      </w:r>
      <w:r w:rsidR="00227EA7" w:rsidRPr="006B43E7">
        <w:rPr>
          <w:szCs w:val="22"/>
        </w:rPr>
        <w:t>A-</w:t>
      </w:r>
      <w:r w:rsidRPr="006B43E7">
        <w:rPr>
          <w:szCs w:val="22"/>
        </w:rPr>
        <w:t xml:space="preserve">ECA, </w:t>
      </w:r>
      <w:r w:rsidR="00227EA7" w:rsidRPr="006B43E7">
        <w:rPr>
          <w:szCs w:val="22"/>
        </w:rPr>
        <w:t>A-</w:t>
      </w:r>
      <w:r w:rsidR="00982294" w:rsidRPr="006B43E7">
        <w:rPr>
          <w:szCs w:val="22"/>
        </w:rPr>
        <w:t>EMA</w:t>
      </w:r>
      <w:r w:rsidRPr="006B43E7">
        <w:rPr>
          <w:szCs w:val="22"/>
        </w:rPr>
        <w:t>)</w:t>
      </w:r>
    </w:p>
    <w:p w14:paraId="3C0C98F9" w14:textId="77777777" w:rsidR="004B2174" w:rsidRPr="006B43E7" w:rsidRDefault="004B2174" w:rsidP="00384C46">
      <w:pPr>
        <w:pStyle w:val="Ttulo4"/>
        <w:rPr>
          <w:lang w:eastAsia="en-US"/>
        </w:rPr>
      </w:pPr>
      <w:r w:rsidRPr="006B43E7">
        <w:rPr>
          <w:lang w:eastAsia="en-US"/>
        </w:rPr>
        <w:t>Deverá apresentar a concepção da estrutura, das instalações em geral, e de todos os componentes do projeto, vindo acompanhado de relatório de justificativas técnicas, além dos itens abaixo:</w:t>
      </w:r>
    </w:p>
    <w:p w14:paraId="4A556D16"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Eixos e níveis compatibilizados com o projeto de arquitetura;</w:t>
      </w:r>
    </w:p>
    <w:p w14:paraId="4A46BCA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Locação dos pilares;</w:t>
      </w:r>
    </w:p>
    <w:p w14:paraId="16C066CE"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Nome de todas as peças estruturais, incluindo representação das vigas com indicação dos eixos ou nomes dos pilares de apoio;</w:t>
      </w:r>
    </w:p>
    <w:p w14:paraId="6E34A44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Cortes parciais, incluindo indicação de eixos;</w:t>
      </w:r>
    </w:p>
    <w:p w14:paraId="748F47E1"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da resistência (fck) do concreto após 28 dias;</w:t>
      </w:r>
    </w:p>
    <w:p w14:paraId="37C567F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da sobrecarga da cobertura e dos pisos;</w:t>
      </w:r>
    </w:p>
    <w:p w14:paraId="2B3257DB"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de paredes portantes – pilares, cintas e ferragens de amarração;</w:t>
      </w:r>
    </w:p>
    <w:p w14:paraId="45614054"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de pilaretes e cinta de amarração em oitões de alvenaria;</w:t>
      </w:r>
    </w:p>
    <w:p w14:paraId="3EEDB334"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Plantas de pré-formas;</w:t>
      </w:r>
    </w:p>
    <w:p w14:paraId="40009FD1" w14:textId="77777777" w:rsidR="004B2174" w:rsidRPr="006B43E7" w:rsidRDefault="004B2174" w:rsidP="001D07E4">
      <w:pPr>
        <w:pStyle w:val="Estiloesquerda2cm"/>
        <w:numPr>
          <w:ilvl w:val="0"/>
          <w:numId w:val="26"/>
        </w:numPr>
        <w:tabs>
          <w:tab w:val="clear" w:pos="1134"/>
        </w:tabs>
        <w:ind w:left="1701"/>
        <w:rPr>
          <w:rFonts w:cs="Arial"/>
          <w:szCs w:val="22"/>
        </w:rPr>
      </w:pPr>
      <w:r w:rsidRPr="006B43E7">
        <w:rPr>
          <w:rFonts w:cs="Arial"/>
          <w:szCs w:val="22"/>
          <w:lang w:eastAsia="en-US"/>
        </w:rPr>
        <w:t>Esquema</w:t>
      </w:r>
      <w:r w:rsidRPr="006B43E7">
        <w:rPr>
          <w:rFonts w:cs="Arial"/>
          <w:szCs w:val="22"/>
        </w:rPr>
        <w:t xml:space="preserve"> dos contraventamentos.</w:t>
      </w:r>
    </w:p>
    <w:p w14:paraId="72FFEB2A" w14:textId="77777777" w:rsidR="004B2174" w:rsidRPr="006B43E7" w:rsidRDefault="004B2174" w:rsidP="00384C46">
      <w:pPr>
        <w:pStyle w:val="Ttulo4"/>
      </w:pPr>
      <w:r w:rsidRPr="006B43E7">
        <w:t>Projeto de reservatórios d’água:</w:t>
      </w:r>
    </w:p>
    <w:p w14:paraId="5EEDAD15" w14:textId="77777777" w:rsidR="004B2174" w:rsidRPr="006B43E7" w:rsidRDefault="004B2174" w:rsidP="001D07E4">
      <w:pPr>
        <w:pStyle w:val="Estiloesquerda2cm"/>
        <w:numPr>
          <w:ilvl w:val="0"/>
          <w:numId w:val="27"/>
        </w:numPr>
        <w:tabs>
          <w:tab w:val="clear" w:pos="1134"/>
        </w:tabs>
        <w:ind w:left="1701"/>
        <w:rPr>
          <w:rFonts w:cs="Arial"/>
          <w:szCs w:val="22"/>
          <w:lang w:eastAsia="en-US"/>
        </w:rPr>
      </w:pPr>
      <w:r w:rsidRPr="006B43E7">
        <w:rPr>
          <w:rFonts w:cs="Arial"/>
          <w:szCs w:val="22"/>
          <w:lang w:eastAsia="en-US"/>
        </w:rPr>
        <w:t>Plantas, cortes e elevações;</w:t>
      </w:r>
    </w:p>
    <w:p w14:paraId="5F15DE29" w14:textId="77777777" w:rsidR="004B2174" w:rsidRPr="006B43E7" w:rsidRDefault="004B2174" w:rsidP="001D07E4">
      <w:pPr>
        <w:pStyle w:val="Estiloesquerda2cm"/>
        <w:numPr>
          <w:ilvl w:val="0"/>
          <w:numId w:val="27"/>
        </w:numPr>
        <w:tabs>
          <w:tab w:val="clear" w:pos="1134"/>
        </w:tabs>
        <w:ind w:left="1701"/>
        <w:rPr>
          <w:rFonts w:cs="Arial"/>
          <w:szCs w:val="22"/>
          <w:lang w:eastAsia="en-US"/>
        </w:rPr>
      </w:pPr>
      <w:r w:rsidRPr="006B43E7">
        <w:rPr>
          <w:rFonts w:cs="Arial"/>
          <w:szCs w:val="22"/>
          <w:lang w:eastAsia="en-US"/>
        </w:rPr>
        <w:t>Dimensões dos elementos estruturais.</w:t>
      </w:r>
    </w:p>
    <w:p w14:paraId="64F8BB6F" w14:textId="77777777" w:rsidR="004B2174" w:rsidRPr="006B43E7" w:rsidRDefault="004B2174" w:rsidP="00384C46">
      <w:pPr>
        <w:pStyle w:val="Ttulo4"/>
        <w:rPr>
          <w:lang w:eastAsia="en-US"/>
        </w:rPr>
      </w:pPr>
      <w:r w:rsidRPr="006B43E7">
        <w:rPr>
          <w:lang w:eastAsia="en-US"/>
        </w:rPr>
        <w:t xml:space="preserve">Estruturas de madeira e metálicas: </w:t>
      </w:r>
    </w:p>
    <w:p w14:paraId="353B8AC9" w14:textId="77777777" w:rsidR="004B2174" w:rsidRPr="006B43E7" w:rsidRDefault="004B2174" w:rsidP="001D07E4">
      <w:pPr>
        <w:pStyle w:val="Estiloesquerda2cm"/>
        <w:numPr>
          <w:ilvl w:val="0"/>
          <w:numId w:val="28"/>
        </w:numPr>
        <w:tabs>
          <w:tab w:val="clear" w:pos="1134"/>
        </w:tabs>
        <w:ind w:left="1701"/>
        <w:rPr>
          <w:rFonts w:cs="Arial"/>
          <w:szCs w:val="22"/>
          <w:lang w:eastAsia="en-US"/>
        </w:rPr>
      </w:pPr>
      <w:r w:rsidRPr="006B43E7">
        <w:rPr>
          <w:rFonts w:cs="Arial"/>
          <w:szCs w:val="22"/>
          <w:lang w:eastAsia="en-US"/>
        </w:rPr>
        <w:t>Plantas e elevações em escalas convenientes;</w:t>
      </w:r>
    </w:p>
    <w:p w14:paraId="4848055B" w14:textId="77777777" w:rsidR="004B2174" w:rsidRPr="006B43E7" w:rsidRDefault="004B2174" w:rsidP="001D07E4">
      <w:pPr>
        <w:pStyle w:val="Estiloesquerda2cm"/>
        <w:numPr>
          <w:ilvl w:val="0"/>
          <w:numId w:val="28"/>
        </w:numPr>
        <w:tabs>
          <w:tab w:val="clear" w:pos="1134"/>
        </w:tabs>
        <w:ind w:left="1701"/>
        <w:rPr>
          <w:rFonts w:cs="Arial"/>
          <w:szCs w:val="22"/>
          <w:lang w:eastAsia="en-US"/>
        </w:rPr>
      </w:pPr>
      <w:r w:rsidRPr="006B43E7">
        <w:rPr>
          <w:rFonts w:cs="Arial"/>
          <w:szCs w:val="22"/>
          <w:lang w:eastAsia="en-US"/>
        </w:rPr>
        <w:t>Tipo de telha, tipo de madeira, tipo de aço;</w:t>
      </w:r>
    </w:p>
    <w:p w14:paraId="0E0240B7" w14:textId="77777777" w:rsidR="004B2174" w:rsidRPr="006B43E7" w:rsidRDefault="004B2174" w:rsidP="001D07E4">
      <w:pPr>
        <w:pStyle w:val="Estiloesquerda2cm"/>
        <w:numPr>
          <w:ilvl w:val="0"/>
          <w:numId w:val="28"/>
        </w:numPr>
        <w:tabs>
          <w:tab w:val="clear" w:pos="1134"/>
        </w:tabs>
        <w:ind w:left="1701"/>
        <w:rPr>
          <w:rFonts w:cs="Arial"/>
          <w:szCs w:val="22"/>
        </w:rPr>
      </w:pPr>
      <w:r w:rsidRPr="006B43E7">
        <w:rPr>
          <w:rFonts w:cs="Arial"/>
          <w:szCs w:val="22"/>
          <w:lang w:eastAsia="en-US"/>
        </w:rPr>
        <w:t>Esquema</w:t>
      </w:r>
      <w:r w:rsidRPr="006B43E7">
        <w:rPr>
          <w:rFonts w:cs="Arial"/>
          <w:szCs w:val="22"/>
        </w:rPr>
        <w:t xml:space="preserve"> dos contraventamentos.</w:t>
      </w:r>
    </w:p>
    <w:p w14:paraId="077958FE" w14:textId="2F0DE156" w:rsidR="004B2174" w:rsidRPr="006B43E7" w:rsidRDefault="004B2174" w:rsidP="00384C46">
      <w:pPr>
        <w:pStyle w:val="Ttulo4"/>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779767B6" w14:textId="77777777" w:rsidR="00DB26E3" w:rsidRPr="006B43E7" w:rsidRDefault="00DB26E3" w:rsidP="00E663D4">
      <w:pPr>
        <w:pStyle w:val="Estiloesquerda15cmAntes6ptDepoisde6pt"/>
        <w:numPr>
          <w:ilvl w:val="0"/>
          <w:numId w:val="0"/>
        </w:numPr>
        <w:tabs>
          <w:tab w:val="left" w:pos="709"/>
        </w:tabs>
        <w:spacing w:before="60" w:after="60"/>
        <w:ind w:left="567"/>
        <w:rPr>
          <w:rFonts w:cs="Arial"/>
          <w:szCs w:val="22"/>
        </w:rPr>
      </w:pPr>
    </w:p>
    <w:p w14:paraId="501FD739" w14:textId="7E67C5D1" w:rsidR="0019078A" w:rsidRPr="006B43E7" w:rsidRDefault="00526E5B" w:rsidP="006706D1">
      <w:pPr>
        <w:pStyle w:val="Ttulo3"/>
      </w:pPr>
      <w:r w:rsidRPr="006B43E7">
        <w:t xml:space="preserve">PROJETO ESTRUTURAL </w:t>
      </w:r>
      <w:r w:rsidR="00961655" w:rsidRPr="006B43E7">
        <w:t>-</w:t>
      </w:r>
      <w:r w:rsidRPr="006B43E7">
        <w:t xml:space="preserve"> SUPERESTRUTURA </w:t>
      </w:r>
      <w:r w:rsidR="00BD2A04">
        <w:t>DE</w:t>
      </w:r>
      <w:r w:rsidR="00396C44" w:rsidRPr="006B43E7">
        <w:t xml:space="preserve"> CONCRETO ARMADO</w:t>
      </w:r>
      <w:r w:rsidRPr="006B43E7">
        <w:t xml:space="preserve"> </w:t>
      </w:r>
      <w:r w:rsidR="003E76A1">
        <w:t>(</w:t>
      </w:r>
      <w:r w:rsidRPr="006B43E7">
        <w:t>EMA/ECA</w:t>
      </w:r>
      <w:r w:rsidR="003E76A1">
        <w:t>)</w:t>
      </w:r>
    </w:p>
    <w:p w14:paraId="709085C3" w14:textId="77777777" w:rsidR="0019078A" w:rsidRPr="006B43E7" w:rsidRDefault="0019078A" w:rsidP="006706D1">
      <w:pPr>
        <w:pStyle w:val="Ttulo4"/>
        <w:rPr>
          <w:lang w:eastAsia="en-US"/>
        </w:rPr>
      </w:pPr>
      <w:r w:rsidRPr="006B43E7">
        <w:rPr>
          <w:lang w:eastAsia="en-US"/>
        </w:rPr>
        <w:lastRenderedPageBreak/>
        <w:t>O projeto deverá ser elaborado em conformidade com a NBR 6.118, NBR 6.120, NBR 7.190, NBR 8.800, NBR 9.062, da ABNT, ou as que vierem substituí-las, devendo ser apresentado nas formas detalhadas abaixo.</w:t>
      </w:r>
    </w:p>
    <w:p w14:paraId="736884CB" w14:textId="1ACAE764" w:rsidR="0019078A" w:rsidRPr="006B43E7" w:rsidRDefault="0019078A" w:rsidP="006706D1">
      <w:pPr>
        <w:pStyle w:val="Ttulo4"/>
        <w:rPr>
          <w:lang w:eastAsia="en-US"/>
        </w:rPr>
      </w:pPr>
      <w:r w:rsidRPr="006B43E7">
        <w:rPr>
          <w:lang w:eastAsia="en-US"/>
        </w:rPr>
        <w:t>Deverá apresentar a concepção da estrutura, das instalações em geral, e de todos os componentes do projeto, vindo acompanhado dos itens abaixo:</w:t>
      </w:r>
    </w:p>
    <w:p w14:paraId="0BBB62CD" w14:textId="68549312" w:rsidR="0019078A" w:rsidRPr="006B43E7" w:rsidRDefault="0019078A" w:rsidP="00E856BA">
      <w:pPr>
        <w:numPr>
          <w:ilvl w:val="0"/>
          <w:numId w:val="10"/>
        </w:numPr>
        <w:rPr>
          <w:rFonts w:cs="Arial"/>
          <w:szCs w:val="22"/>
        </w:rPr>
      </w:pPr>
      <w:r w:rsidRPr="006B43E7">
        <w:rPr>
          <w:rFonts w:cs="Arial"/>
          <w:szCs w:val="22"/>
        </w:rPr>
        <w:t>Eixos e níveis compatibilizados com o projeto de arquitetura</w:t>
      </w:r>
    </w:p>
    <w:p w14:paraId="2EC9FA1C" w14:textId="0F9B0D28" w:rsidR="0019078A" w:rsidRPr="006B43E7" w:rsidRDefault="0019078A" w:rsidP="00E856BA">
      <w:pPr>
        <w:numPr>
          <w:ilvl w:val="0"/>
          <w:numId w:val="10"/>
        </w:numPr>
        <w:rPr>
          <w:rFonts w:cs="Arial"/>
          <w:szCs w:val="22"/>
        </w:rPr>
      </w:pPr>
      <w:r w:rsidRPr="006B43E7">
        <w:rPr>
          <w:rFonts w:cs="Arial"/>
          <w:szCs w:val="22"/>
        </w:rPr>
        <w:t>Locação dos pilares</w:t>
      </w:r>
    </w:p>
    <w:p w14:paraId="158CE163" w14:textId="751BACA2" w:rsidR="0019078A" w:rsidRPr="006B43E7" w:rsidRDefault="0019078A" w:rsidP="00E856BA">
      <w:pPr>
        <w:numPr>
          <w:ilvl w:val="0"/>
          <w:numId w:val="10"/>
        </w:numPr>
        <w:rPr>
          <w:rFonts w:cs="Arial"/>
          <w:szCs w:val="22"/>
        </w:rPr>
      </w:pPr>
      <w:r w:rsidRPr="006B43E7">
        <w:rPr>
          <w:rFonts w:cs="Arial"/>
          <w:szCs w:val="22"/>
        </w:rPr>
        <w:t>Nome de todas as peças estruturais, incluindo representação das vigas com indicação dos eixos e nomes dos pilares de apoio</w:t>
      </w:r>
    </w:p>
    <w:p w14:paraId="58AF44F1" w14:textId="25298B6D" w:rsidR="0019078A" w:rsidRPr="006B43E7" w:rsidRDefault="0019078A" w:rsidP="00E856BA">
      <w:pPr>
        <w:numPr>
          <w:ilvl w:val="0"/>
          <w:numId w:val="10"/>
        </w:numPr>
        <w:rPr>
          <w:rFonts w:cs="Arial"/>
          <w:szCs w:val="22"/>
        </w:rPr>
      </w:pPr>
      <w:r w:rsidRPr="006B43E7">
        <w:rPr>
          <w:rFonts w:cs="Arial"/>
          <w:szCs w:val="22"/>
        </w:rPr>
        <w:t>Cortes parciais, incluindo indicação de eixos</w:t>
      </w:r>
    </w:p>
    <w:p w14:paraId="56F4B14F" w14:textId="45D68A3F" w:rsidR="0019078A" w:rsidRPr="006B43E7" w:rsidRDefault="0019078A" w:rsidP="00E856BA">
      <w:pPr>
        <w:numPr>
          <w:ilvl w:val="0"/>
          <w:numId w:val="10"/>
        </w:numPr>
        <w:rPr>
          <w:rFonts w:cs="Arial"/>
          <w:szCs w:val="22"/>
        </w:rPr>
      </w:pPr>
      <w:r w:rsidRPr="006B43E7">
        <w:rPr>
          <w:rFonts w:cs="Arial"/>
          <w:szCs w:val="22"/>
        </w:rPr>
        <w:t xml:space="preserve">Indicação da resistência FCK do concreto </w:t>
      </w:r>
      <w:r w:rsidR="00C1782F" w:rsidRPr="006B43E7">
        <w:rPr>
          <w:rFonts w:cs="Arial"/>
          <w:szCs w:val="22"/>
        </w:rPr>
        <w:t>após período total de cura indicado em projeto</w:t>
      </w:r>
    </w:p>
    <w:p w14:paraId="044302CA" w14:textId="52826ED3" w:rsidR="0019078A" w:rsidRPr="006B43E7" w:rsidRDefault="0019078A" w:rsidP="00E856BA">
      <w:pPr>
        <w:numPr>
          <w:ilvl w:val="0"/>
          <w:numId w:val="10"/>
        </w:numPr>
        <w:rPr>
          <w:rFonts w:cs="Arial"/>
          <w:szCs w:val="22"/>
        </w:rPr>
      </w:pPr>
      <w:r w:rsidRPr="006B43E7">
        <w:rPr>
          <w:rFonts w:cs="Arial"/>
          <w:szCs w:val="22"/>
        </w:rPr>
        <w:t>Indicação da sobrecarga da cobertura e dos pisos</w:t>
      </w:r>
    </w:p>
    <w:p w14:paraId="19CE9FC1" w14:textId="38FAD1DA" w:rsidR="0019078A" w:rsidRPr="006B43E7" w:rsidRDefault="0019078A" w:rsidP="00E856BA">
      <w:pPr>
        <w:numPr>
          <w:ilvl w:val="0"/>
          <w:numId w:val="10"/>
        </w:numPr>
        <w:rPr>
          <w:rFonts w:cs="Arial"/>
          <w:szCs w:val="22"/>
        </w:rPr>
      </w:pPr>
      <w:r w:rsidRPr="006B43E7">
        <w:rPr>
          <w:rFonts w:cs="Arial"/>
          <w:szCs w:val="22"/>
        </w:rPr>
        <w:t>Indicação de paredes portantes – pilares, cintas e ferragens de amarração</w:t>
      </w:r>
    </w:p>
    <w:p w14:paraId="26D37493" w14:textId="70E2699E" w:rsidR="0019078A" w:rsidRPr="006B43E7" w:rsidRDefault="0019078A" w:rsidP="00E663D4">
      <w:pPr>
        <w:numPr>
          <w:ilvl w:val="0"/>
          <w:numId w:val="10"/>
        </w:numPr>
        <w:rPr>
          <w:rFonts w:cs="Arial"/>
          <w:szCs w:val="22"/>
        </w:rPr>
      </w:pPr>
      <w:r w:rsidRPr="006B43E7">
        <w:rPr>
          <w:rFonts w:cs="Arial"/>
          <w:szCs w:val="22"/>
        </w:rPr>
        <w:t>Indicação de pilaretes e cinta de amarração em oitões de alvenaria</w:t>
      </w:r>
    </w:p>
    <w:p w14:paraId="192BED7E" w14:textId="611A1AEF" w:rsidR="0019078A" w:rsidRPr="006B43E7" w:rsidRDefault="0019078A" w:rsidP="00E663D4">
      <w:pPr>
        <w:numPr>
          <w:ilvl w:val="0"/>
          <w:numId w:val="10"/>
        </w:numPr>
        <w:rPr>
          <w:rFonts w:cs="Arial"/>
          <w:szCs w:val="22"/>
        </w:rPr>
      </w:pPr>
      <w:r w:rsidRPr="006B43E7">
        <w:rPr>
          <w:rFonts w:cs="Arial"/>
          <w:szCs w:val="22"/>
        </w:rPr>
        <w:t>Plantas e cortes de pré-formas</w:t>
      </w:r>
    </w:p>
    <w:p w14:paraId="4542B631" w14:textId="41BAC3BA" w:rsidR="0019078A" w:rsidRPr="006B43E7" w:rsidRDefault="0019078A" w:rsidP="00E663D4">
      <w:pPr>
        <w:numPr>
          <w:ilvl w:val="0"/>
          <w:numId w:val="10"/>
        </w:numPr>
        <w:rPr>
          <w:rFonts w:cs="Arial"/>
          <w:szCs w:val="22"/>
        </w:rPr>
      </w:pPr>
      <w:r w:rsidRPr="006B43E7">
        <w:rPr>
          <w:rFonts w:cs="Arial"/>
          <w:szCs w:val="22"/>
        </w:rPr>
        <w:t>Esquema dos contraventamentos</w:t>
      </w:r>
    </w:p>
    <w:p w14:paraId="2B545137" w14:textId="146856C1" w:rsidR="0019078A" w:rsidRPr="006B43E7" w:rsidRDefault="0019078A" w:rsidP="00E663D4">
      <w:pPr>
        <w:numPr>
          <w:ilvl w:val="0"/>
          <w:numId w:val="10"/>
        </w:numPr>
        <w:rPr>
          <w:rFonts w:cs="Arial"/>
          <w:szCs w:val="22"/>
        </w:rPr>
      </w:pPr>
      <w:r w:rsidRPr="006B43E7">
        <w:rPr>
          <w:rFonts w:cs="Arial"/>
          <w:szCs w:val="22"/>
        </w:rPr>
        <w:t>Forma dos pavimentos e da cobertura</w:t>
      </w:r>
    </w:p>
    <w:p w14:paraId="5CBC7588" w14:textId="095170FD" w:rsidR="0019078A" w:rsidRPr="006B43E7" w:rsidRDefault="0019078A" w:rsidP="00E663D4">
      <w:pPr>
        <w:numPr>
          <w:ilvl w:val="0"/>
          <w:numId w:val="10"/>
        </w:numPr>
        <w:rPr>
          <w:rFonts w:cs="Arial"/>
          <w:szCs w:val="22"/>
        </w:rPr>
      </w:pPr>
      <w:r w:rsidRPr="006B43E7">
        <w:rPr>
          <w:rFonts w:cs="Arial"/>
          <w:szCs w:val="22"/>
        </w:rPr>
        <w:t>Dimensionamento de todas as peças estruturais (pilares, vigas, lajes, escadas, muros de arrimo etc.)</w:t>
      </w:r>
    </w:p>
    <w:p w14:paraId="44F5D858" w14:textId="41883FE2" w:rsidR="0019078A" w:rsidRPr="006B43E7" w:rsidRDefault="0019078A" w:rsidP="00E663D4">
      <w:pPr>
        <w:numPr>
          <w:ilvl w:val="0"/>
          <w:numId w:val="10"/>
        </w:numPr>
        <w:rPr>
          <w:rFonts w:cs="Arial"/>
          <w:szCs w:val="22"/>
        </w:rPr>
      </w:pPr>
      <w:r w:rsidRPr="006B43E7">
        <w:rPr>
          <w:rFonts w:cs="Arial"/>
          <w:szCs w:val="22"/>
        </w:rPr>
        <w:t>Cortes e elevações totais e parciais, incluindo indicação de eixos</w:t>
      </w:r>
    </w:p>
    <w:p w14:paraId="26797E10" w14:textId="230791A7" w:rsidR="0019078A" w:rsidRPr="006B43E7" w:rsidRDefault="0019078A" w:rsidP="00E663D4">
      <w:pPr>
        <w:numPr>
          <w:ilvl w:val="0"/>
          <w:numId w:val="10"/>
        </w:numPr>
        <w:rPr>
          <w:rFonts w:cs="Arial"/>
          <w:szCs w:val="22"/>
        </w:rPr>
      </w:pPr>
      <w:r w:rsidRPr="006B43E7">
        <w:rPr>
          <w:rFonts w:cs="Arial"/>
          <w:szCs w:val="22"/>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6B43E7" w:rsidRDefault="0019078A" w:rsidP="00E663D4">
      <w:pPr>
        <w:numPr>
          <w:ilvl w:val="0"/>
          <w:numId w:val="10"/>
        </w:numPr>
        <w:rPr>
          <w:rFonts w:cs="Arial"/>
          <w:szCs w:val="22"/>
        </w:rPr>
      </w:pPr>
      <w:r w:rsidRPr="006B43E7">
        <w:rPr>
          <w:rFonts w:cs="Arial"/>
          <w:i/>
          <w:szCs w:val="22"/>
        </w:rPr>
        <w:t>Brises</w:t>
      </w:r>
      <w:r w:rsidRPr="006B43E7">
        <w:rPr>
          <w:rFonts w:cs="Arial"/>
          <w:szCs w:val="22"/>
        </w:rPr>
        <w:t>: dimensionamento de peças estruturais, incluindo detalhes de fixação;</w:t>
      </w:r>
    </w:p>
    <w:p w14:paraId="1AC19CDF" w14:textId="58E4D6A7" w:rsidR="0019078A" w:rsidRPr="006B43E7" w:rsidRDefault="0019078A" w:rsidP="00E663D4">
      <w:pPr>
        <w:numPr>
          <w:ilvl w:val="0"/>
          <w:numId w:val="10"/>
        </w:numPr>
        <w:rPr>
          <w:rFonts w:cs="Arial"/>
          <w:szCs w:val="22"/>
        </w:rPr>
      </w:pPr>
      <w:r w:rsidRPr="006B43E7">
        <w:rPr>
          <w:rFonts w:cs="Arial"/>
          <w:szCs w:val="22"/>
        </w:rPr>
        <w:t>Armação de todas as peças estruturais</w:t>
      </w:r>
    </w:p>
    <w:p w14:paraId="10ABD282" w14:textId="019B5292" w:rsidR="0019078A" w:rsidRPr="006B43E7" w:rsidRDefault="0019078A" w:rsidP="00E663D4">
      <w:pPr>
        <w:numPr>
          <w:ilvl w:val="0"/>
          <w:numId w:val="10"/>
        </w:numPr>
        <w:rPr>
          <w:rFonts w:cs="Arial"/>
          <w:szCs w:val="22"/>
        </w:rPr>
      </w:pPr>
      <w:r w:rsidRPr="006B43E7">
        <w:rPr>
          <w:rFonts w:cs="Arial"/>
          <w:szCs w:val="22"/>
        </w:rPr>
        <w:t>Desenho do gabarito das peças com esquema e indicação de todas as ferragens</w:t>
      </w:r>
    </w:p>
    <w:p w14:paraId="2AB7813F" w14:textId="3EBB639C" w:rsidR="0019078A" w:rsidRPr="006B43E7" w:rsidRDefault="0019078A" w:rsidP="00E663D4">
      <w:pPr>
        <w:numPr>
          <w:ilvl w:val="0"/>
          <w:numId w:val="10"/>
        </w:numPr>
        <w:rPr>
          <w:rFonts w:cs="Arial"/>
          <w:szCs w:val="22"/>
        </w:rPr>
      </w:pPr>
      <w:r w:rsidRPr="006B43E7">
        <w:rPr>
          <w:rFonts w:cs="Arial"/>
          <w:szCs w:val="22"/>
        </w:rPr>
        <w:t>Representação das vigas com indicação dos eixos e nomes dos pilares de apoio</w:t>
      </w:r>
    </w:p>
    <w:p w14:paraId="5CE61451" w14:textId="4EE9628B" w:rsidR="0019078A" w:rsidRPr="006B43E7" w:rsidRDefault="0019078A" w:rsidP="00E663D4">
      <w:pPr>
        <w:numPr>
          <w:ilvl w:val="0"/>
          <w:numId w:val="10"/>
        </w:numPr>
        <w:rPr>
          <w:rFonts w:cs="Arial"/>
          <w:szCs w:val="22"/>
        </w:rPr>
      </w:pPr>
      <w:r w:rsidRPr="006B43E7">
        <w:rPr>
          <w:rFonts w:cs="Arial"/>
          <w:szCs w:val="22"/>
        </w:rPr>
        <w:t>Listagem de armadura por folha</w:t>
      </w:r>
    </w:p>
    <w:p w14:paraId="01A65DBE" w14:textId="6A764E2D" w:rsidR="0019078A" w:rsidRPr="006B43E7" w:rsidRDefault="0019078A" w:rsidP="00E663D4">
      <w:pPr>
        <w:numPr>
          <w:ilvl w:val="0"/>
          <w:numId w:val="10"/>
        </w:numPr>
        <w:rPr>
          <w:rFonts w:cs="Arial"/>
          <w:szCs w:val="22"/>
        </w:rPr>
      </w:pPr>
      <w:r w:rsidRPr="006B43E7">
        <w:rPr>
          <w:rFonts w:cs="Arial"/>
          <w:szCs w:val="22"/>
        </w:rPr>
        <w:t>Indicação apenas das quantidades reais de material empregado, não considerando as perdas</w:t>
      </w:r>
    </w:p>
    <w:p w14:paraId="6666EE3B" w14:textId="77777777" w:rsidR="0019078A" w:rsidRPr="006B43E7" w:rsidRDefault="0019078A" w:rsidP="00E663D4">
      <w:pPr>
        <w:numPr>
          <w:ilvl w:val="0"/>
          <w:numId w:val="10"/>
        </w:numPr>
        <w:rPr>
          <w:rFonts w:cs="Arial"/>
          <w:i/>
          <w:szCs w:val="22"/>
        </w:rPr>
      </w:pPr>
      <w:r w:rsidRPr="006B43E7">
        <w:rPr>
          <w:rFonts w:cs="Arial"/>
          <w:szCs w:val="22"/>
        </w:rPr>
        <w:t>Incluir tabela resumo de todas as peças, peso total do material utilizado</w:t>
      </w:r>
      <w:r w:rsidRPr="006B43E7">
        <w:rPr>
          <w:rFonts w:cs="Arial"/>
          <w:i/>
          <w:szCs w:val="22"/>
        </w:rPr>
        <w:t>.</w:t>
      </w:r>
    </w:p>
    <w:p w14:paraId="21BCBA72" w14:textId="546D3AAB" w:rsidR="0019078A" w:rsidRPr="006B43E7" w:rsidRDefault="00A63392" w:rsidP="006706D1">
      <w:pPr>
        <w:pStyle w:val="Ttulo4"/>
      </w:pPr>
      <w:bookmarkStart w:id="875" w:name="_Toc422822301"/>
      <w:bookmarkStart w:id="876" w:name="_Toc422822489"/>
      <w:bookmarkStart w:id="877" w:name="_Toc422919950"/>
      <w:bookmarkStart w:id="878" w:name="_Toc422922606"/>
      <w:bookmarkStart w:id="879" w:name="_Toc422922680"/>
      <w:r w:rsidRPr="006B43E7">
        <w:rPr>
          <w:lang w:eastAsia="en-US"/>
        </w:rPr>
        <w:t>A</w:t>
      </w:r>
      <w:r w:rsidR="00036EF1" w:rsidRPr="006B43E7">
        <w:rPr>
          <w:lang w:eastAsia="en-US"/>
        </w:rPr>
        <w:t xml:space="preserve"> elaboração de </w:t>
      </w:r>
      <w:r w:rsidR="00036EF1" w:rsidRPr="006B43E7">
        <w:t>projeto de estrutura para reservatórios d’água</w:t>
      </w:r>
      <w:r w:rsidRPr="006B43E7">
        <w:t xml:space="preserve"> integra o escopo do Projeto Estrutural – Superestrutura</w:t>
      </w:r>
      <w:r w:rsidR="00CB4D4F" w:rsidRPr="006B43E7">
        <w:t>,</w:t>
      </w:r>
      <w:r w:rsidRPr="006B43E7">
        <w:t xml:space="preserve"> </w:t>
      </w:r>
      <w:r w:rsidR="00066DD4" w:rsidRPr="006B43E7">
        <w:t>independentemente</w:t>
      </w:r>
      <w:r w:rsidR="003E6195" w:rsidRPr="006B43E7">
        <w:t xml:space="preserve"> da solução a ser adotada</w:t>
      </w:r>
      <w:r w:rsidR="00CB4D4F" w:rsidRPr="006B43E7">
        <w:t xml:space="preserve">, seja na </w:t>
      </w:r>
      <w:r w:rsidR="003E6195" w:rsidRPr="006B43E7">
        <w:t>utilização de reservatório</w:t>
      </w:r>
      <w:r w:rsidR="00CB4D4F" w:rsidRPr="006B43E7">
        <w:t>s</w:t>
      </w:r>
      <w:r w:rsidR="003E6195" w:rsidRPr="006B43E7">
        <w:t xml:space="preserve"> de mercado</w:t>
      </w:r>
      <w:r w:rsidR="00CB4D4F" w:rsidRPr="006B43E7">
        <w:t xml:space="preserve">, </w:t>
      </w:r>
      <w:r w:rsidR="00F51DF7" w:rsidRPr="006B43E7">
        <w:t xml:space="preserve">que necessitam de especificações </w:t>
      </w:r>
      <w:r w:rsidR="00F51DF7" w:rsidRPr="006B43E7" w:rsidDel="00E445F6">
        <w:t xml:space="preserve">dos </w:t>
      </w:r>
      <w:r w:rsidR="00E445F6" w:rsidRPr="006B43E7">
        <w:t>sistemas</w:t>
      </w:r>
      <w:r w:rsidR="00F51DF7" w:rsidRPr="006B43E7">
        <w:t xml:space="preserve"> de apoio de aço ou </w:t>
      </w:r>
      <w:r w:rsidR="00066DD4" w:rsidRPr="006B43E7">
        <w:t>madeira</w:t>
      </w:r>
      <w:r w:rsidR="00F51DF7" w:rsidRPr="006B43E7">
        <w:t xml:space="preserve">, seja para o caso de reservatórios </w:t>
      </w:r>
      <w:r w:rsidR="00BD2A04">
        <w:t>de</w:t>
      </w:r>
      <w:r w:rsidR="00F51DF7" w:rsidRPr="006B43E7">
        <w:t xml:space="preserve"> concreto armado</w:t>
      </w:r>
      <w:r w:rsidR="003E6195" w:rsidRPr="006B43E7">
        <w:t xml:space="preserve"> moldado</w:t>
      </w:r>
      <w:r w:rsidR="00F51DF7" w:rsidRPr="006B43E7">
        <w:t>s</w:t>
      </w:r>
      <w:r w:rsidR="003E6195" w:rsidRPr="006B43E7">
        <w:rPr>
          <w:i/>
        </w:rPr>
        <w:t xml:space="preserve"> in loco</w:t>
      </w:r>
      <w:r w:rsidR="009B710E" w:rsidRPr="006B43E7">
        <w:t>.</w:t>
      </w:r>
      <w:r w:rsidR="009B710E" w:rsidRPr="006B43E7" w:rsidDel="00E27FE7">
        <w:t xml:space="preserve"> </w:t>
      </w:r>
      <w:bookmarkEnd w:id="875"/>
      <w:bookmarkEnd w:id="876"/>
      <w:bookmarkEnd w:id="877"/>
      <w:bookmarkEnd w:id="878"/>
      <w:bookmarkEnd w:id="879"/>
    </w:p>
    <w:p w14:paraId="12D56B91" w14:textId="107F1F82" w:rsidR="00C1782F" w:rsidRPr="006B43E7" w:rsidRDefault="008C312A" w:rsidP="006706D1">
      <w:pPr>
        <w:pStyle w:val="Ttulo4"/>
        <w:rPr>
          <w:lang w:eastAsia="en-US"/>
        </w:rPr>
      </w:pPr>
      <w:r w:rsidRPr="006B43E7">
        <w:rPr>
          <w:lang w:eastAsia="en-US"/>
        </w:rPr>
        <w:t xml:space="preserve">Caso seja optado pela construção do reservatório </w:t>
      </w:r>
      <w:r w:rsidRPr="006B43E7">
        <w:rPr>
          <w:i/>
          <w:lang w:eastAsia="en-US"/>
        </w:rPr>
        <w:t>in loco</w:t>
      </w:r>
      <w:r w:rsidRPr="006B43E7">
        <w:rPr>
          <w:lang w:eastAsia="en-US"/>
        </w:rPr>
        <w:t xml:space="preserve">, a abertura do serviço de este deve apresentar todos os </w:t>
      </w:r>
      <w:r w:rsidR="00C1782F" w:rsidRPr="006B43E7">
        <w:rPr>
          <w:lang w:eastAsia="en-US"/>
        </w:rPr>
        <w:t>componentes do projeto, vindo acompanhado dos itens abaixo:</w:t>
      </w:r>
    </w:p>
    <w:p w14:paraId="60496FA5" w14:textId="57A212D3" w:rsidR="0019078A" w:rsidRPr="006B43E7" w:rsidRDefault="0019078A" w:rsidP="00E663D4">
      <w:pPr>
        <w:numPr>
          <w:ilvl w:val="0"/>
          <w:numId w:val="10"/>
        </w:numPr>
        <w:rPr>
          <w:rFonts w:cs="Arial"/>
          <w:szCs w:val="22"/>
        </w:rPr>
      </w:pPr>
      <w:r w:rsidRPr="006B43E7">
        <w:rPr>
          <w:rFonts w:cs="Arial"/>
          <w:szCs w:val="22"/>
        </w:rPr>
        <w:t>Plantas, cortes e elevações</w:t>
      </w:r>
    </w:p>
    <w:p w14:paraId="7C4CEAAC" w14:textId="0164C1E3" w:rsidR="0019078A" w:rsidRPr="006B43E7" w:rsidRDefault="0019078A" w:rsidP="00E663D4">
      <w:pPr>
        <w:numPr>
          <w:ilvl w:val="0"/>
          <w:numId w:val="10"/>
        </w:numPr>
        <w:rPr>
          <w:rFonts w:cs="Arial"/>
          <w:szCs w:val="22"/>
        </w:rPr>
      </w:pPr>
      <w:r w:rsidRPr="006B43E7">
        <w:rPr>
          <w:rFonts w:cs="Arial"/>
          <w:szCs w:val="22"/>
        </w:rPr>
        <w:t>Dimensões dos elementos estruturais</w:t>
      </w:r>
    </w:p>
    <w:p w14:paraId="2DD3D19B" w14:textId="7B224518" w:rsidR="0019078A" w:rsidRPr="006B43E7" w:rsidRDefault="0019078A" w:rsidP="00E663D4">
      <w:pPr>
        <w:numPr>
          <w:ilvl w:val="0"/>
          <w:numId w:val="10"/>
        </w:numPr>
        <w:rPr>
          <w:rFonts w:cs="Arial"/>
          <w:szCs w:val="22"/>
        </w:rPr>
      </w:pPr>
      <w:r w:rsidRPr="006B43E7">
        <w:rPr>
          <w:rFonts w:cs="Arial"/>
          <w:szCs w:val="22"/>
        </w:rPr>
        <w:t>Dimensionamento estrutural do reservatório</w:t>
      </w:r>
    </w:p>
    <w:p w14:paraId="321CEA5F" w14:textId="6CC195D6" w:rsidR="0019078A" w:rsidRPr="006B43E7" w:rsidRDefault="0019078A" w:rsidP="00E663D4">
      <w:pPr>
        <w:numPr>
          <w:ilvl w:val="0"/>
          <w:numId w:val="10"/>
        </w:numPr>
        <w:rPr>
          <w:rFonts w:cs="Arial"/>
          <w:szCs w:val="22"/>
        </w:rPr>
      </w:pPr>
      <w:r w:rsidRPr="006B43E7">
        <w:rPr>
          <w:rFonts w:cs="Arial"/>
          <w:szCs w:val="22"/>
        </w:rPr>
        <w:t>Detalhamento da forma e armadura, caso seja de concreto</w:t>
      </w:r>
    </w:p>
    <w:p w14:paraId="1A5807CB" w14:textId="599E3724" w:rsidR="0019078A" w:rsidRPr="006B43E7" w:rsidRDefault="0019078A" w:rsidP="00E663D4">
      <w:pPr>
        <w:numPr>
          <w:ilvl w:val="0"/>
          <w:numId w:val="10"/>
        </w:numPr>
        <w:rPr>
          <w:rFonts w:cs="Arial"/>
          <w:szCs w:val="22"/>
        </w:rPr>
      </w:pPr>
      <w:r w:rsidRPr="006B43E7">
        <w:rPr>
          <w:rFonts w:cs="Arial"/>
          <w:szCs w:val="22"/>
        </w:rPr>
        <w:lastRenderedPageBreak/>
        <w:t>Detalhamento das peças de apoio, caso existam</w:t>
      </w:r>
    </w:p>
    <w:p w14:paraId="694E8493" w14:textId="0440EE1F" w:rsidR="00C1782F" w:rsidRPr="006B43E7" w:rsidRDefault="00C1782F" w:rsidP="00E663D4">
      <w:pPr>
        <w:numPr>
          <w:ilvl w:val="0"/>
          <w:numId w:val="10"/>
        </w:numPr>
        <w:rPr>
          <w:rFonts w:cs="Arial"/>
          <w:szCs w:val="22"/>
        </w:rPr>
      </w:pPr>
      <w:r w:rsidRPr="006B43E7">
        <w:rPr>
          <w:rFonts w:cs="Arial"/>
          <w:szCs w:val="22"/>
        </w:rPr>
        <w:t>Indicação da resistência FCK do concreto após período total de cura indicado em projeto</w:t>
      </w:r>
    </w:p>
    <w:p w14:paraId="3E2FC2F3" w14:textId="25B6386C" w:rsidR="0019078A" w:rsidRPr="006B43E7" w:rsidRDefault="0019078A" w:rsidP="00E663D4">
      <w:pPr>
        <w:numPr>
          <w:ilvl w:val="0"/>
          <w:numId w:val="10"/>
        </w:numPr>
        <w:rPr>
          <w:rFonts w:cs="Arial"/>
          <w:szCs w:val="22"/>
        </w:rPr>
      </w:pPr>
      <w:r w:rsidRPr="006B43E7">
        <w:rPr>
          <w:rFonts w:cs="Arial"/>
          <w:szCs w:val="22"/>
        </w:rPr>
        <w:t>Detalhamento da impermeabilização</w:t>
      </w:r>
    </w:p>
    <w:p w14:paraId="4956B3B3" w14:textId="40D1A781" w:rsidR="0019078A" w:rsidRPr="006B43E7" w:rsidRDefault="0019078A" w:rsidP="00E663D4">
      <w:pPr>
        <w:numPr>
          <w:ilvl w:val="0"/>
          <w:numId w:val="10"/>
        </w:numPr>
        <w:rPr>
          <w:rFonts w:cs="Arial"/>
          <w:szCs w:val="22"/>
        </w:rPr>
      </w:pPr>
      <w:r w:rsidRPr="006B43E7">
        <w:rPr>
          <w:rFonts w:cs="Arial"/>
          <w:szCs w:val="22"/>
        </w:rPr>
        <w:t>Outros desenhos específicos que se façam necessários para a perfeita compreensão e execução do elemento.</w:t>
      </w:r>
    </w:p>
    <w:p w14:paraId="4613D150" w14:textId="77777777" w:rsidR="00961655" w:rsidRPr="006B43E7" w:rsidRDefault="00961655" w:rsidP="00E663D4">
      <w:pPr>
        <w:ind w:left="1494"/>
        <w:rPr>
          <w:rFonts w:cs="Arial"/>
          <w:szCs w:val="22"/>
        </w:rPr>
      </w:pPr>
    </w:p>
    <w:p w14:paraId="53BFEEF8" w14:textId="77777777" w:rsidR="00A20232" w:rsidRPr="006B43E7" w:rsidRDefault="00FF6A22" w:rsidP="006706D1">
      <w:pPr>
        <w:pStyle w:val="Ttulo4"/>
      </w:pPr>
      <w:r w:rsidRPr="006B43E7">
        <w:t>Este serviço abrange ainda a elaboração dos seguintes</w:t>
      </w:r>
      <w:r w:rsidR="00A20232" w:rsidRPr="006B43E7">
        <w:t xml:space="preserve"> projetos:</w:t>
      </w:r>
    </w:p>
    <w:p w14:paraId="6186B552" w14:textId="7AB2C421" w:rsidR="00BB5108" w:rsidRPr="006B43E7" w:rsidRDefault="00FF6A22" w:rsidP="001D07E4">
      <w:pPr>
        <w:pStyle w:val="PargrafodaLista"/>
        <w:numPr>
          <w:ilvl w:val="0"/>
          <w:numId w:val="51"/>
        </w:numPr>
        <w:rPr>
          <w:rFonts w:cs="Arial"/>
          <w:szCs w:val="22"/>
        </w:rPr>
      </w:pPr>
      <w:r w:rsidRPr="006B43E7">
        <w:rPr>
          <w:rFonts w:cs="Arial"/>
          <w:szCs w:val="22"/>
        </w:rPr>
        <w:t xml:space="preserve">Projeto Estrutural </w:t>
      </w:r>
      <w:r w:rsidR="006F10BE" w:rsidRPr="006B43E7">
        <w:rPr>
          <w:rFonts w:cs="Arial"/>
          <w:szCs w:val="22"/>
        </w:rPr>
        <w:t>de</w:t>
      </w:r>
      <w:r w:rsidRPr="006B43E7">
        <w:rPr>
          <w:rFonts w:cs="Arial"/>
          <w:szCs w:val="22"/>
        </w:rPr>
        <w:t xml:space="preserve"> Concreto Pré-moldado</w:t>
      </w:r>
      <w:r w:rsidR="00BB5108" w:rsidRPr="006B43E7">
        <w:rPr>
          <w:rFonts w:cs="Arial"/>
          <w:b/>
          <w:bCs/>
          <w:szCs w:val="22"/>
        </w:rPr>
        <w:t xml:space="preserve"> - </w:t>
      </w:r>
      <w:r w:rsidR="00BB5108" w:rsidRPr="006B43E7">
        <w:rPr>
          <w:rFonts w:cs="Arial"/>
          <w:szCs w:val="22"/>
        </w:rPr>
        <w:t>NBR 6118: Projeto de Estruturas de Concreto – Procedimento e NBR 9062: Projeto e Execução de Estruturas de Concreto Pré-moldado</w:t>
      </w:r>
    </w:p>
    <w:p w14:paraId="7C57B670" w14:textId="77777777" w:rsidR="00BB5108" w:rsidRPr="006B43E7" w:rsidRDefault="00BB5108" w:rsidP="006706D1">
      <w:pPr>
        <w:pStyle w:val="Ttulo4"/>
        <w:rPr>
          <w:rFonts w:cs="Arial"/>
          <w:szCs w:val="22"/>
          <w:lang w:eastAsia="en-US"/>
        </w:rPr>
      </w:pPr>
      <w:r w:rsidRPr="006B43E7">
        <w:rPr>
          <w:rFonts w:cs="Arial"/>
          <w:szCs w:val="22"/>
          <w:lang w:eastAsia="en-US"/>
        </w:rPr>
        <w:t>Deverá contemplar os itens abaixo:</w:t>
      </w:r>
    </w:p>
    <w:p w14:paraId="4BFEDD39" w14:textId="77777777" w:rsidR="00BB5108" w:rsidRPr="006B43E7" w:rsidRDefault="00BB5108" w:rsidP="001D07E4">
      <w:pPr>
        <w:numPr>
          <w:ilvl w:val="0"/>
          <w:numId w:val="55"/>
        </w:numPr>
        <w:rPr>
          <w:rFonts w:cs="Arial"/>
          <w:szCs w:val="22"/>
        </w:rPr>
      </w:pPr>
      <w:r w:rsidRPr="006B43E7">
        <w:rPr>
          <w:rFonts w:cs="Arial"/>
          <w:szCs w:val="22"/>
        </w:rPr>
        <w:t>Dimensionamento das fundações e sapatas</w:t>
      </w:r>
    </w:p>
    <w:p w14:paraId="0B79BB56" w14:textId="77777777" w:rsidR="00BB5108" w:rsidRPr="006B43E7" w:rsidRDefault="00BB5108" w:rsidP="001D07E4">
      <w:pPr>
        <w:numPr>
          <w:ilvl w:val="0"/>
          <w:numId w:val="55"/>
        </w:numPr>
        <w:rPr>
          <w:rFonts w:cs="Arial"/>
          <w:szCs w:val="22"/>
        </w:rPr>
      </w:pPr>
      <w:r w:rsidRPr="006B43E7">
        <w:rPr>
          <w:rFonts w:cs="Arial"/>
          <w:szCs w:val="22"/>
        </w:rPr>
        <w:t>Detalhamento das armaduras e cobrimento</w:t>
      </w:r>
    </w:p>
    <w:p w14:paraId="58148DBC" w14:textId="77777777" w:rsidR="00BB5108" w:rsidRPr="006B43E7" w:rsidRDefault="00BB5108" w:rsidP="001D07E4">
      <w:pPr>
        <w:numPr>
          <w:ilvl w:val="0"/>
          <w:numId w:val="55"/>
        </w:numPr>
        <w:rPr>
          <w:rFonts w:cs="Arial"/>
          <w:szCs w:val="22"/>
        </w:rPr>
      </w:pPr>
      <w:r w:rsidRPr="006B43E7">
        <w:rPr>
          <w:rFonts w:cs="Arial"/>
          <w:szCs w:val="22"/>
        </w:rPr>
        <w:t>Definição dos métodos de montagem e transporte das peças</w:t>
      </w:r>
    </w:p>
    <w:p w14:paraId="278E47AE" w14:textId="77777777" w:rsidR="00BB5108" w:rsidRPr="006B43E7" w:rsidRDefault="00BB5108" w:rsidP="001D07E4">
      <w:pPr>
        <w:numPr>
          <w:ilvl w:val="0"/>
          <w:numId w:val="55"/>
        </w:numPr>
        <w:rPr>
          <w:rFonts w:cs="Arial"/>
          <w:szCs w:val="22"/>
        </w:rPr>
      </w:pPr>
      <w:r w:rsidRPr="006B43E7">
        <w:rPr>
          <w:rFonts w:cs="Arial"/>
          <w:szCs w:val="22"/>
        </w:rPr>
        <w:t>Especificação dos materiais de ligação e de sustentação provisória</w:t>
      </w:r>
    </w:p>
    <w:p w14:paraId="48277DDE" w14:textId="77777777" w:rsidR="0009124D" w:rsidRPr="006B43E7" w:rsidRDefault="00FF6A22" w:rsidP="001D07E4">
      <w:pPr>
        <w:numPr>
          <w:ilvl w:val="0"/>
          <w:numId w:val="55"/>
        </w:numPr>
        <w:rPr>
          <w:rFonts w:cs="Arial"/>
          <w:b/>
          <w:szCs w:val="22"/>
        </w:rPr>
      </w:pPr>
      <w:r w:rsidRPr="006B43E7">
        <w:rPr>
          <w:rFonts w:cs="Arial"/>
          <w:szCs w:val="22"/>
        </w:rPr>
        <w:t xml:space="preserve">Projeto de Restauração de Estruturas </w:t>
      </w:r>
      <w:r w:rsidR="006F10BE" w:rsidRPr="006B43E7">
        <w:rPr>
          <w:rFonts w:cs="Arial"/>
          <w:szCs w:val="22"/>
        </w:rPr>
        <w:t>de</w:t>
      </w:r>
      <w:r w:rsidRPr="006B43E7">
        <w:rPr>
          <w:rFonts w:cs="Arial"/>
          <w:szCs w:val="22"/>
        </w:rPr>
        <w:t xml:space="preserve"> concreto</w:t>
      </w:r>
    </w:p>
    <w:p w14:paraId="7CBDE7BD" w14:textId="77777777" w:rsidR="00BB5108" w:rsidRPr="006B43E7" w:rsidRDefault="00BB5108" w:rsidP="006706D1">
      <w:pPr>
        <w:pStyle w:val="Ttulo4"/>
        <w:rPr>
          <w:lang w:eastAsia="en-US"/>
        </w:rPr>
      </w:pPr>
      <w:r w:rsidRPr="006B43E7">
        <w:rPr>
          <w:lang w:eastAsia="en-US"/>
        </w:rPr>
        <w:t>Deverá contemplar os itens abaixo:</w:t>
      </w:r>
    </w:p>
    <w:p w14:paraId="1C703446" w14:textId="77777777" w:rsidR="00BB5108" w:rsidRPr="006B43E7" w:rsidRDefault="00BB5108" w:rsidP="001D07E4">
      <w:pPr>
        <w:numPr>
          <w:ilvl w:val="0"/>
          <w:numId w:val="56"/>
        </w:numPr>
        <w:rPr>
          <w:rFonts w:cs="Arial"/>
          <w:szCs w:val="22"/>
        </w:rPr>
      </w:pPr>
      <w:r w:rsidRPr="006B43E7">
        <w:rPr>
          <w:rFonts w:cs="Arial"/>
          <w:szCs w:val="22"/>
        </w:rPr>
        <w:t>O dimensionamento das seções transversais dos elementos estruturais</w:t>
      </w:r>
    </w:p>
    <w:p w14:paraId="17922997" w14:textId="77777777" w:rsidR="00BB5108" w:rsidRPr="006B43E7" w:rsidRDefault="00BB5108" w:rsidP="001D07E4">
      <w:pPr>
        <w:numPr>
          <w:ilvl w:val="0"/>
          <w:numId w:val="56"/>
        </w:numPr>
        <w:rPr>
          <w:rFonts w:cs="Arial"/>
          <w:szCs w:val="22"/>
        </w:rPr>
      </w:pPr>
      <w:r w:rsidRPr="006B43E7">
        <w:rPr>
          <w:rFonts w:cs="Arial"/>
          <w:szCs w:val="22"/>
        </w:rPr>
        <w:t>Detalhamento do recobrimento das armaduras conforme condições ambientais do local</w:t>
      </w:r>
    </w:p>
    <w:p w14:paraId="5D523642" w14:textId="77777777" w:rsidR="00BB5108" w:rsidRPr="006B43E7" w:rsidRDefault="00BB5108" w:rsidP="001D07E4">
      <w:pPr>
        <w:numPr>
          <w:ilvl w:val="0"/>
          <w:numId w:val="56"/>
        </w:numPr>
        <w:rPr>
          <w:rFonts w:cs="Arial"/>
          <w:szCs w:val="22"/>
        </w:rPr>
      </w:pPr>
      <w:r w:rsidRPr="006B43E7">
        <w:rPr>
          <w:rFonts w:cs="Arial"/>
          <w:szCs w:val="22"/>
        </w:rPr>
        <w:t>O cálculo das deformações e deslocamentos</w:t>
      </w:r>
    </w:p>
    <w:p w14:paraId="35F868DB" w14:textId="77777777" w:rsidR="00BB5108" w:rsidRPr="006B43E7" w:rsidRDefault="00BB5108" w:rsidP="001D07E4">
      <w:pPr>
        <w:numPr>
          <w:ilvl w:val="0"/>
          <w:numId w:val="56"/>
        </w:numPr>
        <w:rPr>
          <w:rFonts w:cs="Arial"/>
          <w:szCs w:val="22"/>
        </w:rPr>
      </w:pPr>
      <w:r w:rsidRPr="006B43E7">
        <w:rPr>
          <w:rFonts w:cs="Arial"/>
          <w:szCs w:val="22"/>
        </w:rPr>
        <w:t>A análise das cargas e ações atuantes na estrutura</w:t>
      </w:r>
    </w:p>
    <w:p w14:paraId="15DB5C19" w14:textId="77777777" w:rsidR="00BB5108" w:rsidRPr="006B43E7" w:rsidRDefault="00BB5108" w:rsidP="001D07E4">
      <w:pPr>
        <w:numPr>
          <w:ilvl w:val="0"/>
          <w:numId w:val="56"/>
        </w:numPr>
        <w:rPr>
          <w:rFonts w:cs="Arial"/>
          <w:szCs w:val="22"/>
        </w:rPr>
      </w:pPr>
      <w:r w:rsidRPr="006B43E7">
        <w:rPr>
          <w:rFonts w:cs="Arial"/>
          <w:szCs w:val="22"/>
        </w:rPr>
        <w:t>O estudo dos esforços internos e externos</w:t>
      </w:r>
    </w:p>
    <w:p w14:paraId="1B68E9F3" w14:textId="77777777" w:rsidR="00BB5108" w:rsidRPr="006B43E7" w:rsidRDefault="00BB5108" w:rsidP="001D07E4">
      <w:pPr>
        <w:numPr>
          <w:ilvl w:val="0"/>
          <w:numId w:val="56"/>
        </w:numPr>
        <w:rPr>
          <w:rFonts w:cs="Arial"/>
          <w:szCs w:val="22"/>
        </w:rPr>
      </w:pPr>
      <w:r w:rsidRPr="006B43E7">
        <w:rPr>
          <w:rFonts w:cs="Arial"/>
          <w:szCs w:val="22"/>
        </w:rPr>
        <w:t>A verificação da estabilidade global e local da estrutura</w:t>
      </w:r>
    </w:p>
    <w:p w14:paraId="22E3D1F7" w14:textId="77777777" w:rsidR="00BB5108" w:rsidRPr="006B43E7" w:rsidRDefault="00BB5108" w:rsidP="001D07E4">
      <w:pPr>
        <w:numPr>
          <w:ilvl w:val="0"/>
          <w:numId w:val="56"/>
        </w:numPr>
        <w:rPr>
          <w:rFonts w:cs="Arial"/>
          <w:szCs w:val="22"/>
        </w:rPr>
      </w:pPr>
      <w:r w:rsidRPr="006B43E7">
        <w:rPr>
          <w:rFonts w:cs="Arial"/>
          <w:szCs w:val="22"/>
        </w:rPr>
        <w:t>A consideração dos efeitos térmicos e reológicos</w:t>
      </w:r>
    </w:p>
    <w:p w14:paraId="18FABD89" w14:textId="77777777" w:rsidR="00BB5108" w:rsidRPr="006B43E7" w:rsidRDefault="00BB5108" w:rsidP="001D07E4">
      <w:pPr>
        <w:numPr>
          <w:ilvl w:val="0"/>
          <w:numId w:val="56"/>
        </w:numPr>
        <w:rPr>
          <w:rFonts w:cs="Arial"/>
          <w:szCs w:val="22"/>
        </w:rPr>
      </w:pPr>
      <w:r w:rsidRPr="006B43E7">
        <w:rPr>
          <w:rFonts w:cs="Arial"/>
          <w:szCs w:val="22"/>
        </w:rPr>
        <w:t>A definição dos critérios de durabilidade e vida útil</w:t>
      </w:r>
    </w:p>
    <w:p w14:paraId="6645EB36" w14:textId="77777777" w:rsidR="00BB5108" w:rsidRPr="006B43E7" w:rsidRDefault="00BB5108" w:rsidP="001D07E4">
      <w:pPr>
        <w:numPr>
          <w:ilvl w:val="0"/>
          <w:numId w:val="56"/>
        </w:numPr>
        <w:rPr>
          <w:rFonts w:cs="Arial"/>
          <w:szCs w:val="22"/>
        </w:rPr>
      </w:pPr>
      <w:r w:rsidRPr="006B43E7">
        <w:rPr>
          <w:rFonts w:cs="Arial"/>
          <w:szCs w:val="22"/>
        </w:rPr>
        <w:t>A especificação dos requisitos de controle de qualidade e segurança</w:t>
      </w:r>
    </w:p>
    <w:p w14:paraId="6A3D33A8" w14:textId="77777777" w:rsidR="00EE3A19" w:rsidRPr="006B43E7" w:rsidRDefault="00EE3A19" w:rsidP="00DA6BDC">
      <w:pPr>
        <w:ind w:left="1494"/>
        <w:rPr>
          <w:rFonts w:cs="Arial"/>
          <w:b/>
          <w:bCs/>
          <w:szCs w:val="22"/>
        </w:rPr>
      </w:pPr>
    </w:p>
    <w:p w14:paraId="6BEEAAC8" w14:textId="77777777" w:rsidR="00A20232" w:rsidRPr="006B43E7" w:rsidRDefault="00A20232" w:rsidP="00E856BA">
      <w:pPr>
        <w:rPr>
          <w:rFonts w:cs="Arial"/>
          <w:szCs w:val="22"/>
        </w:rPr>
      </w:pPr>
    </w:p>
    <w:p w14:paraId="037279A1" w14:textId="6E1CE287" w:rsidR="0019078A" w:rsidRPr="006B43E7" w:rsidRDefault="00A13107" w:rsidP="006706D1">
      <w:pPr>
        <w:pStyle w:val="Ttulo3"/>
      </w:pPr>
      <w:r w:rsidRPr="006B43E7">
        <w:t xml:space="preserve">PROJETO DE </w:t>
      </w:r>
      <w:r w:rsidR="00C1782F" w:rsidRPr="006B43E7">
        <w:t>ESTRUTURAS DE MADEIRA OU METÁLICAS</w:t>
      </w:r>
      <w:r w:rsidR="00C10A5B" w:rsidRPr="006B43E7">
        <w:t xml:space="preserve"> </w:t>
      </w:r>
      <w:r w:rsidR="00D918C7">
        <w:t>(</w:t>
      </w:r>
      <w:r w:rsidR="008D628B" w:rsidRPr="006B43E7">
        <w:t>EAM</w:t>
      </w:r>
      <w:r w:rsidR="00D918C7">
        <w:t>)</w:t>
      </w:r>
    </w:p>
    <w:p w14:paraId="04E4418E" w14:textId="77777777" w:rsidR="00C1782F" w:rsidRPr="006B43E7" w:rsidRDefault="00C1782F" w:rsidP="006706D1">
      <w:pPr>
        <w:pStyle w:val="Ttulo4"/>
        <w:rPr>
          <w:lang w:eastAsia="en-US"/>
        </w:rPr>
      </w:pPr>
      <w:r w:rsidRPr="006B43E7">
        <w:rPr>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B43E7" w:rsidRDefault="00093546" w:rsidP="006706D1">
      <w:pPr>
        <w:pStyle w:val="Ttulo4"/>
      </w:pPr>
      <w:r w:rsidRPr="006B43E7">
        <w:t xml:space="preserve">O projeto estrutural deverá contemplar, nos casos necessários, </w:t>
      </w:r>
      <w:r w:rsidR="00887DD2" w:rsidRPr="006B43E7">
        <w:t>Projeto de linha de vida, conforme NR18, com pontos de ancoragem e resistência para suportar a carga máxima aplicável.</w:t>
      </w:r>
    </w:p>
    <w:p w14:paraId="43B39CC8" w14:textId="0E243925" w:rsidR="00C1782F" w:rsidRPr="006B43E7" w:rsidRDefault="00C1782F" w:rsidP="006706D1">
      <w:pPr>
        <w:pStyle w:val="Ttulo4"/>
        <w:rPr>
          <w:lang w:eastAsia="en-US"/>
        </w:rPr>
      </w:pPr>
      <w:r w:rsidRPr="006B43E7">
        <w:rPr>
          <w:lang w:eastAsia="en-US"/>
        </w:rPr>
        <w:t>Deverá apresentar a concepção da estrutura e de todos os componentes do projeto, vindo acompanhado dos itens abaixo:</w:t>
      </w:r>
    </w:p>
    <w:p w14:paraId="59B0D600" w14:textId="5A9F40A1" w:rsidR="0019078A" w:rsidRPr="006B43E7" w:rsidRDefault="0019078A" w:rsidP="00E663D4">
      <w:pPr>
        <w:numPr>
          <w:ilvl w:val="0"/>
          <w:numId w:val="10"/>
        </w:numPr>
        <w:rPr>
          <w:rFonts w:cs="Arial"/>
          <w:szCs w:val="22"/>
        </w:rPr>
      </w:pPr>
      <w:r w:rsidRPr="006B43E7">
        <w:rPr>
          <w:rFonts w:cs="Arial"/>
          <w:szCs w:val="22"/>
        </w:rPr>
        <w:t>Plantas e elevações em escalas convenientes</w:t>
      </w:r>
    </w:p>
    <w:p w14:paraId="700EA6E6" w14:textId="2A7F3F93" w:rsidR="0019078A" w:rsidRPr="006B43E7" w:rsidRDefault="0019078A" w:rsidP="00E663D4">
      <w:pPr>
        <w:numPr>
          <w:ilvl w:val="0"/>
          <w:numId w:val="10"/>
        </w:numPr>
        <w:rPr>
          <w:rFonts w:cs="Arial"/>
          <w:szCs w:val="22"/>
        </w:rPr>
      </w:pPr>
      <w:r w:rsidRPr="006B43E7">
        <w:rPr>
          <w:rFonts w:cs="Arial"/>
          <w:szCs w:val="22"/>
        </w:rPr>
        <w:t>Tipo</w:t>
      </w:r>
      <w:r w:rsidR="00675FAC" w:rsidRPr="006B43E7">
        <w:rPr>
          <w:rFonts w:cs="Arial"/>
          <w:szCs w:val="22"/>
        </w:rPr>
        <w:t xml:space="preserve"> de aço ou </w:t>
      </w:r>
      <w:r w:rsidR="00C1782F" w:rsidRPr="006B43E7">
        <w:rPr>
          <w:rFonts w:cs="Arial"/>
          <w:szCs w:val="22"/>
        </w:rPr>
        <w:t xml:space="preserve">espécie de </w:t>
      </w:r>
      <w:r w:rsidRPr="006B43E7">
        <w:rPr>
          <w:rFonts w:cs="Arial"/>
          <w:szCs w:val="22"/>
        </w:rPr>
        <w:t>madeira</w:t>
      </w:r>
    </w:p>
    <w:p w14:paraId="7D25AAC8" w14:textId="0B9D36A1" w:rsidR="0019078A" w:rsidRPr="006B43E7" w:rsidRDefault="0019078A" w:rsidP="00E663D4">
      <w:pPr>
        <w:numPr>
          <w:ilvl w:val="0"/>
          <w:numId w:val="10"/>
        </w:numPr>
        <w:rPr>
          <w:rFonts w:cs="Arial"/>
          <w:szCs w:val="22"/>
        </w:rPr>
      </w:pPr>
      <w:r w:rsidRPr="006B43E7">
        <w:rPr>
          <w:rFonts w:cs="Arial"/>
          <w:szCs w:val="22"/>
        </w:rPr>
        <w:t>Esquema dos contraventamentos</w:t>
      </w:r>
    </w:p>
    <w:p w14:paraId="2915A3C8" w14:textId="71B6512C" w:rsidR="0019078A" w:rsidRPr="006B43E7" w:rsidRDefault="0019078A" w:rsidP="00E663D4">
      <w:pPr>
        <w:numPr>
          <w:ilvl w:val="0"/>
          <w:numId w:val="10"/>
        </w:numPr>
        <w:rPr>
          <w:rFonts w:cs="Arial"/>
          <w:szCs w:val="22"/>
        </w:rPr>
      </w:pPr>
      <w:r w:rsidRPr="006B43E7">
        <w:rPr>
          <w:rFonts w:cs="Arial"/>
          <w:szCs w:val="22"/>
        </w:rPr>
        <w:t>Dimensão e secção de todas as peças</w:t>
      </w:r>
    </w:p>
    <w:p w14:paraId="3E390380" w14:textId="27287D0E" w:rsidR="0019078A" w:rsidRPr="006B43E7" w:rsidRDefault="0019078A" w:rsidP="00E663D4">
      <w:pPr>
        <w:numPr>
          <w:ilvl w:val="0"/>
          <w:numId w:val="10"/>
        </w:numPr>
        <w:rPr>
          <w:rFonts w:cs="Arial"/>
          <w:szCs w:val="22"/>
        </w:rPr>
      </w:pPr>
      <w:r w:rsidRPr="006B43E7">
        <w:rPr>
          <w:rFonts w:cs="Arial"/>
          <w:szCs w:val="22"/>
        </w:rPr>
        <w:lastRenderedPageBreak/>
        <w:t>Detalhes ampliados de nós de ligação com todos os elementos, tais como chapas, pinos, parafusos, pregos, cortes, soldas e encaixes</w:t>
      </w:r>
    </w:p>
    <w:p w14:paraId="2C482928" w14:textId="7A54ED82" w:rsidR="0019078A" w:rsidRPr="006B43E7" w:rsidRDefault="0019078A" w:rsidP="00E663D4">
      <w:pPr>
        <w:numPr>
          <w:ilvl w:val="0"/>
          <w:numId w:val="10"/>
        </w:numPr>
        <w:rPr>
          <w:rFonts w:cs="Arial"/>
          <w:szCs w:val="22"/>
        </w:rPr>
      </w:pPr>
      <w:r w:rsidRPr="006B43E7">
        <w:rPr>
          <w:rFonts w:cs="Arial"/>
          <w:szCs w:val="22"/>
        </w:rPr>
        <w:t>Detalhe dos chumbadores de fixação</w:t>
      </w:r>
    </w:p>
    <w:p w14:paraId="675FAD55" w14:textId="57523A0E" w:rsidR="0019078A" w:rsidRPr="006B43E7" w:rsidRDefault="0019078A" w:rsidP="00E663D4">
      <w:pPr>
        <w:numPr>
          <w:ilvl w:val="0"/>
          <w:numId w:val="10"/>
        </w:numPr>
        <w:rPr>
          <w:rFonts w:cs="Arial"/>
          <w:szCs w:val="22"/>
        </w:rPr>
      </w:pPr>
      <w:r w:rsidRPr="006B43E7">
        <w:rPr>
          <w:rFonts w:cs="Arial"/>
          <w:szCs w:val="22"/>
        </w:rPr>
        <w:t>Detalhes dos contraventamentos</w:t>
      </w:r>
    </w:p>
    <w:p w14:paraId="5C8992DC" w14:textId="088A1F3A" w:rsidR="0019078A" w:rsidRPr="006B43E7" w:rsidRDefault="0019078A" w:rsidP="00E663D4">
      <w:pPr>
        <w:numPr>
          <w:ilvl w:val="0"/>
          <w:numId w:val="10"/>
        </w:numPr>
        <w:rPr>
          <w:rFonts w:cs="Arial"/>
          <w:szCs w:val="22"/>
        </w:rPr>
      </w:pPr>
      <w:r w:rsidRPr="006B43E7">
        <w:rPr>
          <w:rFonts w:cs="Arial"/>
          <w:szCs w:val="22"/>
        </w:rPr>
        <w:t>No caso de estrutura metálica, incluir tabela resumo de todas as peças, peso total do aço, metragem quadrada da estrutura em projeção e peso por metro quadrado</w:t>
      </w:r>
    </w:p>
    <w:p w14:paraId="6D350BE9" w14:textId="35DCBC61" w:rsidR="00C1782F" w:rsidRPr="006B43E7" w:rsidRDefault="00C1782F" w:rsidP="00E663D4">
      <w:pPr>
        <w:numPr>
          <w:ilvl w:val="0"/>
          <w:numId w:val="10"/>
        </w:numPr>
        <w:rPr>
          <w:rFonts w:cs="Arial"/>
          <w:szCs w:val="22"/>
        </w:rPr>
      </w:pPr>
      <w:r w:rsidRPr="006B43E7">
        <w:rPr>
          <w:rFonts w:cs="Arial"/>
          <w:szCs w:val="22"/>
        </w:rPr>
        <w:t>No caso de estrutura de madeira, incluir tabela resumo de todas as peças, peso e cubagem total da madeira, metragem quadrada da estrutura em projeção e peso por metro quadrado</w:t>
      </w:r>
    </w:p>
    <w:p w14:paraId="24D3DADD"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0FD4CD44" w14:textId="77777777" w:rsidR="00A20232" w:rsidRPr="006B43E7" w:rsidRDefault="00A20232" w:rsidP="006706D1">
      <w:pPr>
        <w:pStyle w:val="Ttulo4"/>
      </w:pPr>
      <w:r w:rsidRPr="006B43E7">
        <w:t>Este serviço abrange ainda a elaboração dos seguintes projetos:</w:t>
      </w:r>
    </w:p>
    <w:p w14:paraId="7B603950" w14:textId="612A8BB5" w:rsidR="0019078A" w:rsidRPr="006B43E7" w:rsidRDefault="003F7909" w:rsidP="00634165">
      <w:pPr>
        <w:numPr>
          <w:ilvl w:val="0"/>
          <w:numId w:val="10"/>
        </w:numPr>
        <w:rPr>
          <w:rFonts w:cs="Arial"/>
          <w:szCs w:val="22"/>
        </w:rPr>
      </w:pPr>
      <w:r w:rsidRPr="006B43E7">
        <w:rPr>
          <w:rFonts w:cs="Arial"/>
          <w:szCs w:val="22"/>
        </w:rPr>
        <w:t xml:space="preserve">Projeto de Reforço Estrutural </w:t>
      </w:r>
      <w:r w:rsidR="000E5AB7" w:rsidRPr="006B43E7">
        <w:rPr>
          <w:rFonts w:cs="Arial"/>
          <w:szCs w:val="22"/>
        </w:rPr>
        <w:t>com</w:t>
      </w:r>
      <w:r w:rsidRPr="006B43E7">
        <w:rPr>
          <w:rFonts w:cs="Arial"/>
          <w:szCs w:val="22"/>
        </w:rPr>
        <w:t xml:space="preserve"> Fibra de Carbono</w:t>
      </w:r>
    </w:p>
    <w:p w14:paraId="3EF8F86F" w14:textId="1DE2F35C" w:rsidR="0037069D" w:rsidRPr="006B43E7" w:rsidRDefault="0037069D" w:rsidP="00634165">
      <w:pPr>
        <w:numPr>
          <w:ilvl w:val="0"/>
          <w:numId w:val="10"/>
        </w:numPr>
        <w:rPr>
          <w:rFonts w:cs="Arial"/>
          <w:szCs w:val="22"/>
        </w:rPr>
      </w:pPr>
      <w:r w:rsidRPr="006B43E7">
        <w:rPr>
          <w:rFonts w:cs="Arial"/>
          <w:szCs w:val="22"/>
        </w:rPr>
        <w:t>Projeto Estrutural de Steel Frame</w:t>
      </w:r>
    </w:p>
    <w:p w14:paraId="0515BFDA" w14:textId="77777777" w:rsidR="00761482" w:rsidRDefault="00761482" w:rsidP="00E663D4">
      <w:pPr>
        <w:tabs>
          <w:tab w:val="left" w:pos="709"/>
        </w:tabs>
        <w:spacing w:before="120" w:after="120"/>
        <w:ind w:left="567"/>
        <w:rPr>
          <w:rFonts w:cs="Arial"/>
          <w:szCs w:val="22"/>
          <w:lang w:eastAsia="en-US"/>
        </w:rPr>
      </w:pPr>
    </w:p>
    <w:p w14:paraId="7D9046FC" w14:textId="22493B63" w:rsidR="00D5026A" w:rsidRPr="006B43E7" w:rsidRDefault="0025048E" w:rsidP="006706D1">
      <w:pPr>
        <w:pStyle w:val="Ttulo3"/>
      </w:pPr>
      <w:r w:rsidRPr="006B43E7">
        <w:t>ANTE</w:t>
      </w:r>
      <w:r w:rsidR="00D5026A" w:rsidRPr="006B43E7">
        <w:t>PROJETO DE COBERTURA DE ESTRUTURA METÁLICA OU MADEIRA</w:t>
      </w:r>
      <w:r w:rsidR="00C7125F" w:rsidRPr="006B43E7">
        <w:t xml:space="preserve"> </w:t>
      </w:r>
      <w:r w:rsidR="00D918C7">
        <w:t>(</w:t>
      </w:r>
      <w:r w:rsidR="00106EAF" w:rsidRPr="006B43E7">
        <w:t>A-</w:t>
      </w:r>
      <w:r w:rsidR="00D5026A" w:rsidRPr="006B43E7">
        <w:t>COB</w:t>
      </w:r>
      <w:r w:rsidR="00D918C7">
        <w:t>)</w:t>
      </w:r>
    </w:p>
    <w:p w14:paraId="3B08A97D" w14:textId="04CC4203" w:rsidR="00020262" w:rsidRPr="006B43E7" w:rsidRDefault="00020262" w:rsidP="006706D1">
      <w:pPr>
        <w:pStyle w:val="Ttulo4"/>
      </w:pPr>
      <w:r w:rsidRPr="006B43E7">
        <w:t>O anteprojeto para coberturas de estrutura metálica ou de madeira deve seguir as mesmas premissas do projeto estrutural em aço ou madeira e considerar as necessidades específicas para projetos de cobertura.</w:t>
      </w:r>
    </w:p>
    <w:p w14:paraId="565B050A" w14:textId="0996FA48" w:rsidR="00020262" w:rsidRPr="006B43E7" w:rsidRDefault="00020262" w:rsidP="006706D1">
      <w:pPr>
        <w:pStyle w:val="Ttulo4"/>
        <w:rPr>
          <w:lang w:eastAsia="en-US"/>
        </w:rPr>
      </w:pPr>
      <w:r w:rsidRPr="006B43E7">
        <w:rPr>
          <w:lang w:eastAsia="en-US"/>
        </w:rPr>
        <w:t xml:space="preserve">Deverá apresentar a concepção da estrutura e de componentes </w:t>
      </w:r>
      <w:r w:rsidR="004A7A73" w:rsidRPr="006B43E7">
        <w:rPr>
          <w:lang w:eastAsia="en-US"/>
        </w:rPr>
        <w:t>principais</w:t>
      </w:r>
      <w:r w:rsidRPr="006B43E7">
        <w:rPr>
          <w:lang w:eastAsia="en-US"/>
        </w:rPr>
        <w:t xml:space="preserve"> do projeto, vindo acompanhado dos itens abaixo:</w:t>
      </w:r>
    </w:p>
    <w:p w14:paraId="7CDD284C" w14:textId="77777777" w:rsidR="00020262" w:rsidRPr="006B43E7" w:rsidRDefault="00020262" w:rsidP="00E663D4">
      <w:pPr>
        <w:numPr>
          <w:ilvl w:val="0"/>
          <w:numId w:val="10"/>
        </w:numPr>
        <w:rPr>
          <w:rFonts w:cs="Arial"/>
          <w:szCs w:val="22"/>
        </w:rPr>
      </w:pPr>
      <w:r w:rsidRPr="006B43E7">
        <w:rPr>
          <w:rFonts w:cs="Arial"/>
          <w:szCs w:val="22"/>
        </w:rPr>
        <w:t>Plantas e elevações em escalas convenientes</w:t>
      </w:r>
    </w:p>
    <w:p w14:paraId="4B5FD961" w14:textId="77777777" w:rsidR="00020262" w:rsidRPr="006B43E7" w:rsidRDefault="00020262" w:rsidP="00E663D4">
      <w:pPr>
        <w:numPr>
          <w:ilvl w:val="0"/>
          <w:numId w:val="10"/>
        </w:numPr>
        <w:rPr>
          <w:rFonts w:cs="Arial"/>
          <w:szCs w:val="22"/>
        </w:rPr>
      </w:pPr>
      <w:r w:rsidRPr="006B43E7">
        <w:rPr>
          <w:rFonts w:cs="Arial"/>
          <w:szCs w:val="22"/>
        </w:rPr>
        <w:t>Tipo de telha, espécie de madeira, tipo de aço</w:t>
      </w:r>
    </w:p>
    <w:p w14:paraId="37233C20" w14:textId="77777777" w:rsidR="00020262" w:rsidRPr="006B43E7" w:rsidRDefault="00020262" w:rsidP="00E663D4">
      <w:pPr>
        <w:numPr>
          <w:ilvl w:val="0"/>
          <w:numId w:val="10"/>
        </w:numPr>
        <w:rPr>
          <w:rFonts w:cs="Arial"/>
          <w:szCs w:val="22"/>
        </w:rPr>
      </w:pPr>
      <w:r w:rsidRPr="006B43E7">
        <w:rPr>
          <w:rFonts w:cs="Arial"/>
          <w:szCs w:val="22"/>
        </w:rPr>
        <w:t>Esquema dos contraventamentos</w:t>
      </w:r>
    </w:p>
    <w:p w14:paraId="5DC661F4" w14:textId="5A80CBFA" w:rsidR="00020262" w:rsidRPr="006B43E7" w:rsidRDefault="004A7A73" w:rsidP="00E663D4">
      <w:pPr>
        <w:numPr>
          <w:ilvl w:val="0"/>
          <w:numId w:val="10"/>
        </w:numPr>
        <w:rPr>
          <w:rFonts w:cs="Arial"/>
          <w:szCs w:val="22"/>
        </w:rPr>
      </w:pPr>
      <w:r w:rsidRPr="006B43E7">
        <w:rPr>
          <w:rFonts w:cs="Arial"/>
          <w:szCs w:val="22"/>
        </w:rPr>
        <w:t>Pré-d</w:t>
      </w:r>
      <w:r w:rsidR="00020262" w:rsidRPr="006B43E7">
        <w:rPr>
          <w:rFonts w:cs="Arial"/>
          <w:szCs w:val="22"/>
        </w:rPr>
        <w:t>imen</w:t>
      </w:r>
      <w:r w:rsidR="00EA448F" w:rsidRPr="006B43E7">
        <w:rPr>
          <w:rFonts w:cs="Arial"/>
          <w:szCs w:val="22"/>
        </w:rPr>
        <w:t>sionamento</w:t>
      </w:r>
      <w:r w:rsidR="00020262" w:rsidRPr="006B43E7">
        <w:rPr>
          <w:rFonts w:cs="Arial"/>
          <w:szCs w:val="22"/>
        </w:rPr>
        <w:t xml:space="preserve"> e secção </w:t>
      </w:r>
      <w:r w:rsidR="00EA448F" w:rsidRPr="006B43E7">
        <w:rPr>
          <w:rFonts w:cs="Arial"/>
          <w:szCs w:val="22"/>
        </w:rPr>
        <w:t>d</w:t>
      </w:r>
      <w:r w:rsidR="00020262" w:rsidRPr="006B43E7">
        <w:rPr>
          <w:rFonts w:cs="Arial"/>
          <w:szCs w:val="22"/>
        </w:rPr>
        <w:t>as peças</w:t>
      </w:r>
      <w:r w:rsidR="00EA448F" w:rsidRPr="006B43E7">
        <w:rPr>
          <w:rFonts w:cs="Arial"/>
          <w:szCs w:val="22"/>
        </w:rPr>
        <w:t xml:space="preserve"> principais</w:t>
      </w:r>
    </w:p>
    <w:p w14:paraId="3D4FAC78" w14:textId="1685E6B8" w:rsidR="00020262" w:rsidRPr="006B43E7" w:rsidRDefault="00020262" w:rsidP="00E663D4">
      <w:pPr>
        <w:numPr>
          <w:ilvl w:val="0"/>
          <w:numId w:val="10"/>
        </w:numPr>
        <w:rPr>
          <w:rFonts w:cs="Arial"/>
          <w:szCs w:val="22"/>
        </w:rPr>
      </w:pPr>
      <w:r w:rsidRPr="006B43E7">
        <w:rPr>
          <w:rFonts w:cs="Arial"/>
          <w:szCs w:val="22"/>
        </w:rPr>
        <w:t xml:space="preserve">No caso de estrutura metálica, incluir tabela resumo </w:t>
      </w:r>
      <w:r w:rsidR="0023333C" w:rsidRPr="006B43E7">
        <w:rPr>
          <w:rFonts w:cs="Arial"/>
          <w:szCs w:val="22"/>
        </w:rPr>
        <w:t>estimado da</w:t>
      </w:r>
      <w:r w:rsidRPr="006B43E7">
        <w:rPr>
          <w:rFonts w:cs="Arial"/>
          <w:szCs w:val="22"/>
        </w:rPr>
        <w:t>s peças, peso total do aço, metragem quadrada da estrutura em projeção e peso por metro quadrado</w:t>
      </w:r>
    </w:p>
    <w:p w14:paraId="34984A8A" w14:textId="423D57E1" w:rsidR="00020262" w:rsidRPr="006B43E7" w:rsidRDefault="00020262" w:rsidP="00E663D4">
      <w:pPr>
        <w:numPr>
          <w:ilvl w:val="0"/>
          <w:numId w:val="10"/>
        </w:numPr>
        <w:rPr>
          <w:rFonts w:cs="Arial"/>
          <w:szCs w:val="22"/>
        </w:rPr>
      </w:pPr>
      <w:r w:rsidRPr="006B43E7">
        <w:rPr>
          <w:rFonts w:cs="Arial"/>
          <w:szCs w:val="22"/>
        </w:rPr>
        <w:t xml:space="preserve">No caso de estrutura de madeira, incluir tabela resumo </w:t>
      </w:r>
      <w:r w:rsidR="0023333C" w:rsidRPr="006B43E7">
        <w:rPr>
          <w:rFonts w:cs="Arial"/>
          <w:szCs w:val="22"/>
        </w:rPr>
        <w:t>estimado</w:t>
      </w:r>
      <w:r w:rsidRPr="006B43E7">
        <w:rPr>
          <w:rFonts w:cs="Arial"/>
          <w:szCs w:val="22"/>
        </w:rPr>
        <w:t xml:space="preserve"> </w:t>
      </w:r>
      <w:r w:rsidR="0023333C" w:rsidRPr="006B43E7">
        <w:rPr>
          <w:rFonts w:cs="Arial"/>
          <w:szCs w:val="22"/>
        </w:rPr>
        <w:t>d</w:t>
      </w:r>
      <w:r w:rsidRPr="006B43E7">
        <w:rPr>
          <w:rFonts w:cs="Arial"/>
          <w:szCs w:val="22"/>
        </w:rPr>
        <w:t>as peças, peso e cubagem total da madeira, metragem quadrada da estrutura em projeção e peso por metro quadrado</w:t>
      </w:r>
      <w:r w:rsidR="00FE452B">
        <w:rPr>
          <w:rFonts w:cs="Arial"/>
          <w:szCs w:val="22"/>
        </w:rPr>
        <w:t>.</w:t>
      </w:r>
    </w:p>
    <w:p w14:paraId="32095FBA" w14:textId="77777777" w:rsidR="00D5026A" w:rsidRPr="00EE14DF" w:rsidRDefault="00D5026A" w:rsidP="00E663D4">
      <w:pPr>
        <w:tabs>
          <w:tab w:val="left" w:pos="709"/>
        </w:tabs>
        <w:spacing w:before="120" w:after="120"/>
        <w:ind w:left="567"/>
        <w:rPr>
          <w:rFonts w:cs="Arial"/>
          <w:szCs w:val="22"/>
          <w:lang w:eastAsia="en-US"/>
        </w:rPr>
      </w:pPr>
    </w:p>
    <w:p w14:paraId="35839D5C" w14:textId="6E7802C7" w:rsidR="0019078A" w:rsidRPr="006B43E7" w:rsidRDefault="00A13107" w:rsidP="006706D1">
      <w:pPr>
        <w:pStyle w:val="Ttulo3"/>
      </w:pPr>
      <w:r w:rsidRPr="006B43E7">
        <w:t>PROJ</w:t>
      </w:r>
      <w:r w:rsidR="00961655" w:rsidRPr="006B43E7">
        <w:t>E</w:t>
      </w:r>
      <w:r w:rsidRPr="006B43E7">
        <w:t xml:space="preserve">TO DE </w:t>
      </w:r>
      <w:r w:rsidR="00C1782F" w:rsidRPr="006B43E7">
        <w:t>COBERTURA DE ESTRUTURA METÁLICA OU MADEIRA</w:t>
      </w:r>
      <w:r w:rsidR="00C13DA0">
        <w:t xml:space="preserve"> (</w:t>
      </w:r>
      <w:r w:rsidR="0011319E" w:rsidRPr="006B43E7">
        <w:t>COB</w:t>
      </w:r>
      <w:r w:rsidR="00C13DA0">
        <w:t>)</w:t>
      </w:r>
    </w:p>
    <w:p w14:paraId="1538B076" w14:textId="7230EE8F" w:rsidR="0019078A" w:rsidRPr="006B43E7" w:rsidRDefault="0019078A" w:rsidP="006706D1">
      <w:pPr>
        <w:pStyle w:val="Ttulo4"/>
      </w:pPr>
      <w:r w:rsidRPr="006B43E7">
        <w:t xml:space="preserve">O projeto específico para coberturas de estrutura metálica ou </w:t>
      </w:r>
      <w:r w:rsidR="00C1782F" w:rsidRPr="006B43E7">
        <w:t xml:space="preserve">de </w:t>
      </w:r>
      <w:r w:rsidRPr="006B43E7">
        <w:t>madeira deve seguir as mesmas premissas do projeto estrutural em aço ou madeira e considerar as necessidades específicas para projetos de cobertura.</w:t>
      </w:r>
    </w:p>
    <w:p w14:paraId="4E8CC719" w14:textId="01A9D7F2" w:rsidR="00C1782F" w:rsidRPr="006B43E7" w:rsidRDefault="00C1782F" w:rsidP="006706D1">
      <w:pPr>
        <w:pStyle w:val="Ttulo4"/>
        <w:rPr>
          <w:lang w:eastAsia="en-US"/>
        </w:rPr>
      </w:pPr>
      <w:r w:rsidRPr="006B43E7">
        <w:rPr>
          <w:lang w:eastAsia="en-US"/>
        </w:rPr>
        <w:t>Deverá apresentar a concepção da estrutura e de todos os componentes do projeto, vindo acompanhado dos itens abaixo:</w:t>
      </w:r>
    </w:p>
    <w:p w14:paraId="031EE44D" w14:textId="05B17367" w:rsidR="00C1782F" w:rsidRPr="006B43E7" w:rsidRDefault="00C1782F" w:rsidP="00E663D4">
      <w:pPr>
        <w:numPr>
          <w:ilvl w:val="0"/>
          <w:numId w:val="10"/>
        </w:numPr>
        <w:rPr>
          <w:rFonts w:cs="Arial"/>
          <w:szCs w:val="22"/>
        </w:rPr>
      </w:pPr>
      <w:r w:rsidRPr="006B43E7">
        <w:rPr>
          <w:rFonts w:cs="Arial"/>
          <w:szCs w:val="22"/>
        </w:rPr>
        <w:t>Plantas e elevações em escalas convenientes</w:t>
      </w:r>
    </w:p>
    <w:p w14:paraId="53291BB6" w14:textId="70339393" w:rsidR="00C1782F" w:rsidRPr="006B43E7" w:rsidRDefault="00C1782F" w:rsidP="00E663D4">
      <w:pPr>
        <w:numPr>
          <w:ilvl w:val="0"/>
          <w:numId w:val="10"/>
        </w:numPr>
        <w:rPr>
          <w:rFonts w:cs="Arial"/>
          <w:szCs w:val="22"/>
        </w:rPr>
      </w:pPr>
      <w:r w:rsidRPr="006B43E7">
        <w:rPr>
          <w:rFonts w:cs="Arial"/>
          <w:szCs w:val="22"/>
        </w:rPr>
        <w:t xml:space="preserve">Tipo de telha, </w:t>
      </w:r>
      <w:r w:rsidR="00675FAC" w:rsidRPr="006B43E7">
        <w:rPr>
          <w:rFonts w:cs="Arial"/>
          <w:szCs w:val="22"/>
        </w:rPr>
        <w:t xml:space="preserve">espécie </w:t>
      </w:r>
      <w:r w:rsidRPr="006B43E7">
        <w:rPr>
          <w:rFonts w:cs="Arial"/>
          <w:szCs w:val="22"/>
        </w:rPr>
        <w:t>de madeira, tipo de aço</w:t>
      </w:r>
    </w:p>
    <w:p w14:paraId="6B1908BB" w14:textId="6BCE0101" w:rsidR="00C1782F" w:rsidRPr="006B43E7" w:rsidRDefault="00C1782F" w:rsidP="00E663D4">
      <w:pPr>
        <w:numPr>
          <w:ilvl w:val="0"/>
          <w:numId w:val="10"/>
        </w:numPr>
        <w:rPr>
          <w:rFonts w:cs="Arial"/>
          <w:szCs w:val="22"/>
        </w:rPr>
      </w:pPr>
      <w:r w:rsidRPr="006B43E7">
        <w:rPr>
          <w:rFonts w:cs="Arial"/>
          <w:szCs w:val="22"/>
        </w:rPr>
        <w:t>Esquema dos contraventamentos</w:t>
      </w:r>
    </w:p>
    <w:p w14:paraId="3A70E931" w14:textId="6B0F2C72" w:rsidR="00C1782F" w:rsidRPr="006B43E7" w:rsidRDefault="00C1782F" w:rsidP="00E663D4">
      <w:pPr>
        <w:numPr>
          <w:ilvl w:val="0"/>
          <w:numId w:val="10"/>
        </w:numPr>
        <w:rPr>
          <w:rFonts w:cs="Arial"/>
          <w:szCs w:val="22"/>
        </w:rPr>
      </w:pPr>
      <w:r w:rsidRPr="006B43E7">
        <w:rPr>
          <w:rFonts w:cs="Arial"/>
          <w:szCs w:val="22"/>
        </w:rPr>
        <w:t>Dimensão e secção de todas as peças</w:t>
      </w:r>
    </w:p>
    <w:p w14:paraId="18AECF00" w14:textId="4028F37F" w:rsidR="00C1782F" w:rsidRPr="006B43E7" w:rsidRDefault="00C1782F" w:rsidP="00E663D4">
      <w:pPr>
        <w:numPr>
          <w:ilvl w:val="0"/>
          <w:numId w:val="10"/>
        </w:numPr>
        <w:rPr>
          <w:rFonts w:cs="Arial"/>
          <w:szCs w:val="22"/>
        </w:rPr>
      </w:pPr>
      <w:r w:rsidRPr="006B43E7">
        <w:rPr>
          <w:rFonts w:cs="Arial"/>
          <w:szCs w:val="22"/>
        </w:rPr>
        <w:lastRenderedPageBreak/>
        <w:t>Detalhes ampliados de nós de ligação com todos os elementos, tais como chapas, pinos, parafusos, pregos, cortes, soldas e encaixes</w:t>
      </w:r>
    </w:p>
    <w:p w14:paraId="0547F072" w14:textId="7E122021" w:rsidR="00C1782F" w:rsidRPr="006B43E7" w:rsidRDefault="00C1782F" w:rsidP="00E663D4">
      <w:pPr>
        <w:numPr>
          <w:ilvl w:val="0"/>
          <w:numId w:val="10"/>
        </w:numPr>
        <w:rPr>
          <w:rFonts w:cs="Arial"/>
          <w:szCs w:val="22"/>
        </w:rPr>
      </w:pPr>
      <w:r w:rsidRPr="006B43E7">
        <w:rPr>
          <w:rFonts w:cs="Arial"/>
          <w:szCs w:val="22"/>
        </w:rPr>
        <w:t>Detalhe dos chumbadores de fixação</w:t>
      </w:r>
    </w:p>
    <w:p w14:paraId="33DFF6CB" w14:textId="18679FC1" w:rsidR="00C1782F" w:rsidRPr="006B43E7" w:rsidRDefault="00C1782F" w:rsidP="00E663D4">
      <w:pPr>
        <w:numPr>
          <w:ilvl w:val="0"/>
          <w:numId w:val="10"/>
        </w:numPr>
        <w:rPr>
          <w:rFonts w:cs="Arial"/>
          <w:szCs w:val="22"/>
        </w:rPr>
      </w:pPr>
      <w:r w:rsidRPr="006B43E7">
        <w:rPr>
          <w:rFonts w:cs="Arial"/>
          <w:szCs w:val="22"/>
        </w:rPr>
        <w:t>Detalhes dos contraventamentos</w:t>
      </w:r>
    </w:p>
    <w:p w14:paraId="320B981F" w14:textId="5A687C10" w:rsidR="00C1782F" w:rsidRPr="006B43E7" w:rsidRDefault="00C1782F" w:rsidP="00E663D4">
      <w:pPr>
        <w:numPr>
          <w:ilvl w:val="0"/>
          <w:numId w:val="10"/>
        </w:numPr>
        <w:rPr>
          <w:rFonts w:cs="Arial"/>
          <w:szCs w:val="22"/>
        </w:rPr>
      </w:pPr>
      <w:r w:rsidRPr="006B43E7">
        <w:rPr>
          <w:rFonts w:cs="Arial"/>
          <w:szCs w:val="22"/>
        </w:rPr>
        <w:t>No caso de estrutura metálica, incluir tabela resumo de todas as peças, peso total do aço, metragem quadrada da estrutura em projeção e peso por metro quadrado</w:t>
      </w:r>
    </w:p>
    <w:p w14:paraId="4D47725F" w14:textId="281F64E1" w:rsidR="00675FAC" w:rsidRPr="006B43E7" w:rsidRDefault="00675FAC" w:rsidP="00E663D4">
      <w:pPr>
        <w:numPr>
          <w:ilvl w:val="0"/>
          <w:numId w:val="10"/>
        </w:numPr>
        <w:rPr>
          <w:rFonts w:cs="Arial"/>
          <w:szCs w:val="22"/>
        </w:rPr>
      </w:pPr>
      <w:r w:rsidRPr="006B43E7">
        <w:rPr>
          <w:rFonts w:cs="Arial"/>
          <w:szCs w:val="22"/>
        </w:rPr>
        <w:t>No caso de estrutura de madeira, incluir tabela resumo de todas as peças, peso e cubagem total da madeira, metragem quadrada da estrutura em projeção e peso por metro quadrado</w:t>
      </w:r>
    </w:p>
    <w:p w14:paraId="48FB7F9A" w14:textId="77777777" w:rsidR="00675FAC" w:rsidRPr="006B43E7" w:rsidRDefault="00675FAC" w:rsidP="00E663D4">
      <w:pPr>
        <w:numPr>
          <w:ilvl w:val="0"/>
          <w:numId w:val="10"/>
        </w:numPr>
        <w:rPr>
          <w:rFonts w:cs="Arial"/>
          <w:szCs w:val="22"/>
        </w:rPr>
      </w:pPr>
      <w:r w:rsidRPr="006B43E7">
        <w:rPr>
          <w:rFonts w:cs="Arial"/>
          <w:szCs w:val="22"/>
        </w:rPr>
        <w:t>Memorial de cálculo.</w:t>
      </w:r>
    </w:p>
    <w:p w14:paraId="68818E92" w14:textId="77777777" w:rsidR="00675FAC" w:rsidRPr="006B43E7" w:rsidRDefault="00675FAC" w:rsidP="00E663D4">
      <w:pPr>
        <w:ind w:left="1494"/>
        <w:rPr>
          <w:rFonts w:cs="Arial"/>
          <w:szCs w:val="22"/>
        </w:rPr>
      </w:pPr>
    </w:p>
    <w:p w14:paraId="2AD29C26" w14:textId="77777777" w:rsidR="00E37B6A" w:rsidRPr="006B43E7" w:rsidRDefault="00E37B6A" w:rsidP="006706D1">
      <w:pPr>
        <w:pStyle w:val="Ttulo4"/>
      </w:pPr>
      <w:r w:rsidRPr="006B43E7">
        <w:t>Este serviço abrange ainda a elaboração dos seguintes projetos:</w:t>
      </w:r>
    </w:p>
    <w:p w14:paraId="4FAF9C56" w14:textId="77777777" w:rsidR="00681F43" w:rsidRPr="00681F43" w:rsidRDefault="00E37B6A" w:rsidP="006706D1">
      <w:pPr>
        <w:pStyle w:val="TR5-Sum"/>
        <w:rPr>
          <w:rFonts w:cs="Arial"/>
          <w:b w:val="0"/>
          <w:bCs/>
          <w:szCs w:val="22"/>
        </w:rPr>
      </w:pPr>
      <w:r w:rsidRPr="006706D1">
        <w:rPr>
          <w:b w:val="0"/>
        </w:rPr>
        <w:t>Projeto de reforço estrutural com fibra de carbono</w:t>
      </w:r>
      <w:r w:rsidR="00681F43">
        <w:rPr>
          <w:b w:val="0"/>
        </w:rPr>
        <w:t>:</w:t>
      </w:r>
    </w:p>
    <w:p w14:paraId="4100B28E" w14:textId="5C1B7527" w:rsidR="00E37B6A" w:rsidRPr="006B43E7" w:rsidRDefault="00E37B6A" w:rsidP="001D07E4">
      <w:pPr>
        <w:pStyle w:val="TR5-Sum"/>
        <w:numPr>
          <w:ilvl w:val="0"/>
          <w:numId w:val="59"/>
        </w:numPr>
        <w:ind w:left="1418"/>
        <w:rPr>
          <w:rFonts w:cs="Arial"/>
          <w:b w:val="0"/>
          <w:bCs/>
          <w:szCs w:val="22"/>
        </w:rPr>
      </w:pPr>
      <w:r w:rsidRPr="006B43E7">
        <w:rPr>
          <w:rFonts w:cs="Arial"/>
          <w:b w:val="0"/>
          <w:bCs/>
          <w:szCs w:val="22"/>
        </w:rPr>
        <w:t>O projeto deverá estar de acordo com as seguintes normas</w:t>
      </w:r>
      <w:r w:rsidR="00C13DA0" w:rsidRPr="006706D1">
        <w:rPr>
          <w:rFonts w:cs="Arial"/>
          <w:b w:val="0"/>
          <w:bCs/>
          <w:szCs w:val="22"/>
        </w:rPr>
        <w:t>:</w:t>
      </w:r>
    </w:p>
    <w:p w14:paraId="52CECF52" w14:textId="77777777" w:rsidR="00E37B6A" w:rsidRPr="006B43E7" w:rsidRDefault="00E37B6A" w:rsidP="001D07E4">
      <w:pPr>
        <w:numPr>
          <w:ilvl w:val="0"/>
          <w:numId w:val="57"/>
        </w:numPr>
        <w:rPr>
          <w:rFonts w:cs="Arial"/>
          <w:szCs w:val="22"/>
        </w:rPr>
      </w:pPr>
      <w:r w:rsidRPr="006B43E7">
        <w:rPr>
          <w:rFonts w:cs="Arial"/>
          <w:szCs w:val="22"/>
        </w:rPr>
        <w:t>NBR 14.761: Reforço de estruturas de concreto utilizando polímeros reforçados com fibras de carbono (PRFC)</w:t>
      </w:r>
    </w:p>
    <w:p w14:paraId="62F45F8B" w14:textId="77777777" w:rsidR="00E37B6A" w:rsidRPr="006B43E7" w:rsidRDefault="00E37B6A" w:rsidP="001D07E4">
      <w:pPr>
        <w:numPr>
          <w:ilvl w:val="0"/>
          <w:numId w:val="57"/>
        </w:numPr>
        <w:rPr>
          <w:rFonts w:cs="Arial"/>
          <w:szCs w:val="22"/>
        </w:rPr>
      </w:pPr>
      <w:r w:rsidRPr="006B43E7">
        <w:rPr>
          <w:rFonts w:cs="Arial"/>
          <w:szCs w:val="22"/>
        </w:rPr>
        <w:t>NBR 15.696: Execução de reforço e reparo de estruturas de concreto utilizando compósitos de fibras de carbono - Procedimentos</w:t>
      </w:r>
    </w:p>
    <w:p w14:paraId="540240C5" w14:textId="77777777" w:rsidR="00E37B6A" w:rsidRPr="006B43E7" w:rsidRDefault="00E37B6A" w:rsidP="001D07E4">
      <w:pPr>
        <w:numPr>
          <w:ilvl w:val="0"/>
          <w:numId w:val="57"/>
        </w:numPr>
        <w:rPr>
          <w:rFonts w:cs="Arial"/>
          <w:szCs w:val="22"/>
        </w:rPr>
      </w:pPr>
      <w:r w:rsidRPr="006B43E7">
        <w:rPr>
          <w:rFonts w:cs="Arial"/>
          <w:szCs w:val="22"/>
        </w:rPr>
        <w:t>NBR 9.614: Projeto e execução de obras de concreto armado</w:t>
      </w:r>
    </w:p>
    <w:p w14:paraId="757BA745" w14:textId="77777777" w:rsidR="00E37B6A" w:rsidRPr="006B43E7" w:rsidRDefault="00E37B6A" w:rsidP="001D07E4">
      <w:pPr>
        <w:numPr>
          <w:ilvl w:val="0"/>
          <w:numId w:val="57"/>
        </w:numPr>
        <w:rPr>
          <w:rFonts w:cs="Arial"/>
          <w:szCs w:val="22"/>
        </w:rPr>
      </w:pPr>
      <w:r w:rsidRPr="006B43E7">
        <w:rPr>
          <w:rFonts w:cs="Arial"/>
          <w:szCs w:val="22"/>
        </w:rPr>
        <w:t>NBR 9.768: Estruturas de concreto - Recuperação, reparo e reforço</w:t>
      </w:r>
    </w:p>
    <w:p w14:paraId="23CCFCE0" w14:textId="77777777" w:rsidR="00E37B6A" w:rsidRPr="006B43E7" w:rsidRDefault="00E37B6A" w:rsidP="001D07E4">
      <w:pPr>
        <w:numPr>
          <w:ilvl w:val="0"/>
          <w:numId w:val="57"/>
        </w:numPr>
        <w:rPr>
          <w:rFonts w:cs="Arial"/>
          <w:szCs w:val="22"/>
        </w:rPr>
      </w:pPr>
      <w:r w:rsidRPr="006B43E7">
        <w:rPr>
          <w:rFonts w:cs="Arial"/>
          <w:szCs w:val="22"/>
        </w:rPr>
        <w:t>NBR 14.821: Estruturas de concreto - Projeto de estruturas de concreto armado - Procedimento</w:t>
      </w:r>
    </w:p>
    <w:p w14:paraId="0A0DEC21" w14:textId="77777777" w:rsidR="00E37B6A" w:rsidRPr="006706D1" w:rsidRDefault="00E37B6A" w:rsidP="001D07E4">
      <w:pPr>
        <w:pStyle w:val="TR5-Sum"/>
        <w:numPr>
          <w:ilvl w:val="0"/>
          <w:numId w:val="59"/>
        </w:numPr>
        <w:ind w:left="1418"/>
        <w:rPr>
          <w:b w:val="0"/>
          <w:lang w:eastAsia="en-US"/>
        </w:rPr>
      </w:pPr>
      <w:r w:rsidRPr="006706D1">
        <w:rPr>
          <w:b w:val="0"/>
          <w:lang w:eastAsia="en-US"/>
        </w:rPr>
        <w:t>Deverá contemplar os itens abaixo:</w:t>
      </w:r>
    </w:p>
    <w:p w14:paraId="53285DCB" w14:textId="77777777" w:rsidR="00E37B6A" w:rsidRPr="006B43E7" w:rsidRDefault="00E37B6A" w:rsidP="001D07E4">
      <w:pPr>
        <w:numPr>
          <w:ilvl w:val="0"/>
          <w:numId w:val="52"/>
        </w:numPr>
        <w:rPr>
          <w:rFonts w:cs="Arial"/>
          <w:szCs w:val="22"/>
        </w:rPr>
      </w:pPr>
      <w:r w:rsidRPr="006B43E7">
        <w:rPr>
          <w:rFonts w:cs="Arial"/>
          <w:szCs w:val="22"/>
        </w:rPr>
        <w:t>Memorial Descritivo constando os materiais utilizados e as camadas aplicadas</w:t>
      </w:r>
    </w:p>
    <w:p w14:paraId="0F8EABF7" w14:textId="77777777" w:rsidR="00681F43" w:rsidRPr="00681F43" w:rsidRDefault="005638DB" w:rsidP="006706D1">
      <w:pPr>
        <w:pStyle w:val="TR5-Sum"/>
        <w:rPr>
          <w:rFonts w:cs="Arial"/>
          <w:b w:val="0"/>
          <w:bCs/>
          <w:szCs w:val="22"/>
        </w:rPr>
      </w:pPr>
      <w:r w:rsidRPr="006706D1">
        <w:rPr>
          <w:b w:val="0"/>
        </w:rPr>
        <w:t xml:space="preserve">Projeto estrutural de </w:t>
      </w:r>
      <w:r w:rsidRPr="006706D1">
        <w:rPr>
          <w:b w:val="0"/>
          <w:i/>
          <w:iCs/>
        </w:rPr>
        <w:t>steel frame</w:t>
      </w:r>
      <w:r w:rsidR="00681F43">
        <w:rPr>
          <w:b w:val="0"/>
        </w:rPr>
        <w:t>:</w:t>
      </w:r>
    </w:p>
    <w:p w14:paraId="4995C0FD" w14:textId="43F700D2" w:rsidR="00E37B6A" w:rsidRPr="006B43E7" w:rsidRDefault="00E37B6A" w:rsidP="001D07E4">
      <w:pPr>
        <w:pStyle w:val="TR5-Sum"/>
        <w:numPr>
          <w:ilvl w:val="0"/>
          <w:numId w:val="60"/>
        </w:numPr>
        <w:ind w:left="1560"/>
        <w:rPr>
          <w:rFonts w:cs="Arial"/>
          <w:b w:val="0"/>
          <w:szCs w:val="22"/>
        </w:rPr>
      </w:pPr>
      <w:r w:rsidRPr="006B43E7">
        <w:rPr>
          <w:rFonts w:cs="Arial"/>
          <w:b w:val="0"/>
          <w:szCs w:val="22"/>
        </w:rPr>
        <w:t>O projeto deverá estar de acordo com as seguintes normas</w:t>
      </w:r>
      <w:r w:rsidR="006706D1">
        <w:rPr>
          <w:rFonts w:cs="Arial"/>
          <w:b w:val="0"/>
          <w:bCs/>
          <w:szCs w:val="22"/>
        </w:rPr>
        <w:t>:</w:t>
      </w:r>
    </w:p>
    <w:p w14:paraId="111988C6" w14:textId="77777777" w:rsidR="00E37B6A" w:rsidRPr="006B43E7" w:rsidRDefault="00E37B6A" w:rsidP="001D07E4">
      <w:pPr>
        <w:numPr>
          <w:ilvl w:val="0"/>
          <w:numId w:val="58"/>
        </w:numPr>
        <w:rPr>
          <w:rFonts w:cs="Arial"/>
          <w:szCs w:val="22"/>
        </w:rPr>
      </w:pPr>
      <w:r w:rsidRPr="006B43E7">
        <w:rPr>
          <w:rFonts w:cs="Arial"/>
          <w:szCs w:val="22"/>
        </w:rPr>
        <w:t>NBR 15253: Método de ensaio para determinação da resistência à tração das chapas de aço revestido, utilizados em sistemas construtivos leves de aço formado a frio.</w:t>
      </w:r>
    </w:p>
    <w:p w14:paraId="1BA0C5C2" w14:textId="77777777" w:rsidR="00E37B6A" w:rsidRPr="006B43E7" w:rsidRDefault="00E37B6A" w:rsidP="001D07E4">
      <w:pPr>
        <w:numPr>
          <w:ilvl w:val="0"/>
          <w:numId w:val="58"/>
        </w:numPr>
        <w:rPr>
          <w:rFonts w:cs="Arial"/>
          <w:szCs w:val="22"/>
        </w:rPr>
      </w:pPr>
      <w:r w:rsidRPr="006B43E7">
        <w:rPr>
          <w:rFonts w:cs="Arial"/>
          <w:szCs w:val="22"/>
        </w:rPr>
        <w:t>NBR 15274: Perfis estruturais de aço formados a frio - Requisitos gerais.</w:t>
      </w:r>
    </w:p>
    <w:p w14:paraId="01CF754D" w14:textId="77777777" w:rsidR="00E37B6A" w:rsidRPr="006B43E7" w:rsidRDefault="00E37B6A" w:rsidP="001D07E4">
      <w:pPr>
        <w:numPr>
          <w:ilvl w:val="0"/>
          <w:numId w:val="58"/>
        </w:numPr>
        <w:rPr>
          <w:rFonts w:cs="Arial"/>
          <w:szCs w:val="22"/>
        </w:rPr>
      </w:pPr>
      <w:r w:rsidRPr="006B43E7">
        <w:rPr>
          <w:rFonts w:cs="Arial"/>
          <w:szCs w:val="22"/>
        </w:rPr>
        <w:t>NBR 6355: Utilização de aços estruturais em construções - Procedimentos.</w:t>
      </w:r>
    </w:p>
    <w:p w14:paraId="6E437C2C" w14:textId="77777777" w:rsidR="00E37B6A" w:rsidRPr="00681F43" w:rsidRDefault="00E37B6A" w:rsidP="001D07E4">
      <w:pPr>
        <w:pStyle w:val="TR5-Sum"/>
        <w:numPr>
          <w:ilvl w:val="0"/>
          <w:numId w:val="60"/>
        </w:numPr>
        <w:ind w:left="1560"/>
        <w:rPr>
          <w:rFonts w:cs="Arial"/>
          <w:b w:val="0"/>
          <w:szCs w:val="22"/>
          <w:lang w:eastAsia="en-US"/>
        </w:rPr>
      </w:pPr>
      <w:r w:rsidRPr="00681F43">
        <w:rPr>
          <w:rFonts w:cs="Arial"/>
          <w:b w:val="0"/>
          <w:szCs w:val="22"/>
          <w:lang w:eastAsia="en-US"/>
        </w:rPr>
        <w:t>Deverá contemplar os itens abaixo:</w:t>
      </w:r>
    </w:p>
    <w:p w14:paraId="2DFF877E" w14:textId="77777777" w:rsidR="00E37B6A" w:rsidRPr="006B43E7" w:rsidRDefault="00E37B6A" w:rsidP="001D07E4">
      <w:pPr>
        <w:numPr>
          <w:ilvl w:val="0"/>
          <w:numId w:val="61"/>
        </w:numPr>
        <w:rPr>
          <w:rFonts w:cs="Arial"/>
          <w:szCs w:val="22"/>
        </w:rPr>
      </w:pPr>
      <w:r w:rsidRPr="006B43E7">
        <w:rPr>
          <w:rFonts w:cs="Arial"/>
          <w:szCs w:val="22"/>
        </w:rPr>
        <w:t>Plantas de locação dos painéis</w:t>
      </w:r>
    </w:p>
    <w:p w14:paraId="3EFDA8A4" w14:textId="77777777" w:rsidR="00E37B6A" w:rsidRPr="006B43E7" w:rsidRDefault="00E37B6A" w:rsidP="001D07E4">
      <w:pPr>
        <w:numPr>
          <w:ilvl w:val="0"/>
          <w:numId w:val="61"/>
        </w:numPr>
        <w:rPr>
          <w:rFonts w:cs="Arial"/>
          <w:szCs w:val="22"/>
        </w:rPr>
      </w:pPr>
      <w:r w:rsidRPr="006B43E7">
        <w:rPr>
          <w:rFonts w:cs="Arial"/>
          <w:szCs w:val="22"/>
        </w:rPr>
        <w:t>Plantas de locação dos pilares e vigas</w:t>
      </w:r>
    </w:p>
    <w:p w14:paraId="243B7A70" w14:textId="77777777" w:rsidR="00E37B6A" w:rsidRPr="006B43E7" w:rsidRDefault="00E37B6A" w:rsidP="001D07E4">
      <w:pPr>
        <w:numPr>
          <w:ilvl w:val="0"/>
          <w:numId w:val="61"/>
        </w:numPr>
        <w:rPr>
          <w:rFonts w:cs="Arial"/>
          <w:szCs w:val="22"/>
        </w:rPr>
      </w:pPr>
      <w:r w:rsidRPr="006B43E7">
        <w:rPr>
          <w:rFonts w:cs="Arial"/>
          <w:szCs w:val="22"/>
        </w:rPr>
        <w:t>Especificações técnicas dos materiais utilizados</w:t>
      </w:r>
    </w:p>
    <w:p w14:paraId="18D4F2E1" w14:textId="77777777" w:rsidR="00E37B6A" w:rsidRPr="006B43E7" w:rsidRDefault="00E37B6A" w:rsidP="001D07E4">
      <w:pPr>
        <w:numPr>
          <w:ilvl w:val="0"/>
          <w:numId w:val="61"/>
        </w:numPr>
        <w:rPr>
          <w:rFonts w:cs="Arial"/>
          <w:szCs w:val="22"/>
        </w:rPr>
      </w:pPr>
      <w:r w:rsidRPr="006B43E7">
        <w:rPr>
          <w:rFonts w:cs="Arial"/>
          <w:szCs w:val="22"/>
        </w:rPr>
        <w:t>Detalhamento dos nós e conexões</w:t>
      </w:r>
    </w:p>
    <w:p w14:paraId="3C76738F" w14:textId="77777777" w:rsidR="00E37B6A" w:rsidRPr="006B43E7" w:rsidRDefault="00E37B6A" w:rsidP="001D07E4">
      <w:pPr>
        <w:numPr>
          <w:ilvl w:val="0"/>
          <w:numId w:val="61"/>
        </w:numPr>
        <w:rPr>
          <w:rFonts w:cs="Arial"/>
          <w:szCs w:val="22"/>
        </w:rPr>
      </w:pPr>
      <w:r w:rsidRPr="006B43E7">
        <w:rPr>
          <w:rFonts w:cs="Arial"/>
          <w:szCs w:val="22"/>
        </w:rPr>
        <w:t>Dimensionamento dos elementos estruturais</w:t>
      </w:r>
    </w:p>
    <w:p w14:paraId="273C1C47" w14:textId="77777777" w:rsidR="00E37B6A" w:rsidRPr="006B43E7" w:rsidRDefault="00E37B6A" w:rsidP="001D07E4">
      <w:pPr>
        <w:numPr>
          <w:ilvl w:val="0"/>
          <w:numId w:val="61"/>
        </w:numPr>
        <w:rPr>
          <w:rFonts w:cs="Arial"/>
          <w:szCs w:val="22"/>
        </w:rPr>
      </w:pPr>
      <w:r w:rsidRPr="006B43E7">
        <w:rPr>
          <w:rFonts w:cs="Arial"/>
          <w:szCs w:val="22"/>
        </w:rPr>
        <w:t>Memorial de cálculo e justificativa técnica</w:t>
      </w:r>
    </w:p>
    <w:p w14:paraId="0464A9EE" w14:textId="77777777" w:rsidR="00E37B6A" w:rsidRPr="006B43E7" w:rsidRDefault="00E37B6A" w:rsidP="00E663D4">
      <w:pPr>
        <w:ind w:left="1494"/>
        <w:rPr>
          <w:rFonts w:cs="Arial"/>
          <w:szCs w:val="22"/>
        </w:rPr>
      </w:pPr>
    </w:p>
    <w:p w14:paraId="4AE56E5B" w14:textId="55524588" w:rsidR="0019078A" w:rsidRPr="006B43E7" w:rsidRDefault="00675FAC" w:rsidP="00D43CFA">
      <w:pPr>
        <w:pStyle w:val="Ttulo3"/>
      </w:pPr>
      <w:r w:rsidRPr="006B43E7">
        <w:t xml:space="preserve">PROJETO DE IMPERMEABILIZAÇÃO </w:t>
      </w:r>
      <w:r w:rsidR="00534C24">
        <w:t>(</w:t>
      </w:r>
      <w:r w:rsidRPr="006B43E7">
        <w:t>IMP</w:t>
      </w:r>
      <w:r w:rsidR="00534C24">
        <w:t>)</w:t>
      </w:r>
    </w:p>
    <w:p w14:paraId="5EC77C43" w14:textId="635D197B" w:rsidR="0019078A" w:rsidRPr="006B43E7" w:rsidRDefault="0019078A" w:rsidP="00D43CFA">
      <w:pPr>
        <w:pStyle w:val="Ttulo4"/>
      </w:pPr>
      <w:r w:rsidRPr="006B43E7">
        <w:t>O projeto de impermeabilização deve estar de acordo com a NBR 9</w:t>
      </w:r>
      <w:r w:rsidR="00675FAC" w:rsidRPr="006B43E7">
        <w:t>.</w:t>
      </w:r>
      <w:r w:rsidRPr="006B43E7">
        <w:t>574 e NBR 9</w:t>
      </w:r>
      <w:r w:rsidR="00675FAC" w:rsidRPr="006B43E7">
        <w:t>.</w:t>
      </w:r>
      <w:r w:rsidRPr="006B43E7">
        <w:t>575.</w:t>
      </w:r>
    </w:p>
    <w:p w14:paraId="25F70310" w14:textId="05A75D60" w:rsidR="0019078A" w:rsidRPr="006B43E7" w:rsidRDefault="0019078A" w:rsidP="00D43CFA">
      <w:pPr>
        <w:pStyle w:val="Ttulo4"/>
      </w:pPr>
      <w:r w:rsidRPr="006B43E7">
        <w:lastRenderedPageBreak/>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D43CFA">
      <w:pPr>
        <w:pStyle w:val="Ttulo4"/>
        <w:rPr>
          <w:lang w:eastAsia="en-US"/>
        </w:rPr>
      </w:pPr>
      <w:r w:rsidRPr="00EE14DF">
        <w:rPr>
          <w:lang w:eastAsia="en-US"/>
        </w:rPr>
        <w:t>Deverá contemplar</w:t>
      </w:r>
      <w:r w:rsidR="00675FAC" w:rsidRPr="00EE14DF">
        <w:rPr>
          <w:lang w:eastAsia="en-US"/>
        </w:rPr>
        <w:t xml:space="preserve"> os itens abaixo</w:t>
      </w:r>
      <w:r w:rsidRPr="00EE14DF">
        <w:rPr>
          <w:lang w:eastAsia="en-US"/>
        </w:rPr>
        <w:t>:</w:t>
      </w:r>
    </w:p>
    <w:p w14:paraId="19AB5371" w14:textId="576DDDB6" w:rsidR="0019078A" w:rsidRPr="006B43E7" w:rsidRDefault="0019078A" w:rsidP="00E663D4">
      <w:pPr>
        <w:numPr>
          <w:ilvl w:val="0"/>
          <w:numId w:val="10"/>
        </w:numPr>
        <w:rPr>
          <w:rFonts w:cs="Arial"/>
          <w:szCs w:val="22"/>
        </w:rPr>
      </w:pPr>
      <w:r w:rsidRPr="006B43E7">
        <w:rPr>
          <w:rFonts w:cs="Arial"/>
          <w:szCs w:val="22"/>
        </w:rPr>
        <w:t>Estudo de escoamento</w:t>
      </w:r>
    </w:p>
    <w:p w14:paraId="5CACCF98" w14:textId="2CDF7505" w:rsidR="0019078A" w:rsidRPr="006B43E7" w:rsidRDefault="0019078A" w:rsidP="00E663D4">
      <w:pPr>
        <w:numPr>
          <w:ilvl w:val="0"/>
          <w:numId w:val="10"/>
        </w:numPr>
        <w:rPr>
          <w:rFonts w:cs="Arial"/>
          <w:szCs w:val="22"/>
        </w:rPr>
      </w:pPr>
      <w:r w:rsidRPr="006B43E7">
        <w:rPr>
          <w:rFonts w:cs="Arial"/>
          <w:szCs w:val="22"/>
        </w:rPr>
        <w:t>Plantas de localização e identificação das impermeabilizações, bem como dos locais de detalhamento construtivo</w:t>
      </w:r>
    </w:p>
    <w:p w14:paraId="6CA4E73D" w14:textId="13991BDB" w:rsidR="0019078A" w:rsidRPr="006B43E7" w:rsidRDefault="0019078A" w:rsidP="00E663D4">
      <w:pPr>
        <w:numPr>
          <w:ilvl w:val="0"/>
          <w:numId w:val="10"/>
        </w:numPr>
        <w:rPr>
          <w:rFonts w:cs="Arial"/>
          <w:szCs w:val="22"/>
        </w:rPr>
      </w:pPr>
      <w:r w:rsidRPr="006B43E7">
        <w:rPr>
          <w:rFonts w:cs="Arial"/>
          <w:szCs w:val="22"/>
        </w:rPr>
        <w:t>Detalhes específicos que descrevam graficamente todas as soluções de impermeabilização</w:t>
      </w:r>
    </w:p>
    <w:p w14:paraId="0D47F404" w14:textId="6DC16A06" w:rsidR="0019078A" w:rsidRPr="006B43E7" w:rsidRDefault="0019078A" w:rsidP="00E663D4">
      <w:pPr>
        <w:numPr>
          <w:ilvl w:val="0"/>
          <w:numId w:val="10"/>
        </w:numPr>
        <w:rPr>
          <w:rFonts w:cs="Arial"/>
          <w:szCs w:val="22"/>
        </w:rPr>
      </w:pPr>
      <w:r w:rsidRPr="006B43E7">
        <w:rPr>
          <w:rFonts w:cs="Arial"/>
          <w:szCs w:val="22"/>
        </w:rPr>
        <w:t xml:space="preserve">Memorial </w:t>
      </w:r>
      <w:r w:rsidR="00675FAC" w:rsidRPr="006B43E7">
        <w:rPr>
          <w:rFonts w:cs="Arial"/>
          <w:szCs w:val="22"/>
        </w:rPr>
        <w:t>D</w:t>
      </w:r>
      <w:r w:rsidRPr="006B43E7">
        <w:rPr>
          <w:rFonts w:cs="Arial"/>
          <w:szCs w:val="22"/>
        </w:rPr>
        <w:t>escritivo</w:t>
      </w:r>
      <w:r w:rsidR="00675FAC" w:rsidRPr="006B43E7">
        <w:rPr>
          <w:rFonts w:cs="Arial"/>
          <w:szCs w:val="22"/>
        </w:rPr>
        <w:t xml:space="preserve"> constando, entre outros, </w:t>
      </w:r>
      <w:r w:rsidRPr="006B43E7">
        <w:rPr>
          <w:rFonts w:cs="Arial"/>
          <w:szCs w:val="22"/>
        </w:rPr>
        <w:t>camadas de impermeabilização</w:t>
      </w:r>
      <w:r w:rsidR="00675FAC" w:rsidRPr="006B43E7">
        <w:rPr>
          <w:rFonts w:cs="Arial"/>
          <w:szCs w:val="22"/>
        </w:rPr>
        <w:t xml:space="preserve"> e materiais utilizados</w:t>
      </w:r>
      <w:r w:rsidRPr="006B43E7">
        <w:rPr>
          <w:rFonts w:cs="Arial"/>
          <w:szCs w:val="22"/>
        </w:rPr>
        <w:t>.</w:t>
      </w:r>
    </w:p>
    <w:p w14:paraId="024DA171" w14:textId="77777777" w:rsidR="00FE2B29" w:rsidRPr="006B43E7" w:rsidRDefault="00FE2B29" w:rsidP="00E663D4">
      <w:pPr>
        <w:pStyle w:val="Estiloesquerda15cmAntes6ptDepoisde6pt"/>
        <w:numPr>
          <w:ilvl w:val="0"/>
          <w:numId w:val="0"/>
        </w:numPr>
        <w:tabs>
          <w:tab w:val="left" w:pos="709"/>
        </w:tabs>
        <w:ind w:left="567"/>
        <w:rPr>
          <w:rFonts w:cs="Arial"/>
          <w:szCs w:val="22"/>
        </w:rPr>
      </w:pPr>
    </w:p>
    <w:p w14:paraId="26641843" w14:textId="16CD522B" w:rsidR="008E31CF" w:rsidRPr="00280FC4" w:rsidRDefault="008E31CF" w:rsidP="00E663D4">
      <w:pPr>
        <w:pStyle w:val="Legenda"/>
        <w:keepNext/>
        <w:tabs>
          <w:tab w:val="left" w:pos="709"/>
        </w:tabs>
        <w:ind w:left="567"/>
        <w:jc w:val="center"/>
        <w:rPr>
          <w:rFonts w:cs="Arial"/>
          <w:sz w:val="22"/>
          <w:szCs w:val="22"/>
        </w:rPr>
      </w:pPr>
      <w:bookmarkStart w:id="880" w:name="_Toc192608005"/>
      <w:r w:rsidRPr="00280FC4">
        <w:rPr>
          <w:rFonts w:cs="Arial"/>
          <w:sz w:val="22"/>
          <w:szCs w:val="22"/>
        </w:rPr>
        <w:t>Tabela A</w:t>
      </w:r>
      <w:r w:rsidRPr="00280FC4">
        <w:rPr>
          <w:rFonts w:cs="Arial"/>
          <w:sz w:val="22"/>
          <w:szCs w:val="22"/>
        </w:rPr>
        <w:fldChar w:fldCharType="begin"/>
      </w:r>
      <w:r w:rsidRPr="00280FC4">
        <w:rPr>
          <w:rFonts w:cs="Arial"/>
          <w:sz w:val="22"/>
          <w:szCs w:val="22"/>
        </w:rPr>
        <w:instrText xml:space="preserve"> SEQ Tabela_A \* ARABIC </w:instrText>
      </w:r>
      <w:r w:rsidRPr="00280FC4">
        <w:rPr>
          <w:rFonts w:cs="Arial"/>
          <w:sz w:val="22"/>
          <w:szCs w:val="22"/>
        </w:rPr>
        <w:fldChar w:fldCharType="separate"/>
      </w:r>
      <w:r w:rsidR="00E67E8A" w:rsidRPr="00280FC4">
        <w:rPr>
          <w:rFonts w:cs="Arial"/>
          <w:sz w:val="22"/>
          <w:szCs w:val="22"/>
        </w:rPr>
        <w:t>2</w:t>
      </w:r>
      <w:r w:rsidRPr="00280FC4">
        <w:rPr>
          <w:rFonts w:cs="Arial"/>
          <w:sz w:val="22"/>
          <w:szCs w:val="22"/>
        </w:rPr>
        <w:fldChar w:fldCharType="end"/>
      </w:r>
      <w:r w:rsidRPr="00280FC4">
        <w:rPr>
          <w:rFonts w:cs="Arial"/>
          <w:sz w:val="22"/>
          <w:szCs w:val="22"/>
        </w:rPr>
        <w:t xml:space="preserve"> – Enquadramento dos Projetos – </w:t>
      </w:r>
      <w:r w:rsidR="00720A17" w:rsidRPr="00280FC4">
        <w:rPr>
          <w:rFonts w:cs="Arial"/>
          <w:sz w:val="22"/>
          <w:szCs w:val="22"/>
        </w:rPr>
        <w:t>Civil</w:t>
      </w:r>
      <w:bookmarkEnd w:id="880"/>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F06F34" w:rsidRPr="00F06F34" w14:paraId="54C1AD80" w14:textId="77777777" w:rsidTr="002D0D68">
        <w:tc>
          <w:tcPr>
            <w:tcW w:w="7200" w:type="dxa"/>
            <w:vAlign w:val="center"/>
          </w:tcPr>
          <w:p w14:paraId="690390DD" w14:textId="77777777" w:rsidR="008E31CF" w:rsidRPr="006B43E7" w:rsidRDefault="008E31CF">
            <w:pPr>
              <w:tabs>
                <w:tab w:val="left" w:pos="709"/>
              </w:tabs>
              <w:ind w:left="567"/>
              <w:jc w:val="center"/>
              <w:rPr>
                <w:rFonts w:cs="Arial"/>
                <w:b/>
                <w:szCs w:val="22"/>
              </w:rPr>
            </w:pPr>
            <w:r w:rsidRPr="006B43E7">
              <w:rPr>
                <w:rFonts w:cs="Arial"/>
                <w:b/>
                <w:szCs w:val="22"/>
              </w:rPr>
              <w:t>Descrição</w:t>
            </w:r>
          </w:p>
        </w:tc>
        <w:tc>
          <w:tcPr>
            <w:tcW w:w="862" w:type="dxa"/>
            <w:vAlign w:val="center"/>
          </w:tcPr>
          <w:p w14:paraId="48D955E9" w14:textId="77777777" w:rsidR="008E31CF" w:rsidRPr="006B43E7" w:rsidRDefault="008E31CF">
            <w:pPr>
              <w:jc w:val="center"/>
              <w:rPr>
                <w:rFonts w:cs="Arial"/>
                <w:b/>
                <w:szCs w:val="22"/>
              </w:rPr>
            </w:pPr>
            <w:r w:rsidRPr="006B43E7">
              <w:rPr>
                <w:rFonts w:cs="Arial"/>
                <w:b/>
                <w:szCs w:val="22"/>
              </w:rPr>
              <w:t>Sigla</w:t>
            </w:r>
          </w:p>
        </w:tc>
      </w:tr>
      <w:tr w:rsidR="00F06F34" w:rsidRPr="00F06F34" w14:paraId="5D57DCB7" w14:textId="77777777" w:rsidTr="002D0D68">
        <w:tc>
          <w:tcPr>
            <w:tcW w:w="7200" w:type="dxa"/>
            <w:vAlign w:val="center"/>
          </w:tcPr>
          <w:p w14:paraId="2529E9E2" w14:textId="1486759E" w:rsidR="008E31CF" w:rsidRPr="006B43E7" w:rsidRDefault="008E31CF">
            <w:pPr>
              <w:ind w:left="33"/>
              <w:jc w:val="left"/>
              <w:rPr>
                <w:rFonts w:cs="Arial"/>
                <w:szCs w:val="22"/>
              </w:rPr>
            </w:pPr>
            <w:r w:rsidRPr="006B43E7">
              <w:rPr>
                <w:rFonts w:cs="Arial"/>
                <w:szCs w:val="22"/>
              </w:rPr>
              <w:t>Projeto de combate e proteção contra incêndio e pânico – sprinklers</w:t>
            </w:r>
          </w:p>
        </w:tc>
        <w:tc>
          <w:tcPr>
            <w:tcW w:w="862" w:type="dxa"/>
            <w:vAlign w:val="center"/>
          </w:tcPr>
          <w:p w14:paraId="53FE4989" w14:textId="53089EE7" w:rsidR="008E31CF" w:rsidRPr="00634165" w:rsidRDefault="008E31CF" w:rsidP="00590B94">
            <w:pPr>
              <w:jc w:val="center"/>
              <w:rPr>
                <w:rFonts w:cs="Arial"/>
                <w:szCs w:val="22"/>
              </w:rPr>
            </w:pPr>
            <w:r w:rsidRPr="006B43E7">
              <w:rPr>
                <w:rFonts w:cs="Arial"/>
                <w:szCs w:val="22"/>
              </w:rPr>
              <w:t>SPR</w:t>
            </w:r>
          </w:p>
        </w:tc>
      </w:tr>
      <w:tr w:rsidR="00F06F34" w:rsidRPr="00F06F34" w14:paraId="044941E3" w14:textId="77777777" w:rsidTr="002D0D68">
        <w:tc>
          <w:tcPr>
            <w:tcW w:w="7200" w:type="dxa"/>
            <w:vAlign w:val="center"/>
          </w:tcPr>
          <w:p w14:paraId="0EBB516B" w14:textId="2490168B" w:rsidR="008E31CF" w:rsidRPr="006B43E7" w:rsidRDefault="008E31CF">
            <w:pPr>
              <w:ind w:left="33"/>
              <w:jc w:val="left"/>
              <w:rPr>
                <w:rFonts w:cs="Arial"/>
                <w:szCs w:val="22"/>
              </w:rPr>
            </w:pPr>
            <w:r w:rsidRPr="006B43E7">
              <w:rPr>
                <w:rFonts w:cs="Arial"/>
                <w:szCs w:val="22"/>
              </w:rPr>
              <w:t>Projeto de combate e proteção contra incêndio e pânico – hidrantes</w:t>
            </w:r>
          </w:p>
        </w:tc>
        <w:tc>
          <w:tcPr>
            <w:tcW w:w="862" w:type="dxa"/>
            <w:vAlign w:val="center"/>
          </w:tcPr>
          <w:p w14:paraId="432F2FCA" w14:textId="609D41F5" w:rsidR="008E31CF" w:rsidRPr="006B43E7" w:rsidRDefault="008E31CF" w:rsidP="00590B94">
            <w:pPr>
              <w:jc w:val="center"/>
              <w:rPr>
                <w:rFonts w:cs="Arial"/>
                <w:szCs w:val="22"/>
              </w:rPr>
            </w:pPr>
            <w:r w:rsidRPr="006B43E7">
              <w:rPr>
                <w:rFonts w:cs="Arial"/>
                <w:szCs w:val="22"/>
              </w:rPr>
              <w:t>HEX</w:t>
            </w:r>
          </w:p>
        </w:tc>
      </w:tr>
      <w:tr w:rsidR="00F06F34" w:rsidRPr="00F06F34" w14:paraId="5D203917" w14:textId="77777777" w:rsidTr="002D0D68">
        <w:tc>
          <w:tcPr>
            <w:tcW w:w="7200" w:type="dxa"/>
            <w:vAlign w:val="center"/>
          </w:tcPr>
          <w:p w14:paraId="09714B5A" w14:textId="767AF6C6" w:rsidR="008E31CF" w:rsidRPr="006B43E7" w:rsidRDefault="008E31CF">
            <w:pPr>
              <w:ind w:left="33"/>
              <w:jc w:val="left"/>
              <w:rPr>
                <w:rFonts w:cs="Arial"/>
                <w:szCs w:val="22"/>
              </w:rPr>
            </w:pPr>
            <w:r w:rsidRPr="006B43E7">
              <w:rPr>
                <w:rFonts w:cs="Arial"/>
                <w:szCs w:val="22"/>
              </w:rPr>
              <w:t>Projeto de combate e proteção contra incêndio e pânico - extintores</w:t>
            </w:r>
          </w:p>
        </w:tc>
        <w:tc>
          <w:tcPr>
            <w:tcW w:w="862" w:type="dxa"/>
            <w:vAlign w:val="center"/>
          </w:tcPr>
          <w:p w14:paraId="5A6483C6" w14:textId="1268648A" w:rsidR="008E31CF" w:rsidRPr="006B43E7" w:rsidRDefault="008E31CF" w:rsidP="00590B94">
            <w:pPr>
              <w:jc w:val="center"/>
              <w:rPr>
                <w:rFonts w:cs="Arial"/>
                <w:szCs w:val="22"/>
              </w:rPr>
            </w:pPr>
            <w:r w:rsidRPr="006B43E7">
              <w:rPr>
                <w:rFonts w:cs="Arial"/>
                <w:szCs w:val="22"/>
              </w:rPr>
              <w:t>EXT</w:t>
            </w:r>
          </w:p>
        </w:tc>
      </w:tr>
      <w:tr w:rsidR="00F06F34" w:rsidRPr="00F06F34" w14:paraId="0F552019" w14:textId="77777777" w:rsidTr="002D0D68">
        <w:trPr>
          <w:trHeight w:val="216"/>
        </w:trPr>
        <w:tc>
          <w:tcPr>
            <w:tcW w:w="7200" w:type="dxa"/>
            <w:vAlign w:val="center"/>
          </w:tcPr>
          <w:p w14:paraId="383B125B" w14:textId="3953BC57" w:rsidR="008E31CF" w:rsidRPr="006B43E7" w:rsidRDefault="008E31CF" w:rsidP="002A6191">
            <w:pPr>
              <w:ind w:left="33"/>
              <w:jc w:val="left"/>
              <w:rPr>
                <w:rFonts w:cs="Arial"/>
                <w:szCs w:val="22"/>
              </w:rPr>
            </w:pPr>
            <w:r w:rsidRPr="006B43E7">
              <w:rPr>
                <w:rFonts w:cs="Arial"/>
                <w:szCs w:val="22"/>
              </w:rPr>
              <w:t>Projeto de instalações para distribuição de água fria</w:t>
            </w:r>
          </w:p>
        </w:tc>
        <w:tc>
          <w:tcPr>
            <w:tcW w:w="862" w:type="dxa"/>
            <w:vAlign w:val="center"/>
          </w:tcPr>
          <w:p w14:paraId="4D3BEF38" w14:textId="2F24B1CC" w:rsidR="008E31CF" w:rsidRPr="006B43E7" w:rsidRDefault="00D31014" w:rsidP="00590B94">
            <w:pPr>
              <w:jc w:val="center"/>
              <w:rPr>
                <w:rFonts w:cs="Arial"/>
                <w:szCs w:val="22"/>
              </w:rPr>
            </w:pPr>
            <w:r w:rsidRPr="006B43E7">
              <w:rPr>
                <w:rFonts w:cs="Arial"/>
                <w:szCs w:val="22"/>
              </w:rPr>
              <w:t>HID</w:t>
            </w:r>
          </w:p>
        </w:tc>
      </w:tr>
      <w:tr w:rsidR="00F06F34" w:rsidRPr="00F06F34" w14:paraId="0652A1DF" w14:textId="77777777" w:rsidTr="002D0D68">
        <w:tc>
          <w:tcPr>
            <w:tcW w:w="7200" w:type="dxa"/>
            <w:vAlign w:val="center"/>
          </w:tcPr>
          <w:p w14:paraId="4FBD1002" w14:textId="6CB4B250" w:rsidR="008E31CF" w:rsidRPr="006B43E7" w:rsidRDefault="002A6191">
            <w:pPr>
              <w:ind w:left="33"/>
              <w:jc w:val="left"/>
              <w:rPr>
                <w:rFonts w:cs="Arial"/>
                <w:szCs w:val="22"/>
              </w:rPr>
            </w:pPr>
            <w:r w:rsidRPr="006B43E7">
              <w:rPr>
                <w:rFonts w:cs="Arial"/>
                <w:szCs w:val="22"/>
              </w:rPr>
              <w:t>Projeto de coleta de esgoto sanitário/águas pluviais</w:t>
            </w:r>
          </w:p>
        </w:tc>
        <w:tc>
          <w:tcPr>
            <w:tcW w:w="862" w:type="dxa"/>
            <w:vAlign w:val="center"/>
          </w:tcPr>
          <w:p w14:paraId="231C0E05" w14:textId="53186DE4" w:rsidR="008E31CF" w:rsidRPr="006B43E7" w:rsidRDefault="003B2362" w:rsidP="00590B94">
            <w:pPr>
              <w:jc w:val="center"/>
              <w:rPr>
                <w:rFonts w:cs="Arial"/>
                <w:szCs w:val="22"/>
              </w:rPr>
            </w:pPr>
            <w:r w:rsidRPr="006B43E7">
              <w:rPr>
                <w:rFonts w:cs="Arial"/>
                <w:szCs w:val="22"/>
              </w:rPr>
              <w:t>SAN</w:t>
            </w:r>
          </w:p>
        </w:tc>
      </w:tr>
      <w:tr w:rsidR="00F06F34" w:rsidRPr="00F06F34" w14:paraId="57A44492" w14:textId="77777777" w:rsidTr="002D0D68">
        <w:tc>
          <w:tcPr>
            <w:tcW w:w="7200" w:type="dxa"/>
            <w:vAlign w:val="center"/>
          </w:tcPr>
          <w:p w14:paraId="2B18A980" w14:textId="340A1337" w:rsidR="008E31CF" w:rsidRPr="006B43E7" w:rsidRDefault="003A0614" w:rsidP="00A26506">
            <w:pPr>
              <w:ind w:left="33"/>
              <w:jc w:val="left"/>
              <w:rPr>
                <w:rFonts w:cs="Arial"/>
                <w:szCs w:val="22"/>
              </w:rPr>
            </w:pPr>
            <w:r w:rsidRPr="006B43E7">
              <w:rPr>
                <w:rFonts w:cs="Arial"/>
                <w:szCs w:val="22"/>
              </w:rPr>
              <w:t>Projeto estrutural de fundações</w:t>
            </w:r>
          </w:p>
        </w:tc>
        <w:tc>
          <w:tcPr>
            <w:tcW w:w="862" w:type="dxa"/>
            <w:vAlign w:val="center"/>
          </w:tcPr>
          <w:p w14:paraId="6C2B63E5" w14:textId="214F9B7B" w:rsidR="008E31CF" w:rsidRPr="006B43E7" w:rsidRDefault="00A26506" w:rsidP="00590B94">
            <w:pPr>
              <w:jc w:val="center"/>
              <w:rPr>
                <w:rFonts w:cs="Arial"/>
                <w:szCs w:val="22"/>
              </w:rPr>
            </w:pPr>
            <w:r w:rsidRPr="006B43E7">
              <w:rPr>
                <w:rFonts w:cs="Arial"/>
                <w:szCs w:val="22"/>
              </w:rPr>
              <w:t>FUD</w:t>
            </w:r>
          </w:p>
        </w:tc>
      </w:tr>
      <w:tr w:rsidR="00F06F34" w:rsidRPr="00F06F34" w14:paraId="3D8FA7A6" w14:textId="77777777" w:rsidTr="002D0D68">
        <w:tc>
          <w:tcPr>
            <w:tcW w:w="7200" w:type="dxa"/>
            <w:vAlign w:val="center"/>
          </w:tcPr>
          <w:p w14:paraId="31CE9B1C" w14:textId="0D0A0623" w:rsidR="003A0614" w:rsidRPr="006B43E7" w:rsidRDefault="003A0614" w:rsidP="006C48CA">
            <w:pPr>
              <w:ind w:left="33"/>
              <w:jc w:val="left"/>
              <w:rPr>
                <w:rFonts w:cs="Arial"/>
                <w:szCs w:val="22"/>
              </w:rPr>
            </w:pPr>
            <w:r w:rsidRPr="006B43E7">
              <w:rPr>
                <w:rFonts w:cs="Arial"/>
                <w:szCs w:val="22"/>
              </w:rPr>
              <w:t>Projeto de aproveitamento de águas pluviais</w:t>
            </w:r>
          </w:p>
        </w:tc>
        <w:tc>
          <w:tcPr>
            <w:tcW w:w="862" w:type="dxa"/>
            <w:vAlign w:val="center"/>
          </w:tcPr>
          <w:p w14:paraId="5E214637" w14:textId="7017E8FB" w:rsidR="003A0614" w:rsidRPr="006B43E7" w:rsidRDefault="003A0614" w:rsidP="00590B94">
            <w:pPr>
              <w:ind w:left="33"/>
              <w:jc w:val="center"/>
              <w:rPr>
                <w:rFonts w:cs="Arial"/>
                <w:szCs w:val="22"/>
              </w:rPr>
            </w:pPr>
            <w:r w:rsidRPr="006B43E7">
              <w:rPr>
                <w:rFonts w:cs="Arial"/>
                <w:szCs w:val="22"/>
              </w:rPr>
              <w:t>AP</w:t>
            </w:r>
            <w:r w:rsidR="00506710" w:rsidRPr="006B43E7">
              <w:rPr>
                <w:rFonts w:cs="Arial"/>
                <w:szCs w:val="22"/>
              </w:rPr>
              <w:t>L</w:t>
            </w:r>
          </w:p>
        </w:tc>
      </w:tr>
      <w:tr w:rsidR="00F06F34" w:rsidRPr="00F06F34" w14:paraId="23FC933C" w14:textId="77777777" w:rsidTr="002D0D68">
        <w:tc>
          <w:tcPr>
            <w:tcW w:w="7200" w:type="dxa"/>
            <w:vAlign w:val="center"/>
          </w:tcPr>
          <w:p w14:paraId="53E782F5" w14:textId="32A62B94" w:rsidR="008E31CF" w:rsidRPr="006B43E7" w:rsidRDefault="006C48CA" w:rsidP="006C48CA">
            <w:pPr>
              <w:ind w:left="33"/>
              <w:jc w:val="left"/>
              <w:rPr>
                <w:rFonts w:cs="Arial"/>
                <w:szCs w:val="22"/>
              </w:rPr>
            </w:pPr>
            <w:r w:rsidRPr="006B43E7">
              <w:rPr>
                <w:rFonts w:cs="Arial"/>
                <w:szCs w:val="22"/>
              </w:rPr>
              <w:t xml:space="preserve">Projeto estrutural - superestrutura </w:t>
            </w:r>
            <w:r w:rsidR="007B3E05" w:rsidRPr="006B43E7">
              <w:rPr>
                <w:rFonts w:cs="Arial"/>
                <w:szCs w:val="22"/>
              </w:rPr>
              <w:t>–</w:t>
            </w:r>
            <w:r w:rsidRPr="006B43E7">
              <w:rPr>
                <w:rFonts w:cs="Arial"/>
                <w:szCs w:val="22"/>
              </w:rPr>
              <w:t xml:space="preserve"> </w:t>
            </w:r>
            <w:r w:rsidR="0064032F" w:rsidRPr="006B43E7">
              <w:rPr>
                <w:rFonts w:cs="Arial"/>
                <w:szCs w:val="22"/>
              </w:rPr>
              <w:t>e</w:t>
            </w:r>
            <w:r w:rsidR="007B3E05" w:rsidRPr="006B43E7">
              <w:rPr>
                <w:rFonts w:cs="Arial"/>
                <w:szCs w:val="22"/>
              </w:rPr>
              <w:t xml:space="preserve">strutura </w:t>
            </w:r>
            <w:r w:rsidR="002E3644" w:rsidRPr="006B43E7">
              <w:rPr>
                <w:rFonts w:cs="Arial"/>
                <w:szCs w:val="22"/>
              </w:rPr>
              <w:t>em aço</w:t>
            </w:r>
            <w:r w:rsidR="00260FFF" w:rsidRPr="006B43E7">
              <w:rPr>
                <w:rFonts w:cs="Arial"/>
                <w:szCs w:val="22"/>
              </w:rPr>
              <w:t xml:space="preserve"> ou madeira</w:t>
            </w:r>
          </w:p>
        </w:tc>
        <w:tc>
          <w:tcPr>
            <w:tcW w:w="862" w:type="dxa"/>
            <w:vAlign w:val="center"/>
          </w:tcPr>
          <w:p w14:paraId="7397DCBF" w14:textId="2112A008" w:rsidR="008E31CF" w:rsidRPr="006B43E7" w:rsidRDefault="006C48CA" w:rsidP="00066DD4">
            <w:pPr>
              <w:ind w:left="33"/>
              <w:jc w:val="center"/>
              <w:rPr>
                <w:rFonts w:cs="Arial"/>
                <w:szCs w:val="22"/>
              </w:rPr>
            </w:pPr>
            <w:r w:rsidRPr="006B43E7">
              <w:rPr>
                <w:rFonts w:cs="Arial"/>
                <w:szCs w:val="22"/>
              </w:rPr>
              <w:t>EA</w:t>
            </w:r>
            <w:r w:rsidR="00EA0F9A" w:rsidRPr="006B43E7">
              <w:rPr>
                <w:rFonts w:cs="Arial"/>
                <w:szCs w:val="22"/>
              </w:rPr>
              <w:t>M</w:t>
            </w:r>
          </w:p>
        </w:tc>
      </w:tr>
      <w:tr w:rsidR="00F06F34" w:rsidRPr="00F06F34" w14:paraId="381946CB" w14:textId="77777777" w:rsidTr="002D0D68">
        <w:tc>
          <w:tcPr>
            <w:tcW w:w="7200" w:type="dxa"/>
            <w:vAlign w:val="center"/>
          </w:tcPr>
          <w:p w14:paraId="62A22610" w14:textId="612F41DD" w:rsidR="00590B94" w:rsidRPr="006B43E7" w:rsidRDefault="00590B94" w:rsidP="00590B94">
            <w:pPr>
              <w:ind w:left="33"/>
              <w:jc w:val="left"/>
              <w:rPr>
                <w:rFonts w:cs="Arial"/>
                <w:szCs w:val="22"/>
              </w:rPr>
            </w:pPr>
            <w:r w:rsidRPr="006B43E7">
              <w:rPr>
                <w:rFonts w:cs="Arial"/>
                <w:szCs w:val="22"/>
              </w:rPr>
              <w:t xml:space="preserve">Projeto estrutural - superestrutura </w:t>
            </w:r>
            <w:r w:rsidR="0064032F" w:rsidRPr="006B43E7">
              <w:rPr>
                <w:rFonts w:cs="Arial"/>
                <w:szCs w:val="22"/>
              </w:rPr>
              <w:t>–</w:t>
            </w:r>
            <w:r w:rsidRPr="006B43E7">
              <w:rPr>
                <w:rFonts w:cs="Arial"/>
                <w:szCs w:val="22"/>
              </w:rPr>
              <w:t xml:space="preserve"> </w:t>
            </w:r>
            <w:r w:rsidR="0064032F" w:rsidRPr="006B43E7">
              <w:rPr>
                <w:rFonts w:cs="Arial"/>
                <w:szCs w:val="22"/>
              </w:rPr>
              <w:t xml:space="preserve">estrutura </w:t>
            </w:r>
            <w:r w:rsidR="007B3E05" w:rsidRPr="006B43E7">
              <w:rPr>
                <w:rFonts w:cs="Arial"/>
                <w:szCs w:val="22"/>
              </w:rPr>
              <w:t xml:space="preserve">de concreto </w:t>
            </w:r>
            <w:r w:rsidR="0051456A" w:rsidRPr="006B43E7">
              <w:rPr>
                <w:rFonts w:cs="Arial"/>
                <w:szCs w:val="22"/>
              </w:rPr>
              <w:t>armado</w:t>
            </w:r>
          </w:p>
        </w:tc>
        <w:tc>
          <w:tcPr>
            <w:tcW w:w="862" w:type="dxa"/>
            <w:vAlign w:val="center"/>
          </w:tcPr>
          <w:p w14:paraId="019B264F" w14:textId="09A0B545" w:rsidR="00590B94" w:rsidRPr="006B43E7" w:rsidRDefault="00590B94" w:rsidP="007B4EBA">
            <w:pPr>
              <w:ind w:left="33"/>
              <w:jc w:val="center"/>
              <w:rPr>
                <w:rFonts w:cs="Arial"/>
                <w:szCs w:val="22"/>
              </w:rPr>
            </w:pPr>
            <w:r w:rsidRPr="006B43E7">
              <w:rPr>
                <w:rFonts w:cs="Arial"/>
                <w:szCs w:val="22"/>
              </w:rPr>
              <w:t>ECA</w:t>
            </w:r>
          </w:p>
        </w:tc>
      </w:tr>
      <w:tr w:rsidR="00F06F34" w:rsidRPr="00F06F34" w14:paraId="46968989" w14:textId="77777777" w:rsidTr="002D0D68">
        <w:tc>
          <w:tcPr>
            <w:tcW w:w="7200" w:type="dxa"/>
            <w:vAlign w:val="center"/>
          </w:tcPr>
          <w:p w14:paraId="59B7ED80" w14:textId="3B02DF7E" w:rsidR="00590B94" w:rsidRPr="006B43E7" w:rsidRDefault="00590B94" w:rsidP="00590B94">
            <w:pPr>
              <w:ind w:left="33"/>
              <w:jc w:val="left"/>
              <w:rPr>
                <w:rFonts w:cs="Arial"/>
                <w:szCs w:val="22"/>
              </w:rPr>
            </w:pPr>
            <w:r w:rsidRPr="006B43E7">
              <w:rPr>
                <w:rFonts w:cs="Arial"/>
                <w:szCs w:val="22"/>
              </w:rPr>
              <w:t xml:space="preserve">Projeto estrutural - superestrutura – estrutura de </w:t>
            </w:r>
            <w:r w:rsidR="00260FFF" w:rsidRPr="006B43E7">
              <w:rPr>
                <w:rFonts w:cs="Arial"/>
                <w:szCs w:val="22"/>
              </w:rPr>
              <w:t>muro de arrimo</w:t>
            </w:r>
          </w:p>
        </w:tc>
        <w:tc>
          <w:tcPr>
            <w:tcW w:w="862" w:type="dxa"/>
            <w:vAlign w:val="center"/>
          </w:tcPr>
          <w:p w14:paraId="001F29E3" w14:textId="26A72282" w:rsidR="00590B94" w:rsidRPr="006B43E7" w:rsidRDefault="00590B94" w:rsidP="007B4EBA">
            <w:pPr>
              <w:ind w:left="33"/>
              <w:jc w:val="center"/>
              <w:rPr>
                <w:rFonts w:cs="Arial"/>
                <w:szCs w:val="22"/>
              </w:rPr>
            </w:pPr>
            <w:r w:rsidRPr="006B43E7">
              <w:rPr>
                <w:rFonts w:cs="Arial"/>
                <w:szCs w:val="22"/>
              </w:rPr>
              <w:t>E</w:t>
            </w:r>
            <w:r w:rsidR="00EA0F9A" w:rsidRPr="006B43E7">
              <w:rPr>
                <w:rFonts w:cs="Arial"/>
                <w:szCs w:val="22"/>
              </w:rPr>
              <w:t>M</w:t>
            </w:r>
            <w:r w:rsidRPr="006B43E7">
              <w:rPr>
                <w:rFonts w:cs="Arial"/>
                <w:szCs w:val="22"/>
              </w:rPr>
              <w:t>A</w:t>
            </w:r>
          </w:p>
        </w:tc>
      </w:tr>
      <w:tr w:rsidR="00F06F34" w:rsidRPr="00F06F34" w14:paraId="5FFB72E9" w14:textId="77777777" w:rsidTr="002D0D68">
        <w:tc>
          <w:tcPr>
            <w:tcW w:w="7200" w:type="dxa"/>
            <w:vAlign w:val="center"/>
          </w:tcPr>
          <w:p w14:paraId="0B957DD7" w14:textId="308D7ACF" w:rsidR="00590B94" w:rsidRPr="006B43E7" w:rsidRDefault="00590B94" w:rsidP="00590B94">
            <w:pPr>
              <w:ind w:left="33"/>
              <w:jc w:val="left"/>
              <w:rPr>
                <w:rFonts w:cs="Arial"/>
                <w:szCs w:val="22"/>
              </w:rPr>
            </w:pPr>
            <w:r w:rsidRPr="006B43E7">
              <w:rPr>
                <w:rFonts w:cs="Arial"/>
                <w:szCs w:val="22"/>
              </w:rPr>
              <w:t>Projeto de cobertura de estrutura metálica ou madeira</w:t>
            </w:r>
          </w:p>
        </w:tc>
        <w:tc>
          <w:tcPr>
            <w:tcW w:w="862" w:type="dxa"/>
            <w:vAlign w:val="center"/>
          </w:tcPr>
          <w:p w14:paraId="010961D9" w14:textId="7ECDA4C3" w:rsidR="00590B94" w:rsidRPr="006B43E7" w:rsidRDefault="00590B94" w:rsidP="007B4EBA">
            <w:pPr>
              <w:ind w:left="33"/>
              <w:jc w:val="center"/>
              <w:rPr>
                <w:rFonts w:cs="Arial"/>
                <w:szCs w:val="22"/>
              </w:rPr>
            </w:pPr>
            <w:r w:rsidRPr="006B43E7">
              <w:rPr>
                <w:rFonts w:cs="Arial"/>
                <w:szCs w:val="22"/>
              </w:rPr>
              <w:t>COB</w:t>
            </w:r>
          </w:p>
        </w:tc>
      </w:tr>
      <w:tr w:rsidR="00F06F34" w:rsidRPr="00F06F34" w14:paraId="13D2B3A0" w14:textId="77777777" w:rsidTr="002D0D68">
        <w:tc>
          <w:tcPr>
            <w:tcW w:w="7200" w:type="dxa"/>
            <w:vAlign w:val="center"/>
          </w:tcPr>
          <w:p w14:paraId="27BDAB83" w14:textId="3E5EF3D5" w:rsidR="00590B94" w:rsidRPr="006B43E7" w:rsidRDefault="00590B94" w:rsidP="00590B94">
            <w:pPr>
              <w:ind w:left="33"/>
              <w:jc w:val="left"/>
              <w:rPr>
                <w:rFonts w:cs="Arial"/>
                <w:szCs w:val="22"/>
              </w:rPr>
            </w:pPr>
            <w:r w:rsidRPr="006B43E7">
              <w:rPr>
                <w:rFonts w:cs="Arial"/>
                <w:szCs w:val="22"/>
              </w:rPr>
              <w:t>Projeto de impermeabilização</w:t>
            </w:r>
          </w:p>
        </w:tc>
        <w:tc>
          <w:tcPr>
            <w:tcW w:w="862" w:type="dxa"/>
            <w:vAlign w:val="center"/>
          </w:tcPr>
          <w:p w14:paraId="32697C4F" w14:textId="095D998B" w:rsidR="00590B94" w:rsidRPr="006B43E7" w:rsidRDefault="00590B94" w:rsidP="007B4EBA">
            <w:pPr>
              <w:ind w:left="33"/>
              <w:jc w:val="center"/>
              <w:rPr>
                <w:rFonts w:cs="Arial"/>
                <w:szCs w:val="22"/>
              </w:rPr>
            </w:pPr>
            <w:r w:rsidRPr="006B43E7">
              <w:rPr>
                <w:rFonts w:cs="Arial"/>
                <w:szCs w:val="22"/>
              </w:rPr>
              <w:t>IMP</w:t>
            </w:r>
          </w:p>
        </w:tc>
      </w:tr>
    </w:tbl>
    <w:p w14:paraId="643D39E1" w14:textId="77777777" w:rsidR="008E31CF" w:rsidRPr="006B43E7" w:rsidRDefault="008E31CF" w:rsidP="00E663D4">
      <w:pPr>
        <w:ind w:left="33"/>
        <w:jc w:val="left"/>
        <w:rPr>
          <w:rFonts w:cs="Arial"/>
          <w:szCs w:val="22"/>
        </w:rPr>
      </w:pPr>
    </w:p>
    <w:p w14:paraId="5FE36995" w14:textId="3ADCF286" w:rsidR="004B7194" w:rsidRPr="006B43E7" w:rsidRDefault="008C213C" w:rsidP="00D43CFA">
      <w:pPr>
        <w:pStyle w:val="Ttulo3"/>
      </w:pPr>
      <w:r w:rsidRPr="006B43E7">
        <w:t>ANTEPROJETO DE ENTRADA DE ENERGIA (A-EEN)</w:t>
      </w:r>
    </w:p>
    <w:p w14:paraId="32565F2F" w14:textId="77777777" w:rsidR="004B7194" w:rsidRPr="006B43E7" w:rsidRDefault="004B7194" w:rsidP="00D43CFA">
      <w:pPr>
        <w:pStyle w:val="Ttulo4"/>
      </w:pPr>
      <w:r w:rsidRPr="006B43E7">
        <w:t>Deverá apresentar a concepção das instalações em geral e de todos os componentes do projeto, devendo vir acompanhado de relatório de justificativas técnicas, além dos itens abaixo:</w:t>
      </w:r>
    </w:p>
    <w:p w14:paraId="368E50B0"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Levantamento de estimativa de carga;</w:t>
      </w:r>
    </w:p>
    <w:p w14:paraId="0CBA35C6"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Requerimento de disponibilidade de carga junto à concessionária local;</w:t>
      </w:r>
    </w:p>
    <w:p w14:paraId="5EADAB7E"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Solicitação dos níveis de curto-circuito no ponto de entrega junto à concessionária local;</w:t>
      </w:r>
    </w:p>
    <w:p w14:paraId="4798F450"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Definição do ponto de entrega;</w:t>
      </w:r>
    </w:p>
    <w:p w14:paraId="51E17E59"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 xml:space="preserve">Diagrama unifilar simplificado; </w:t>
      </w:r>
    </w:p>
    <w:p w14:paraId="52B8FBA4"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1D9A9E38" w14:textId="498DAE0E" w:rsidR="004B7194" w:rsidRPr="006B43E7" w:rsidRDefault="004B7194" w:rsidP="00D43CFA">
      <w:pPr>
        <w:pStyle w:val="Ttulo4"/>
      </w:pPr>
      <w:r w:rsidRPr="006B43E7">
        <w:t xml:space="preserve">O material deverá ser produzido em meio digital e atender aos requisitos legais e às normas técnicas vigentes, sempre acompanhado das ART/RRT </w:t>
      </w:r>
      <w:r w:rsidRPr="006B43E7">
        <w:lastRenderedPageBreak/>
        <w:t>correspondentes.</w:t>
      </w:r>
    </w:p>
    <w:p w14:paraId="6133AAAA" w14:textId="77777777" w:rsidR="004B7194" w:rsidRPr="006B43E7" w:rsidRDefault="004B7194" w:rsidP="00E663D4">
      <w:pPr>
        <w:pStyle w:val="Estiloesquerda15cmAntes6ptDepoisde6pt"/>
        <w:numPr>
          <w:ilvl w:val="0"/>
          <w:numId w:val="0"/>
        </w:numPr>
        <w:tabs>
          <w:tab w:val="left" w:pos="709"/>
        </w:tabs>
        <w:ind w:left="567"/>
        <w:rPr>
          <w:rFonts w:cs="Arial"/>
          <w:szCs w:val="22"/>
        </w:rPr>
      </w:pPr>
    </w:p>
    <w:p w14:paraId="12FBAA31" w14:textId="6F181F59" w:rsidR="0019078A" w:rsidRPr="006B43E7" w:rsidRDefault="00675FAC" w:rsidP="00D43CFA">
      <w:pPr>
        <w:pStyle w:val="Ttulo3"/>
      </w:pPr>
      <w:bookmarkStart w:id="881" w:name="_Toc115973096"/>
      <w:bookmarkStart w:id="882" w:name="_Toc116030370"/>
      <w:bookmarkStart w:id="883" w:name="_Toc116052306"/>
      <w:bookmarkStart w:id="884" w:name="_Toc116052634"/>
      <w:bookmarkStart w:id="885" w:name="_Toc118131425"/>
      <w:bookmarkStart w:id="886" w:name="_Toc118131965"/>
      <w:bookmarkStart w:id="887" w:name="_Toc118192345"/>
      <w:bookmarkStart w:id="888" w:name="_Toc119659159"/>
      <w:bookmarkStart w:id="889" w:name="_Toc119659538"/>
      <w:bookmarkEnd w:id="881"/>
      <w:bookmarkEnd w:id="882"/>
      <w:bookmarkEnd w:id="883"/>
      <w:bookmarkEnd w:id="884"/>
      <w:bookmarkEnd w:id="885"/>
      <w:bookmarkEnd w:id="886"/>
      <w:bookmarkEnd w:id="887"/>
      <w:bookmarkEnd w:id="888"/>
      <w:bookmarkEnd w:id="889"/>
      <w:r w:rsidRPr="006B43E7">
        <w:t xml:space="preserve">PROJETO DE ENTRADA DE ENERGIA </w:t>
      </w:r>
      <w:r w:rsidR="00534C24">
        <w:t>(</w:t>
      </w:r>
      <w:r w:rsidRPr="006B43E7">
        <w:t>EEN</w:t>
      </w:r>
      <w:r w:rsidR="00534C24">
        <w:t>)</w:t>
      </w:r>
    </w:p>
    <w:p w14:paraId="5BBCD358" w14:textId="77777777" w:rsidR="0019078A" w:rsidRPr="006B43E7" w:rsidRDefault="0019078A" w:rsidP="00D43CFA">
      <w:pPr>
        <w:pStyle w:val="Ttulo4"/>
      </w:pPr>
      <w:r w:rsidRPr="006B43E7">
        <w:t>O projeto de entrada de energia deverá ser elaborado em conformidade com as normas da concessionária local, com a NBR 5.410, resolução ANEEL 414, ABNT NBR 14.039, bem como orientações e instruções adicionais emanadas pela CAIXA.</w:t>
      </w:r>
    </w:p>
    <w:p w14:paraId="7604C3FD" w14:textId="77777777" w:rsidR="0019078A" w:rsidRPr="006B43E7" w:rsidRDefault="0019078A" w:rsidP="00D43CFA">
      <w:pPr>
        <w:pStyle w:val="Ttulo4"/>
      </w:pPr>
      <w:r w:rsidRPr="006B43E7">
        <w:t>Deverá apresentar a concepção das instalações em geral e de todos os componentes do projeto, devendo vir acompanhado de relatório de justificativas técnicas, além dos itens abaixo:</w:t>
      </w:r>
    </w:p>
    <w:p w14:paraId="2FDFA5C4" w14:textId="51772108" w:rsidR="0019078A" w:rsidRPr="006B43E7" w:rsidRDefault="0019078A" w:rsidP="00E663D4">
      <w:pPr>
        <w:numPr>
          <w:ilvl w:val="0"/>
          <w:numId w:val="10"/>
        </w:numPr>
        <w:rPr>
          <w:rFonts w:cs="Arial"/>
          <w:szCs w:val="22"/>
        </w:rPr>
      </w:pPr>
      <w:r w:rsidRPr="006B43E7">
        <w:rPr>
          <w:rFonts w:cs="Arial"/>
          <w:szCs w:val="22"/>
        </w:rPr>
        <w:t>Levantamento de estimativa de carga</w:t>
      </w:r>
    </w:p>
    <w:p w14:paraId="31E71690" w14:textId="623B0433" w:rsidR="0019078A" w:rsidRPr="006B43E7" w:rsidRDefault="0019078A" w:rsidP="00E663D4">
      <w:pPr>
        <w:numPr>
          <w:ilvl w:val="0"/>
          <w:numId w:val="10"/>
        </w:numPr>
        <w:rPr>
          <w:rFonts w:cs="Arial"/>
          <w:szCs w:val="22"/>
        </w:rPr>
      </w:pPr>
      <w:r w:rsidRPr="006B43E7">
        <w:rPr>
          <w:rFonts w:cs="Arial"/>
          <w:szCs w:val="22"/>
        </w:rPr>
        <w:t>Requerimento de disponibilidade de carga junto à concessionária local</w:t>
      </w:r>
    </w:p>
    <w:p w14:paraId="09595B4C" w14:textId="73CE6EA2" w:rsidR="0019078A" w:rsidRPr="006B43E7" w:rsidRDefault="0019078A" w:rsidP="00E663D4">
      <w:pPr>
        <w:numPr>
          <w:ilvl w:val="0"/>
          <w:numId w:val="10"/>
        </w:numPr>
        <w:rPr>
          <w:rFonts w:cs="Arial"/>
          <w:szCs w:val="22"/>
        </w:rPr>
      </w:pPr>
      <w:r w:rsidRPr="006B43E7">
        <w:rPr>
          <w:rFonts w:cs="Arial"/>
          <w:szCs w:val="22"/>
        </w:rPr>
        <w:t>Solicitação dos níveis de curto-circuito no ponto de entrega junto à concessionária local</w:t>
      </w:r>
    </w:p>
    <w:p w14:paraId="441022F0" w14:textId="694F7553" w:rsidR="0019078A" w:rsidRPr="006B43E7" w:rsidRDefault="0019078A" w:rsidP="00E663D4">
      <w:pPr>
        <w:numPr>
          <w:ilvl w:val="0"/>
          <w:numId w:val="10"/>
        </w:numPr>
        <w:rPr>
          <w:rFonts w:cs="Arial"/>
          <w:szCs w:val="22"/>
        </w:rPr>
      </w:pPr>
      <w:r w:rsidRPr="006B43E7">
        <w:rPr>
          <w:rFonts w:cs="Arial"/>
          <w:szCs w:val="22"/>
        </w:rPr>
        <w:t>Definição do ponto de entrega</w:t>
      </w:r>
    </w:p>
    <w:p w14:paraId="3A193119" w14:textId="2C879AEE" w:rsidR="0019078A" w:rsidRPr="006B43E7" w:rsidRDefault="0019078A" w:rsidP="00E663D4">
      <w:pPr>
        <w:numPr>
          <w:ilvl w:val="0"/>
          <w:numId w:val="10"/>
        </w:numPr>
        <w:rPr>
          <w:rFonts w:cs="Arial"/>
          <w:szCs w:val="22"/>
        </w:rPr>
      </w:pPr>
      <w:r w:rsidRPr="006B43E7">
        <w:rPr>
          <w:rFonts w:cs="Arial"/>
          <w:szCs w:val="22"/>
        </w:rPr>
        <w:t>Diagrama unifilar simplificado</w:t>
      </w:r>
    </w:p>
    <w:p w14:paraId="29DC0184" w14:textId="63A17234" w:rsidR="0019078A" w:rsidRPr="006B43E7" w:rsidRDefault="0019078A" w:rsidP="00E663D4">
      <w:pPr>
        <w:numPr>
          <w:ilvl w:val="0"/>
          <w:numId w:val="10"/>
        </w:numPr>
        <w:rPr>
          <w:rFonts w:cs="Arial"/>
          <w:szCs w:val="22"/>
        </w:rPr>
      </w:pPr>
      <w:r w:rsidRPr="006B43E7">
        <w:rPr>
          <w:rFonts w:cs="Arial"/>
          <w:szCs w:val="22"/>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6B43E7" w:rsidRDefault="0019078A" w:rsidP="00E663D4">
      <w:pPr>
        <w:numPr>
          <w:ilvl w:val="0"/>
          <w:numId w:val="10"/>
        </w:numPr>
        <w:rPr>
          <w:rFonts w:cs="Arial"/>
          <w:szCs w:val="22"/>
        </w:rPr>
      </w:pPr>
      <w:r w:rsidRPr="006B43E7">
        <w:rPr>
          <w:rFonts w:cs="Arial"/>
          <w:szCs w:val="22"/>
        </w:rPr>
        <w:t>Projeto completo e detalhado da subestação rebaixadora, incluindo diagrama unifilar e multifilar com todos os equipamentos envolvidos (transformadores, chaves seccionadoras, dispositivos de proteção, quadros de força, fiação e outros)</w:t>
      </w:r>
    </w:p>
    <w:p w14:paraId="32101897" w14:textId="6BBDA077" w:rsidR="0019078A" w:rsidRPr="006B43E7" w:rsidRDefault="0019078A" w:rsidP="00E663D4">
      <w:pPr>
        <w:numPr>
          <w:ilvl w:val="0"/>
          <w:numId w:val="10"/>
        </w:numPr>
        <w:rPr>
          <w:rFonts w:cs="Arial"/>
          <w:szCs w:val="22"/>
        </w:rPr>
      </w:pPr>
      <w:r w:rsidRPr="006B43E7">
        <w:rPr>
          <w:rFonts w:cs="Arial"/>
          <w:szCs w:val="22"/>
        </w:rPr>
        <w:t>Projeto detalhado da malha de aterramento</w:t>
      </w:r>
    </w:p>
    <w:p w14:paraId="2E8C176C" w14:textId="7EF1A0A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4F6B5769" w14:textId="64C1EEC3" w:rsidR="0019078A" w:rsidRPr="006B43E7" w:rsidRDefault="0019078A" w:rsidP="00E663D4">
      <w:pPr>
        <w:numPr>
          <w:ilvl w:val="0"/>
          <w:numId w:val="10"/>
        </w:numPr>
        <w:rPr>
          <w:rFonts w:cs="Arial"/>
          <w:szCs w:val="22"/>
        </w:rPr>
      </w:pPr>
      <w:r w:rsidRPr="006B43E7">
        <w:rPr>
          <w:rFonts w:cs="Arial"/>
          <w:szCs w:val="22"/>
        </w:rPr>
        <w:t>Estudo de curto-circuito</w:t>
      </w:r>
    </w:p>
    <w:p w14:paraId="6405346E" w14:textId="77777777" w:rsidR="0019078A" w:rsidRPr="006B43E7" w:rsidRDefault="0019078A" w:rsidP="00E663D4">
      <w:pPr>
        <w:numPr>
          <w:ilvl w:val="0"/>
          <w:numId w:val="10"/>
        </w:numPr>
        <w:rPr>
          <w:rFonts w:cs="Arial"/>
          <w:szCs w:val="22"/>
        </w:rPr>
      </w:pPr>
      <w:r w:rsidRPr="006B43E7">
        <w:rPr>
          <w:rFonts w:cs="Arial"/>
          <w:szCs w:val="22"/>
        </w:rPr>
        <w:t>Memorial de cálculo, contendo dimensionamentos dos equipamentos, incluindo os transformadores de grandezas, dispositivos de proteção, condutores e outros.</w:t>
      </w:r>
    </w:p>
    <w:p w14:paraId="36B93F45" w14:textId="77777777" w:rsidR="0019078A" w:rsidRPr="00EE14DF" w:rsidRDefault="0019078A" w:rsidP="00E663D4">
      <w:pPr>
        <w:tabs>
          <w:tab w:val="left" w:pos="180"/>
          <w:tab w:val="left" w:pos="709"/>
        </w:tabs>
        <w:ind w:left="567"/>
        <w:rPr>
          <w:rFonts w:cs="Arial"/>
          <w:szCs w:val="22"/>
        </w:rPr>
      </w:pPr>
    </w:p>
    <w:p w14:paraId="7BBD15B3" w14:textId="0B778FA6" w:rsidR="0019078A" w:rsidRPr="006B43E7" w:rsidRDefault="00525519" w:rsidP="00D43CFA">
      <w:pPr>
        <w:pStyle w:val="Ttulo3"/>
      </w:pPr>
      <w:r w:rsidRPr="006B43E7">
        <w:t xml:space="preserve">PROJETO DE SISTEMA DE PROTEÇÃO CONTRA DESCARGAS ATMOSFÉRICAS </w:t>
      </w:r>
      <w:r w:rsidR="009E719F">
        <w:t>(</w:t>
      </w:r>
      <w:r w:rsidRPr="006B43E7">
        <w:t>SPD</w:t>
      </w:r>
      <w:r w:rsidR="00F467C6">
        <w:t>)</w:t>
      </w:r>
    </w:p>
    <w:p w14:paraId="1FF679DA" w14:textId="77777777" w:rsidR="0019078A" w:rsidRPr="006B43E7" w:rsidRDefault="0019078A" w:rsidP="00D43CFA">
      <w:pPr>
        <w:pStyle w:val="Ttulo4"/>
      </w:pPr>
      <w:r w:rsidRPr="006B43E7">
        <w:t>O projeto de Sistemas de Proteção contra Descargas Atmosféricas (SPDA) deverá ser elaborado em conformidade com NBR 5.419 da ABNT, ou a que vier substitui-la, com as normas do Corpo de Bombeiros local e complementado com orientações e instruções adicionais fornecidas pela CAIXA.</w:t>
      </w:r>
    </w:p>
    <w:p w14:paraId="4DAD638E" w14:textId="2C13D4AD" w:rsidR="0019078A" w:rsidRPr="006B43E7" w:rsidRDefault="0019078A" w:rsidP="00E663D4">
      <w:pPr>
        <w:numPr>
          <w:ilvl w:val="0"/>
          <w:numId w:val="10"/>
        </w:numPr>
        <w:rPr>
          <w:rFonts w:cs="Arial"/>
          <w:szCs w:val="22"/>
        </w:rPr>
      </w:pPr>
      <w:r w:rsidRPr="006B43E7">
        <w:rPr>
          <w:rFonts w:cs="Arial"/>
          <w:szCs w:val="22"/>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6B43E7" w:rsidRDefault="0019078A" w:rsidP="00E663D4">
      <w:pPr>
        <w:numPr>
          <w:ilvl w:val="0"/>
          <w:numId w:val="10"/>
        </w:numPr>
        <w:rPr>
          <w:rFonts w:cs="Arial"/>
          <w:szCs w:val="22"/>
        </w:rPr>
      </w:pPr>
      <w:r w:rsidRPr="006B43E7">
        <w:rPr>
          <w:rFonts w:cs="Arial"/>
          <w:szCs w:val="22"/>
        </w:rPr>
        <w:t>No projeto do aterramento, deverá ser contemplada a construção de malha equipotencializada em ponto comum</w:t>
      </w:r>
    </w:p>
    <w:p w14:paraId="6554EBBD" w14:textId="78FF2389" w:rsidR="0019078A" w:rsidRPr="006B43E7" w:rsidRDefault="0019078A" w:rsidP="00E663D4">
      <w:pPr>
        <w:numPr>
          <w:ilvl w:val="0"/>
          <w:numId w:val="10"/>
        </w:numPr>
        <w:rPr>
          <w:rFonts w:cs="Arial"/>
          <w:szCs w:val="22"/>
        </w:rPr>
      </w:pPr>
      <w:r w:rsidRPr="006B43E7">
        <w:rPr>
          <w:rFonts w:cs="Arial"/>
          <w:szCs w:val="22"/>
        </w:rPr>
        <w:lastRenderedPageBreak/>
        <w:t>Informações e detalhamentos de montagens, tubulações, fixações e outros elementos necessários à compreensão da execução da obra</w:t>
      </w:r>
    </w:p>
    <w:p w14:paraId="05E4A8F3" w14:textId="77777777" w:rsidR="0019078A" w:rsidRPr="006B43E7" w:rsidRDefault="0019078A" w:rsidP="00E663D4">
      <w:pPr>
        <w:numPr>
          <w:ilvl w:val="0"/>
          <w:numId w:val="10"/>
        </w:numPr>
        <w:rPr>
          <w:rFonts w:cs="Arial"/>
          <w:szCs w:val="22"/>
        </w:rPr>
      </w:pPr>
      <w:r w:rsidRPr="006B43E7">
        <w:rPr>
          <w:rFonts w:cs="Arial"/>
          <w:szCs w:val="22"/>
        </w:rPr>
        <w:t>Memorial de cálculo baseado na tipificação da proteção e no índice ceráunico da região.</w:t>
      </w:r>
    </w:p>
    <w:p w14:paraId="2C8B610F" w14:textId="77777777" w:rsidR="00A67B21" w:rsidRPr="006B43E7" w:rsidRDefault="00A67B21" w:rsidP="002D0D68">
      <w:pPr>
        <w:rPr>
          <w:rFonts w:cs="Arial"/>
          <w:szCs w:val="22"/>
          <w:lang w:eastAsia="en-US"/>
        </w:rPr>
      </w:pPr>
    </w:p>
    <w:p w14:paraId="0FDC2368" w14:textId="32B48B97" w:rsidR="0019078A" w:rsidRPr="006B43E7" w:rsidRDefault="00525519" w:rsidP="00D43CFA">
      <w:pPr>
        <w:pStyle w:val="Ttulo3"/>
      </w:pPr>
      <w:r w:rsidRPr="006B43E7">
        <w:t>PROJETO DE INSTALAÇÕES ELÉTRICAS</w:t>
      </w:r>
    </w:p>
    <w:p w14:paraId="0B4714CA" w14:textId="6119F22C" w:rsidR="0019078A" w:rsidRPr="006B43E7" w:rsidRDefault="0019078A" w:rsidP="00D43CFA">
      <w:pPr>
        <w:pStyle w:val="Ttulo4"/>
        <w:rPr>
          <w:lang w:eastAsia="en-US"/>
        </w:rPr>
      </w:pPr>
      <w:r w:rsidRPr="006B43E7">
        <w:rPr>
          <w:lang w:eastAsia="en-US"/>
        </w:rPr>
        <w:t xml:space="preserve">O </w:t>
      </w:r>
      <w:r w:rsidR="001B2EAD" w:rsidRPr="006B43E7">
        <w:rPr>
          <w:lang w:eastAsia="en-US"/>
        </w:rPr>
        <w:t xml:space="preserve">Anteprojeto e </w:t>
      </w:r>
      <w:r w:rsidR="000347C6" w:rsidRPr="006B43E7">
        <w:rPr>
          <w:lang w:eastAsia="en-US"/>
        </w:rPr>
        <w:t>P</w:t>
      </w:r>
      <w:r w:rsidRPr="006B43E7">
        <w:rPr>
          <w:lang w:eastAsia="en-US"/>
        </w:rPr>
        <w:t xml:space="preserve">rojeto </w:t>
      </w:r>
      <w:r w:rsidR="000347C6" w:rsidRPr="006B43E7">
        <w:rPr>
          <w:lang w:eastAsia="en-US"/>
        </w:rPr>
        <w:t>Executivo de I</w:t>
      </w:r>
      <w:r w:rsidRPr="006B43E7">
        <w:rPr>
          <w:lang w:eastAsia="en-US"/>
        </w:rPr>
        <w:t xml:space="preserve">nstalações </w:t>
      </w:r>
      <w:r w:rsidR="000347C6" w:rsidRPr="006B43E7">
        <w:rPr>
          <w:lang w:eastAsia="en-US"/>
        </w:rPr>
        <w:t>E</w:t>
      </w:r>
      <w:r w:rsidRPr="006B43E7">
        <w:rPr>
          <w:lang w:eastAsia="en-US"/>
        </w:rPr>
        <w:t>létricas dever</w:t>
      </w:r>
      <w:r w:rsidR="001B2EAD" w:rsidRPr="006B43E7">
        <w:rPr>
          <w:lang w:eastAsia="en-US"/>
        </w:rPr>
        <w:t>ão</w:t>
      </w:r>
      <w:r w:rsidRPr="006B43E7">
        <w:rPr>
          <w:lang w:eastAsia="en-US"/>
        </w:rPr>
        <w:t xml:space="preserve"> ser elaborado</w:t>
      </w:r>
      <w:r w:rsidR="00E94791" w:rsidRPr="006B43E7">
        <w:rPr>
          <w:lang w:eastAsia="en-US"/>
        </w:rPr>
        <w:t>s</w:t>
      </w:r>
      <w:r w:rsidRPr="006B43E7">
        <w:rPr>
          <w:lang w:eastAsia="en-US"/>
        </w:rPr>
        <w:t xml:space="preserve"> em conformidade com NBR </w:t>
      </w:r>
      <w:r w:rsidRPr="006B43E7">
        <w:t xml:space="preserve">5.410, NBR 5.361, NBR 6.689, NBR 14.306, NBR 8.995-1, NBR 15.215, NBR 5.361, NBR 6.689, NBR 14.306, NBR 5.419, NBR 5.444, NBR 5.456, NBR 15.014 da ABNT ou as que vierem substituí-las, complementado no que couber pela norma IEC 60364 e atos normativos da Concessionária local, bem como </w:t>
      </w:r>
      <w:r w:rsidRPr="006B43E7">
        <w:rPr>
          <w:lang w:eastAsia="en-US"/>
        </w:rPr>
        <w:t>orientações e instruções adicionais emanadas pela CAIXA.</w:t>
      </w:r>
    </w:p>
    <w:p w14:paraId="1E5FD0BD" w14:textId="389C1BBA" w:rsidR="0019078A" w:rsidRPr="006B43E7" w:rsidRDefault="0019078A" w:rsidP="00D43CFA">
      <w:pPr>
        <w:pStyle w:val="Ttulo4"/>
        <w:rPr>
          <w:lang w:eastAsia="en-US"/>
        </w:rPr>
      </w:pPr>
      <w:r w:rsidRPr="006B43E7">
        <w:rPr>
          <w:lang w:eastAsia="en-US"/>
        </w:rPr>
        <w:t xml:space="preserve">O </w:t>
      </w:r>
      <w:r w:rsidR="00E94791" w:rsidRPr="006B43E7">
        <w:rPr>
          <w:lang w:eastAsia="en-US"/>
        </w:rPr>
        <w:t xml:space="preserve">Anteprojeto e </w:t>
      </w:r>
      <w:r w:rsidRPr="006B43E7">
        <w:rPr>
          <w:lang w:eastAsia="en-US"/>
        </w:rPr>
        <w:t xml:space="preserve">Projeto Executivo </w:t>
      </w:r>
      <w:r w:rsidR="00462B63" w:rsidRPr="006B43E7">
        <w:rPr>
          <w:lang w:eastAsia="en-US"/>
        </w:rPr>
        <w:t xml:space="preserve">de Instalações Elétricas </w:t>
      </w:r>
      <w:r w:rsidRPr="006B43E7">
        <w:rPr>
          <w:lang w:eastAsia="en-US"/>
        </w:rPr>
        <w:t>deverá considerar a divisão, para maior nível de detalhamento, dos Projetos Luminotécnico, Instalação Elétrica – Rede Comum, Instalação Elétrica – Rede Estabilizada e Instalação Elétrica – Rede Ininterrupta.</w:t>
      </w:r>
    </w:p>
    <w:p w14:paraId="5CD7A472" w14:textId="2AD15A4A" w:rsidR="0019078A" w:rsidRPr="006B43E7" w:rsidRDefault="0019078A" w:rsidP="00D43CFA">
      <w:pPr>
        <w:pStyle w:val="Ttulo4"/>
        <w:rPr>
          <w:lang w:eastAsia="en-US"/>
        </w:rPr>
      </w:pPr>
      <w:r w:rsidRPr="006B43E7">
        <w:rPr>
          <w:lang w:eastAsia="en-US"/>
        </w:rPr>
        <w:t>As demandas serão emitidas</w:t>
      </w:r>
      <w:r w:rsidR="00AF0584" w:rsidRPr="006B43E7">
        <w:rPr>
          <w:lang w:eastAsia="en-US"/>
        </w:rPr>
        <w:t xml:space="preserve"> para Projetos Executivos</w:t>
      </w:r>
      <w:r w:rsidRPr="006B43E7">
        <w:rPr>
          <w:lang w:eastAsia="en-US"/>
        </w:rPr>
        <w:t xml:space="preserve"> de forma individualizadas para cada especialidade, todas deverão atender ao escopo mínimo</w:t>
      </w:r>
      <w:r w:rsidR="005B6694" w:rsidRPr="006B43E7">
        <w:rPr>
          <w:lang w:eastAsia="en-US"/>
        </w:rPr>
        <w:t xml:space="preserve"> do Anteprojeto</w:t>
      </w:r>
      <w:r w:rsidRPr="006B43E7">
        <w:rPr>
          <w:lang w:eastAsia="en-US"/>
        </w:rPr>
        <w:t>, e ainda, às especificidades de cada divisão</w:t>
      </w:r>
      <w:r w:rsidRPr="006B43E7" w:rsidDel="00AF0584">
        <w:rPr>
          <w:lang w:eastAsia="en-US"/>
        </w:rPr>
        <w:t>.</w:t>
      </w:r>
      <w:r w:rsidRPr="006B43E7">
        <w:rPr>
          <w:lang w:eastAsia="en-US"/>
        </w:rPr>
        <w:t xml:space="preserve">   </w:t>
      </w:r>
    </w:p>
    <w:p w14:paraId="12D6B00A" w14:textId="46DC92A4" w:rsidR="005B6694" w:rsidRPr="006B43E7" w:rsidRDefault="005B6694" w:rsidP="00E663D4">
      <w:pPr>
        <w:rPr>
          <w:rFonts w:cs="Arial"/>
          <w:szCs w:val="22"/>
        </w:rPr>
      </w:pPr>
    </w:p>
    <w:p w14:paraId="7B7A965F" w14:textId="77777777" w:rsidR="005B6694" w:rsidRPr="00D43CFA" w:rsidRDefault="005B6694" w:rsidP="00E663D4">
      <w:pPr>
        <w:pStyle w:val="TR4-Sum"/>
        <w:rPr>
          <w:rFonts w:cs="Arial"/>
          <w:b w:val="0"/>
          <w:i/>
          <w:szCs w:val="22"/>
        </w:rPr>
      </w:pPr>
      <w:r w:rsidRPr="00D43CFA">
        <w:rPr>
          <w:rFonts w:cs="Arial"/>
          <w:b w:val="0"/>
          <w:i/>
          <w:szCs w:val="22"/>
        </w:rPr>
        <w:t>ANTEPROJETO DE INSTALAÇÃO ELÉTRICA: LUMINOTÉCNICA, COMUM, ESTABILIZADA E EMERGÊNCIA (A-IEL)</w:t>
      </w:r>
    </w:p>
    <w:p w14:paraId="28E7C069" w14:textId="77777777" w:rsidR="005B6694" w:rsidRPr="006B43E7" w:rsidRDefault="005B669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5DCD4666"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Diagrama unifilar geral da instalação, com informações de quadros de carga parciais e geral, quadros de automação, grupo moto gerador GMG, Nobreak, dispositivos de proteção, condutores e outros;</w:t>
      </w:r>
    </w:p>
    <w:p w14:paraId="2712911F"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Diagrama unifilar dos quadros: geral (QGBT), parciais de distribuição e força (QDF), com respectivos quadros de cargas;</w:t>
      </w:r>
    </w:p>
    <w:p w14:paraId="0E56127B"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Memória de cálculo de estimativa de carga;</w:t>
      </w:r>
    </w:p>
    <w:p w14:paraId="170F9F59"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Simulações do luminotécnico por software;</w:t>
      </w:r>
    </w:p>
    <w:p w14:paraId="4D60E8AE"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19CB42C4"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DCI – declaração de carga instalada e demanda prevista.</w:t>
      </w:r>
    </w:p>
    <w:p w14:paraId="5266E029" w14:textId="50A3610A" w:rsidR="005B6694" w:rsidRPr="006B43E7" w:rsidRDefault="005B6694" w:rsidP="002D0D68">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70AAF3B7" w14:textId="77777777" w:rsidR="0019078A" w:rsidRPr="00EE14DF" w:rsidRDefault="0019078A" w:rsidP="00E663D4">
      <w:pPr>
        <w:tabs>
          <w:tab w:val="left" w:pos="709"/>
        </w:tabs>
        <w:ind w:left="567"/>
        <w:rPr>
          <w:rFonts w:cs="Arial"/>
          <w:szCs w:val="22"/>
          <w:lang w:eastAsia="en-US"/>
        </w:rPr>
      </w:pPr>
    </w:p>
    <w:p w14:paraId="6954A9F1" w14:textId="04CE7F97" w:rsidR="0019078A" w:rsidRPr="00D43CFA" w:rsidRDefault="000347C6" w:rsidP="00E663D4">
      <w:pPr>
        <w:pStyle w:val="TR4-Sum"/>
        <w:rPr>
          <w:rFonts w:cs="Arial"/>
          <w:b w:val="0"/>
          <w:i/>
          <w:szCs w:val="22"/>
        </w:rPr>
      </w:pPr>
      <w:r w:rsidRPr="00D43CFA">
        <w:rPr>
          <w:rFonts w:cs="Arial"/>
          <w:b w:val="0"/>
          <w:i/>
          <w:szCs w:val="22"/>
        </w:rPr>
        <w:lastRenderedPageBreak/>
        <w:t xml:space="preserve">PROJETO LUMINOTÉCNICO </w:t>
      </w:r>
      <w:r w:rsidR="00F467C6">
        <w:rPr>
          <w:rFonts w:cs="Arial"/>
          <w:b w:val="0"/>
          <w:bCs/>
          <w:i/>
          <w:iCs/>
          <w:szCs w:val="22"/>
        </w:rPr>
        <w:t>(</w:t>
      </w:r>
      <w:r w:rsidRPr="00D43CFA">
        <w:rPr>
          <w:rFonts w:cs="Arial"/>
          <w:b w:val="0"/>
          <w:i/>
          <w:szCs w:val="22"/>
        </w:rPr>
        <w:t>LMT</w:t>
      </w:r>
      <w:r w:rsidR="00F467C6">
        <w:rPr>
          <w:rFonts w:cs="Arial"/>
          <w:b w:val="0"/>
          <w:bCs/>
          <w:i/>
          <w:iCs/>
          <w:szCs w:val="22"/>
        </w:rPr>
        <w:t>)</w:t>
      </w:r>
    </w:p>
    <w:p w14:paraId="678F1746" w14:textId="538C7871" w:rsidR="00E55963" w:rsidRPr="006B43E7" w:rsidRDefault="00E55963" w:rsidP="00E663D4">
      <w:pPr>
        <w:pStyle w:val="TR5-Sum"/>
        <w:rPr>
          <w:rFonts w:cs="Arial"/>
          <w:szCs w:val="22"/>
          <w:lang w:eastAsia="en-US"/>
        </w:rPr>
      </w:pPr>
      <w:r w:rsidRPr="006B43E7">
        <w:rPr>
          <w:rFonts w:cs="Arial"/>
          <w:b w:val="0"/>
          <w:szCs w:val="22"/>
          <w:lang w:eastAsia="en-US"/>
        </w:rPr>
        <w:t>O Projeto Luminotécnico deverá ser elaborado em conformidade com o INI-C – Instrução Normativa INMETRO para a Classificação de Eficiência Energética de Edificações Comerciais, de Serviços Públicas (INI-C),</w:t>
      </w:r>
      <w:r w:rsidRPr="006B43E7" w:rsidDel="008A2A23">
        <w:rPr>
          <w:rFonts w:cs="Arial"/>
          <w:b w:val="0"/>
          <w:szCs w:val="22"/>
          <w:lang w:eastAsia="en-US"/>
        </w:rPr>
        <w:t xml:space="preserve"> </w:t>
      </w:r>
      <w:r w:rsidRPr="006B43E7">
        <w:rPr>
          <w:rFonts w:cs="Arial"/>
          <w:b w:val="0"/>
          <w:szCs w:val="22"/>
          <w:lang w:eastAsia="en-US"/>
        </w:rPr>
        <w:t>sendo que o nível de eficiência energética do sistema de iluminação pretendido deverá atender aos requisitos e pré-requisitos do “Nível A” do Regulamento.</w:t>
      </w:r>
    </w:p>
    <w:p w14:paraId="6AC6379C" w14:textId="214731ED" w:rsidR="001E535B" w:rsidRPr="006B43E7" w:rsidRDefault="001E535B" w:rsidP="00E663D4">
      <w:pPr>
        <w:pStyle w:val="TR5-Sum"/>
        <w:rPr>
          <w:rFonts w:cs="Arial"/>
          <w:szCs w:val="22"/>
          <w:lang w:eastAsia="en-US"/>
        </w:rPr>
      </w:pPr>
      <w:r w:rsidRPr="006B43E7">
        <w:rPr>
          <w:rFonts w:cs="Arial"/>
          <w:b w:val="0"/>
          <w:szCs w:val="22"/>
          <w:lang w:eastAsia="en-US"/>
        </w:rPr>
        <w:t>Para a elaboração de um projeto energeticamente eficiente do sistema de iluminação, que contemplem os requisitos mínimos para a classificação de nível A, quanto a eficiência energética, segundo o PROCEL EDIFICA, devem ser consideradas, dentre outras, as seguintes premissas básicas:</w:t>
      </w:r>
    </w:p>
    <w:p w14:paraId="51505D4C" w14:textId="010184BF"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Atender a iluminância necessária no ambiente segundo a NBR 5413;</w:t>
      </w:r>
    </w:p>
    <w:p w14:paraId="13180FBE" w14:textId="324E5267"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Controle manual facilmente </w:t>
      </w:r>
      <w:r w:rsidR="00005B6B" w:rsidRPr="006B43E7">
        <w:rPr>
          <w:rFonts w:cs="Arial"/>
          <w:szCs w:val="22"/>
          <w:lang w:eastAsia="en-US"/>
        </w:rPr>
        <w:t>acessível</w:t>
      </w:r>
      <w:r w:rsidRPr="006B43E7">
        <w:rPr>
          <w:rFonts w:cs="Arial"/>
          <w:szCs w:val="22"/>
          <w:lang w:eastAsia="en-US"/>
        </w:rPr>
        <w:t>;</w:t>
      </w:r>
    </w:p>
    <w:p w14:paraId="1D20AB6A" w14:textId="01BC0A0C"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Aproveitamento da </w:t>
      </w:r>
      <w:r w:rsidR="00005B6B" w:rsidRPr="006B43E7">
        <w:rPr>
          <w:rFonts w:cs="Arial"/>
          <w:szCs w:val="22"/>
          <w:lang w:eastAsia="en-US"/>
        </w:rPr>
        <w:t>iluminação</w:t>
      </w:r>
      <w:r w:rsidRPr="006B43E7">
        <w:rPr>
          <w:rFonts w:cs="Arial"/>
          <w:szCs w:val="22"/>
          <w:lang w:eastAsia="en-US"/>
        </w:rPr>
        <w:t xml:space="preserve"> natural;</w:t>
      </w:r>
    </w:p>
    <w:p w14:paraId="29A7E6A2" w14:textId="25DA180F" w:rsidR="001F09FF" w:rsidRPr="006B43E7" w:rsidRDefault="001F09FF" w:rsidP="001D07E4">
      <w:pPr>
        <w:pStyle w:val="Ttulo4"/>
        <w:numPr>
          <w:ilvl w:val="0"/>
          <w:numId w:val="62"/>
        </w:numPr>
        <w:rPr>
          <w:rFonts w:cs="Arial"/>
          <w:szCs w:val="22"/>
          <w:lang w:eastAsia="en-US"/>
        </w:rPr>
      </w:pPr>
      <w:r w:rsidRPr="006B43E7">
        <w:rPr>
          <w:rFonts w:cs="Arial"/>
          <w:szCs w:val="22"/>
          <w:lang w:eastAsia="en-US"/>
        </w:rPr>
        <w:t xml:space="preserve">Setorização de circuitos e aproveitamento de luz natural, em conformidade com o </w:t>
      </w:r>
      <w:r w:rsidRPr="006B43E7">
        <w:rPr>
          <w:rFonts w:cs="Arial"/>
          <w:i/>
          <w:szCs w:val="22"/>
          <w:lang w:eastAsia="en-US"/>
        </w:rPr>
        <w:t>layout</w:t>
      </w:r>
    </w:p>
    <w:p w14:paraId="095CCE9D" w14:textId="3AD9C14B"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Desligamento </w:t>
      </w:r>
      <w:r w:rsidR="00005B6B" w:rsidRPr="006B43E7">
        <w:rPr>
          <w:rFonts w:cs="Arial"/>
          <w:szCs w:val="22"/>
          <w:lang w:eastAsia="en-US"/>
        </w:rPr>
        <w:t>automático</w:t>
      </w:r>
      <w:r w:rsidRPr="006B43E7">
        <w:rPr>
          <w:rFonts w:cs="Arial"/>
          <w:szCs w:val="22"/>
          <w:lang w:eastAsia="en-US"/>
        </w:rPr>
        <w:t xml:space="preserve"> do sistema de </w:t>
      </w:r>
      <w:r w:rsidR="00005B6B" w:rsidRPr="006B43E7">
        <w:rPr>
          <w:rFonts w:cs="Arial"/>
          <w:szCs w:val="22"/>
          <w:lang w:eastAsia="en-US"/>
        </w:rPr>
        <w:t>iluminação</w:t>
      </w:r>
      <w:r w:rsidR="008E75B7" w:rsidRPr="006B43E7">
        <w:rPr>
          <w:rFonts w:cs="Arial"/>
          <w:szCs w:val="22"/>
          <w:lang w:eastAsia="en-US"/>
        </w:rPr>
        <w:t xml:space="preserve"> (automação)</w:t>
      </w:r>
      <w:r w:rsidRPr="006B43E7">
        <w:rPr>
          <w:rFonts w:cs="Arial"/>
          <w:szCs w:val="22"/>
          <w:lang w:eastAsia="en-US"/>
        </w:rPr>
        <w:t>;</w:t>
      </w:r>
    </w:p>
    <w:p w14:paraId="67522957" w14:textId="4ED9382B" w:rsidR="001E535B" w:rsidRPr="006B43E7" w:rsidRDefault="00005B6B" w:rsidP="001D07E4">
      <w:pPr>
        <w:pStyle w:val="Ttulo4"/>
        <w:numPr>
          <w:ilvl w:val="0"/>
          <w:numId w:val="62"/>
        </w:numPr>
        <w:rPr>
          <w:rFonts w:cs="Arial"/>
          <w:szCs w:val="22"/>
          <w:lang w:eastAsia="en-US"/>
        </w:rPr>
      </w:pPr>
      <w:r w:rsidRPr="006B43E7">
        <w:rPr>
          <w:rFonts w:cs="Arial"/>
          <w:szCs w:val="22"/>
          <w:lang w:eastAsia="en-US"/>
        </w:rPr>
        <w:t>Especificação</w:t>
      </w:r>
      <w:r w:rsidR="001E535B" w:rsidRPr="006B43E7">
        <w:rPr>
          <w:rFonts w:cs="Arial"/>
          <w:szCs w:val="22"/>
          <w:lang w:eastAsia="en-US"/>
        </w:rPr>
        <w:t xml:space="preserve"> de equipamentos eficientes, atentando-se aos limites de </w:t>
      </w:r>
      <w:r w:rsidRPr="006B43E7">
        <w:rPr>
          <w:rFonts w:cs="Arial"/>
          <w:szCs w:val="22"/>
          <w:lang w:eastAsia="en-US"/>
        </w:rPr>
        <w:t>potência</w:t>
      </w:r>
      <w:r w:rsidR="001E535B" w:rsidRPr="006B43E7">
        <w:rPr>
          <w:rFonts w:cs="Arial"/>
          <w:szCs w:val="22"/>
          <w:lang w:eastAsia="en-US"/>
        </w:rPr>
        <w:t xml:space="preserve"> instalada,</w:t>
      </w:r>
      <w:r w:rsidRPr="006B43E7">
        <w:rPr>
          <w:rFonts w:cs="Arial"/>
          <w:szCs w:val="22"/>
          <w:lang w:eastAsia="en-US"/>
        </w:rPr>
        <w:t xml:space="preserve"> </w:t>
      </w:r>
      <w:r w:rsidR="001E535B" w:rsidRPr="006B43E7">
        <w:rPr>
          <w:rFonts w:cs="Arial"/>
          <w:szCs w:val="22"/>
          <w:lang w:eastAsia="en-US"/>
        </w:rPr>
        <w:t xml:space="preserve">de acordo com a </w:t>
      </w:r>
      <w:r w:rsidRPr="006B43E7">
        <w:rPr>
          <w:rFonts w:cs="Arial"/>
          <w:szCs w:val="22"/>
          <w:lang w:eastAsia="en-US"/>
        </w:rPr>
        <w:t>função</w:t>
      </w:r>
      <w:r w:rsidR="001E535B" w:rsidRPr="006B43E7">
        <w:rPr>
          <w:rFonts w:cs="Arial"/>
          <w:szCs w:val="22"/>
          <w:lang w:eastAsia="en-US"/>
        </w:rPr>
        <w:t xml:space="preserve"> desempenhada;</w:t>
      </w:r>
    </w:p>
    <w:p w14:paraId="5608C9DE" w14:textId="7E4CAA93"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Priorizar a </w:t>
      </w:r>
      <w:r w:rsidR="00005B6B" w:rsidRPr="006B43E7">
        <w:rPr>
          <w:rFonts w:cs="Arial"/>
          <w:szCs w:val="22"/>
          <w:lang w:eastAsia="en-US"/>
        </w:rPr>
        <w:t>iluminação</w:t>
      </w:r>
      <w:r w:rsidRPr="006B43E7">
        <w:rPr>
          <w:rFonts w:cs="Arial"/>
          <w:szCs w:val="22"/>
          <w:lang w:eastAsia="en-US"/>
        </w:rPr>
        <w:t xml:space="preserve"> local em detrimento da </w:t>
      </w:r>
      <w:r w:rsidR="00005B6B" w:rsidRPr="006B43E7">
        <w:rPr>
          <w:rFonts w:cs="Arial"/>
          <w:szCs w:val="22"/>
          <w:lang w:eastAsia="en-US"/>
        </w:rPr>
        <w:t>iluminação</w:t>
      </w:r>
      <w:r w:rsidRPr="006B43E7">
        <w:rPr>
          <w:rFonts w:cs="Arial"/>
          <w:szCs w:val="22"/>
          <w:lang w:eastAsia="en-US"/>
        </w:rPr>
        <w:t>.</w:t>
      </w:r>
    </w:p>
    <w:p w14:paraId="25CF48F4" w14:textId="37CD76CE" w:rsidR="001E535B" w:rsidRPr="006B43E7" w:rsidRDefault="00127F88" w:rsidP="00E663D4">
      <w:pPr>
        <w:pStyle w:val="TR5-Sum"/>
        <w:rPr>
          <w:rFonts w:cs="Arial"/>
          <w:szCs w:val="22"/>
          <w:lang w:eastAsia="en-US"/>
        </w:rPr>
      </w:pPr>
      <w:r w:rsidRPr="006B43E7">
        <w:rPr>
          <w:rFonts w:cs="Arial"/>
          <w:b w:val="0"/>
          <w:szCs w:val="22"/>
          <w:lang w:eastAsia="en-US"/>
        </w:rPr>
        <w:t xml:space="preserve">Devem ser entregues os seguintes </w:t>
      </w:r>
      <w:r w:rsidR="004F68BF" w:rsidRPr="006B43E7">
        <w:rPr>
          <w:rFonts w:cs="Arial"/>
          <w:b w:val="0"/>
          <w:szCs w:val="22"/>
          <w:lang w:eastAsia="en-US"/>
        </w:rPr>
        <w:t>documentos:</w:t>
      </w:r>
    </w:p>
    <w:p w14:paraId="0CCFEE5D" w14:textId="6F0335D4" w:rsidR="0019078A" w:rsidRPr="006B43E7" w:rsidRDefault="0019078A" w:rsidP="00E663D4">
      <w:pPr>
        <w:numPr>
          <w:ilvl w:val="0"/>
          <w:numId w:val="10"/>
        </w:numPr>
        <w:rPr>
          <w:rFonts w:cs="Arial"/>
          <w:szCs w:val="22"/>
        </w:rPr>
      </w:pPr>
      <w:r w:rsidRPr="006B43E7">
        <w:rPr>
          <w:rFonts w:cs="Arial"/>
          <w:szCs w:val="22"/>
        </w:rPr>
        <w:t>Memorial de cálculo exigido para atendimento ao “Regulamento Técnico da Qualidade para Eficiência Energética de Edifícios Comerciais, de Serviços e Públicos” (RTQ-C) do INMETRO</w:t>
      </w:r>
    </w:p>
    <w:p w14:paraId="1FF8258D" w14:textId="301A3CAA" w:rsidR="0019078A" w:rsidRPr="006B43E7" w:rsidRDefault="0019078A" w:rsidP="00E663D4">
      <w:pPr>
        <w:numPr>
          <w:ilvl w:val="0"/>
          <w:numId w:val="10"/>
        </w:numPr>
        <w:rPr>
          <w:rFonts w:cs="Arial"/>
          <w:szCs w:val="22"/>
        </w:rPr>
      </w:pPr>
      <w:r w:rsidRPr="006B43E7">
        <w:rPr>
          <w:rFonts w:cs="Arial"/>
          <w:szCs w:val="22"/>
        </w:rPr>
        <w:t>Projeto de iluminação (incluindo iluminação de emergência e balizamento de rotas de fuga conforme exigências do Corpo de Bombeiros)</w:t>
      </w:r>
    </w:p>
    <w:p w14:paraId="675FAF8C" w14:textId="0CDCFE10" w:rsidR="0019078A" w:rsidRPr="006B43E7" w:rsidRDefault="0019078A" w:rsidP="00E663D4">
      <w:pPr>
        <w:numPr>
          <w:ilvl w:val="0"/>
          <w:numId w:val="10"/>
        </w:numPr>
        <w:rPr>
          <w:rFonts w:cs="Arial"/>
          <w:szCs w:val="22"/>
        </w:rPr>
      </w:pPr>
      <w:r w:rsidRPr="006B43E7">
        <w:rPr>
          <w:rFonts w:cs="Arial"/>
          <w:szCs w:val="22"/>
        </w:rPr>
        <w:t>Projeto unifilar e multifilar com diagrama dos quadros de iluminação (QDIL) e detalhamento do quadro de comando de iluminação (automação/contatoras)</w:t>
      </w:r>
    </w:p>
    <w:p w14:paraId="5CDE7329" w14:textId="79960F7C" w:rsidR="0019078A" w:rsidRPr="006B43E7" w:rsidRDefault="0019078A" w:rsidP="00E663D4">
      <w:pPr>
        <w:numPr>
          <w:ilvl w:val="0"/>
          <w:numId w:val="10"/>
        </w:numPr>
        <w:rPr>
          <w:rFonts w:cs="Arial"/>
          <w:szCs w:val="22"/>
        </w:rPr>
      </w:pPr>
      <w:r w:rsidRPr="006B43E7">
        <w:rPr>
          <w:rFonts w:cs="Arial"/>
          <w:szCs w:val="22"/>
        </w:rPr>
        <w:t xml:space="preserve">Simulações detalhadas do luminotécnico por </w:t>
      </w:r>
      <w:r w:rsidRPr="006B43E7">
        <w:rPr>
          <w:rFonts w:cs="Arial"/>
          <w:i/>
          <w:szCs w:val="22"/>
        </w:rPr>
        <w:t>software</w:t>
      </w:r>
    </w:p>
    <w:p w14:paraId="5CF4DBE9"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38A568B0" w14:textId="77777777" w:rsidR="0019078A" w:rsidRPr="00EE14DF" w:rsidRDefault="0019078A" w:rsidP="00E663D4">
      <w:pPr>
        <w:tabs>
          <w:tab w:val="left" w:pos="180"/>
          <w:tab w:val="left" w:pos="709"/>
        </w:tabs>
        <w:ind w:left="567"/>
        <w:rPr>
          <w:rFonts w:cs="Arial"/>
          <w:bCs/>
          <w:szCs w:val="22"/>
        </w:rPr>
      </w:pPr>
    </w:p>
    <w:p w14:paraId="3CAE091F" w14:textId="5E38CB40" w:rsidR="0019078A" w:rsidRPr="00D43CFA" w:rsidRDefault="000347C6"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COMUM </w:t>
      </w:r>
      <w:r w:rsidR="00850409">
        <w:rPr>
          <w:rFonts w:cs="Arial"/>
          <w:b w:val="0"/>
          <w:bCs/>
          <w:i/>
          <w:iCs/>
          <w:szCs w:val="22"/>
        </w:rPr>
        <w:t>(</w:t>
      </w:r>
      <w:r w:rsidRPr="00D43CFA">
        <w:rPr>
          <w:rFonts w:cs="Arial"/>
          <w:b w:val="0"/>
          <w:i/>
          <w:szCs w:val="22"/>
        </w:rPr>
        <w:t>ERC</w:t>
      </w:r>
      <w:r w:rsidR="00850409">
        <w:rPr>
          <w:rFonts w:cs="Arial"/>
          <w:b w:val="0"/>
          <w:bCs/>
          <w:i/>
          <w:iCs/>
          <w:szCs w:val="22"/>
        </w:rPr>
        <w:t>)</w:t>
      </w:r>
    </w:p>
    <w:p w14:paraId="7BA0B44A" w14:textId="70D1E5DD" w:rsidR="0019078A" w:rsidRPr="006B43E7" w:rsidRDefault="0019078A" w:rsidP="00E663D4">
      <w:pPr>
        <w:numPr>
          <w:ilvl w:val="0"/>
          <w:numId w:val="10"/>
        </w:numPr>
        <w:rPr>
          <w:rFonts w:cs="Arial"/>
          <w:szCs w:val="22"/>
        </w:rPr>
      </w:pPr>
      <w:r w:rsidRPr="006B43E7">
        <w:rPr>
          <w:rFonts w:cs="Arial"/>
          <w:szCs w:val="22"/>
        </w:rPr>
        <w:t>Estudo de curto-circuito</w:t>
      </w:r>
    </w:p>
    <w:p w14:paraId="5F316667" w14:textId="3F6C332A" w:rsidR="0019078A" w:rsidRPr="006B43E7" w:rsidRDefault="0019078A" w:rsidP="00E663D4">
      <w:pPr>
        <w:numPr>
          <w:ilvl w:val="0"/>
          <w:numId w:val="10"/>
        </w:numPr>
        <w:rPr>
          <w:rFonts w:cs="Arial"/>
          <w:szCs w:val="22"/>
        </w:rPr>
      </w:pPr>
      <w:r w:rsidRPr="006B43E7">
        <w:rPr>
          <w:rFonts w:cs="Arial"/>
          <w:szCs w:val="22"/>
        </w:rPr>
        <w:t>Verificação da seletividade das proteções</w:t>
      </w:r>
    </w:p>
    <w:p w14:paraId="05327070" w14:textId="34F3B10B" w:rsidR="0019078A" w:rsidRPr="006B43E7" w:rsidRDefault="0019078A" w:rsidP="00E663D4">
      <w:pPr>
        <w:numPr>
          <w:ilvl w:val="0"/>
          <w:numId w:val="10"/>
        </w:numPr>
        <w:rPr>
          <w:rFonts w:cs="Arial"/>
          <w:szCs w:val="22"/>
        </w:rPr>
      </w:pPr>
      <w:r w:rsidRPr="006B43E7">
        <w:rPr>
          <w:rFonts w:cs="Arial"/>
          <w:szCs w:val="22"/>
        </w:rPr>
        <w:t>Diagrama unifilar geral com as indicações dos níveis de curto-circuito nos barramentos de cada quadro e as exigências de proteção contra energização de massas</w:t>
      </w:r>
    </w:p>
    <w:p w14:paraId="7B102531" w14:textId="03DBC439" w:rsidR="0019078A" w:rsidRPr="006B43E7" w:rsidRDefault="0019078A" w:rsidP="00E663D4">
      <w:pPr>
        <w:numPr>
          <w:ilvl w:val="0"/>
          <w:numId w:val="10"/>
        </w:numPr>
        <w:rPr>
          <w:rFonts w:cs="Arial"/>
          <w:szCs w:val="22"/>
        </w:rPr>
      </w:pPr>
      <w:r w:rsidRPr="006B43E7">
        <w:rPr>
          <w:rFonts w:cs="Arial"/>
          <w:szCs w:val="22"/>
        </w:rPr>
        <w:t>Diagramas multifilares dos quadros: geral (QGBT), parciais de distribuição e força (QDF), com respectivos quadros de cargas, em prancha única</w:t>
      </w:r>
    </w:p>
    <w:p w14:paraId="356FC4F5" w14:textId="21036E4A" w:rsidR="0019078A" w:rsidRPr="006B43E7" w:rsidRDefault="0019078A" w:rsidP="00E663D4">
      <w:pPr>
        <w:numPr>
          <w:ilvl w:val="0"/>
          <w:numId w:val="10"/>
        </w:numPr>
        <w:rPr>
          <w:rFonts w:cs="Arial"/>
          <w:szCs w:val="22"/>
        </w:rPr>
      </w:pPr>
      <w:r w:rsidRPr="006B43E7">
        <w:rPr>
          <w:rFonts w:cs="Arial"/>
          <w:szCs w:val="22"/>
        </w:rPr>
        <w:t>Projeto de malha de piso e rede de alimentadores dos quadros de força</w:t>
      </w:r>
    </w:p>
    <w:p w14:paraId="1BE3C419" w14:textId="1BAACD79" w:rsidR="0019078A" w:rsidRPr="006B43E7" w:rsidRDefault="0019078A" w:rsidP="00E663D4">
      <w:pPr>
        <w:numPr>
          <w:ilvl w:val="0"/>
          <w:numId w:val="10"/>
        </w:numPr>
        <w:rPr>
          <w:rFonts w:cs="Arial"/>
          <w:szCs w:val="22"/>
        </w:rPr>
      </w:pPr>
      <w:r w:rsidRPr="006B43E7">
        <w:rPr>
          <w:rFonts w:cs="Arial"/>
          <w:szCs w:val="22"/>
        </w:rPr>
        <w:t>Projeto de tomadas de uso geral e específico, informando equipamentos das tomadas de uso específico</w:t>
      </w:r>
    </w:p>
    <w:p w14:paraId="0BE6A570" w14:textId="02996477" w:rsidR="0019078A" w:rsidRPr="006B43E7" w:rsidRDefault="0019078A" w:rsidP="00E663D4">
      <w:pPr>
        <w:numPr>
          <w:ilvl w:val="0"/>
          <w:numId w:val="10"/>
        </w:numPr>
        <w:rPr>
          <w:rFonts w:cs="Arial"/>
          <w:szCs w:val="22"/>
        </w:rPr>
      </w:pPr>
      <w:r w:rsidRPr="006B43E7">
        <w:rPr>
          <w:rFonts w:cs="Arial"/>
          <w:szCs w:val="22"/>
        </w:rPr>
        <w:t>Projeto e dimensionamento de banco de capacitores para correção de fator de potência</w:t>
      </w:r>
    </w:p>
    <w:p w14:paraId="2A656F90" w14:textId="77777777" w:rsidR="0019078A" w:rsidRPr="006B43E7" w:rsidRDefault="0019078A" w:rsidP="00E663D4">
      <w:pPr>
        <w:numPr>
          <w:ilvl w:val="0"/>
          <w:numId w:val="10"/>
        </w:numPr>
        <w:rPr>
          <w:rFonts w:cs="Arial"/>
          <w:szCs w:val="22"/>
        </w:rPr>
      </w:pPr>
      <w:r w:rsidRPr="006B43E7">
        <w:rPr>
          <w:rFonts w:cs="Arial"/>
          <w:szCs w:val="22"/>
        </w:rPr>
        <w:lastRenderedPageBreak/>
        <w:t>Detalhamentos de montagens, quadros, tubulações, fixações e outros elementos necessários à compreensão da execução da obra.</w:t>
      </w:r>
    </w:p>
    <w:p w14:paraId="1075B1CB" w14:textId="77777777" w:rsidR="0019078A" w:rsidRPr="00EE14DF" w:rsidRDefault="0019078A" w:rsidP="00E663D4">
      <w:pPr>
        <w:tabs>
          <w:tab w:val="left" w:pos="709"/>
        </w:tabs>
        <w:ind w:left="567"/>
        <w:rPr>
          <w:rFonts w:cs="Arial"/>
          <w:szCs w:val="22"/>
        </w:rPr>
      </w:pPr>
    </w:p>
    <w:p w14:paraId="0E32815B" w14:textId="43DA4E36"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ESTABILIZADA </w:t>
      </w:r>
      <w:r w:rsidR="00AC2140">
        <w:rPr>
          <w:rFonts w:cs="Arial"/>
          <w:b w:val="0"/>
          <w:bCs/>
          <w:i/>
          <w:iCs/>
          <w:szCs w:val="22"/>
        </w:rPr>
        <w:t>(</w:t>
      </w:r>
      <w:r w:rsidRPr="00D43CFA">
        <w:rPr>
          <w:rFonts w:cs="Arial"/>
          <w:b w:val="0"/>
          <w:i/>
          <w:szCs w:val="22"/>
        </w:rPr>
        <w:t>EEE</w:t>
      </w:r>
      <w:r w:rsidR="00AC2140">
        <w:rPr>
          <w:rFonts w:cs="Arial"/>
          <w:b w:val="0"/>
          <w:bCs/>
          <w:i/>
          <w:iCs/>
          <w:szCs w:val="22"/>
        </w:rPr>
        <w:t>)</w:t>
      </w:r>
    </w:p>
    <w:p w14:paraId="429933E9" w14:textId="51AFE3F9" w:rsidR="0019078A" w:rsidRPr="006B43E7" w:rsidRDefault="0019078A" w:rsidP="00E663D4">
      <w:pPr>
        <w:numPr>
          <w:ilvl w:val="0"/>
          <w:numId w:val="10"/>
        </w:numPr>
        <w:rPr>
          <w:rFonts w:cs="Arial"/>
          <w:szCs w:val="22"/>
        </w:rPr>
      </w:pPr>
      <w:r w:rsidRPr="006B43E7">
        <w:rPr>
          <w:rFonts w:cs="Arial"/>
          <w:szCs w:val="22"/>
        </w:rPr>
        <w:t>Diagrama unifilar dos quadros parciais e gerais de automação, com respectivos quadros de cargas</w:t>
      </w:r>
    </w:p>
    <w:p w14:paraId="0A693FCC" w14:textId="63C9B0E2" w:rsidR="0019078A" w:rsidRPr="006B43E7" w:rsidRDefault="0019078A" w:rsidP="00E663D4">
      <w:pPr>
        <w:numPr>
          <w:ilvl w:val="0"/>
          <w:numId w:val="10"/>
        </w:numPr>
        <w:rPr>
          <w:rFonts w:cs="Arial"/>
          <w:szCs w:val="22"/>
        </w:rPr>
      </w:pPr>
      <w:r w:rsidRPr="006B43E7">
        <w:rPr>
          <w:rFonts w:cs="Arial"/>
          <w:szCs w:val="22"/>
        </w:rPr>
        <w:t>Projeto unifilar com diagrama dos quadros parciais e geral de automação, com respectivos quadros de cargas</w:t>
      </w:r>
    </w:p>
    <w:p w14:paraId="02C139E6" w14:textId="6D5A121B" w:rsidR="0019078A" w:rsidRPr="006B43E7" w:rsidRDefault="0019078A" w:rsidP="00E663D4">
      <w:pPr>
        <w:numPr>
          <w:ilvl w:val="0"/>
          <w:numId w:val="10"/>
        </w:numPr>
        <w:rPr>
          <w:rFonts w:cs="Arial"/>
          <w:szCs w:val="22"/>
        </w:rPr>
      </w:pPr>
      <w:r w:rsidRPr="006B43E7">
        <w:rPr>
          <w:rFonts w:cs="Arial"/>
          <w:szCs w:val="22"/>
        </w:rPr>
        <w:t xml:space="preserve">Projeto de instalação dos </w:t>
      </w:r>
      <w:r w:rsidR="00541D02" w:rsidRPr="00E557C9">
        <w:rPr>
          <w:rFonts w:cs="Arial"/>
          <w:bCs/>
          <w:szCs w:val="22"/>
        </w:rPr>
        <w:t>nobreaks</w:t>
      </w:r>
      <w:r w:rsidRPr="006B43E7">
        <w:rPr>
          <w:rFonts w:cs="Arial"/>
          <w:szCs w:val="22"/>
        </w:rPr>
        <w:t xml:space="preserve"> (alimentação e quadros)</w:t>
      </w:r>
    </w:p>
    <w:p w14:paraId="49D6D64A" w14:textId="7B95CF19" w:rsidR="0019078A" w:rsidRPr="006B43E7" w:rsidRDefault="0019078A" w:rsidP="00E663D4">
      <w:pPr>
        <w:numPr>
          <w:ilvl w:val="0"/>
          <w:numId w:val="10"/>
        </w:numPr>
        <w:rPr>
          <w:rFonts w:cs="Arial"/>
          <w:szCs w:val="22"/>
        </w:rPr>
      </w:pPr>
      <w:r w:rsidRPr="006B43E7">
        <w:rPr>
          <w:rFonts w:cs="Arial"/>
          <w:szCs w:val="22"/>
        </w:rPr>
        <w:t>Projeto de tomadas estabilizadas, informando equipamentos a serem conectados</w:t>
      </w:r>
    </w:p>
    <w:p w14:paraId="51E7B564"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4126AC5F" w14:textId="77777777" w:rsidR="0019078A" w:rsidRPr="00D43CFA" w:rsidRDefault="0019078A" w:rsidP="00E663D4">
      <w:pPr>
        <w:tabs>
          <w:tab w:val="left" w:pos="709"/>
        </w:tabs>
        <w:ind w:left="567"/>
        <w:rPr>
          <w:rFonts w:cs="Arial"/>
          <w:i/>
          <w:szCs w:val="22"/>
        </w:rPr>
      </w:pPr>
    </w:p>
    <w:p w14:paraId="03AF99B3" w14:textId="20E26EB0"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ININTERRUPTA </w:t>
      </w:r>
      <w:r w:rsidR="00AC2140">
        <w:rPr>
          <w:rFonts w:cs="Arial"/>
          <w:b w:val="0"/>
          <w:bCs/>
          <w:i/>
          <w:iCs/>
          <w:szCs w:val="22"/>
        </w:rPr>
        <w:t>(</w:t>
      </w:r>
      <w:r w:rsidRPr="00D43CFA">
        <w:rPr>
          <w:rFonts w:cs="Arial"/>
          <w:b w:val="0"/>
          <w:i/>
          <w:szCs w:val="22"/>
        </w:rPr>
        <w:t>GMG</w:t>
      </w:r>
      <w:r w:rsidR="00AC2140">
        <w:rPr>
          <w:rFonts w:cs="Arial"/>
          <w:b w:val="0"/>
          <w:bCs/>
          <w:i/>
          <w:iCs/>
          <w:szCs w:val="22"/>
        </w:rPr>
        <w:t>)</w:t>
      </w:r>
    </w:p>
    <w:p w14:paraId="02A80BB3" w14:textId="5A45B9DC" w:rsidR="0019078A" w:rsidRPr="00DF63CB" w:rsidRDefault="0019078A" w:rsidP="00DF63CB">
      <w:pPr>
        <w:pStyle w:val="TR5-Sum"/>
        <w:rPr>
          <w:b w:val="0"/>
          <w:lang w:eastAsia="en-US"/>
        </w:rPr>
      </w:pPr>
      <w:r w:rsidRPr="00DF63CB">
        <w:rPr>
          <w:b w:val="0"/>
          <w:lang w:eastAsia="en-US"/>
        </w:rPr>
        <w:t xml:space="preserve">O Projeto de Instalações Elétricas </w:t>
      </w:r>
      <w:r w:rsidR="00A76E9A" w:rsidRPr="00DF63CB">
        <w:rPr>
          <w:b w:val="0"/>
          <w:lang w:eastAsia="en-US"/>
        </w:rPr>
        <w:t>-</w:t>
      </w:r>
      <w:r w:rsidRPr="00DF63CB">
        <w:rPr>
          <w:b w:val="0"/>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6B43E7" w:rsidRDefault="0019078A" w:rsidP="00E663D4">
      <w:pPr>
        <w:numPr>
          <w:ilvl w:val="0"/>
          <w:numId w:val="10"/>
        </w:numPr>
        <w:rPr>
          <w:rFonts w:cs="Arial"/>
          <w:szCs w:val="22"/>
        </w:rPr>
      </w:pPr>
      <w:r w:rsidRPr="006B43E7">
        <w:rPr>
          <w:rFonts w:cs="Arial"/>
          <w:szCs w:val="22"/>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6B43E7" w:rsidRDefault="0019078A" w:rsidP="00E663D4">
      <w:pPr>
        <w:numPr>
          <w:ilvl w:val="0"/>
          <w:numId w:val="10"/>
        </w:numPr>
        <w:rPr>
          <w:rFonts w:cs="Arial"/>
          <w:szCs w:val="22"/>
        </w:rPr>
      </w:pPr>
      <w:r w:rsidRPr="006B43E7">
        <w:rPr>
          <w:rFonts w:cs="Arial"/>
          <w:szCs w:val="22"/>
        </w:rPr>
        <w:t>Projeto de instalação dos GMG (alimentação, quadros, tanques, sala);</w:t>
      </w:r>
    </w:p>
    <w:p w14:paraId="385F8955" w14:textId="410C2E73" w:rsidR="0019078A" w:rsidRPr="006B43E7" w:rsidRDefault="0019078A" w:rsidP="00E663D4">
      <w:pPr>
        <w:numPr>
          <w:ilvl w:val="0"/>
          <w:numId w:val="10"/>
        </w:numPr>
        <w:rPr>
          <w:rFonts w:cs="Arial"/>
          <w:szCs w:val="22"/>
        </w:rPr>
      </w:pPr>
      <w:r w:rsidRPr="006B43E7">
        <w:rPr>
          <w:rFonts w:cs="Arial"/>
          <w:szCs w:val="22"/>
        </w:rPr>
        <w:t xml:space="preserve">Interligação com sistema de </w:t>
      </w:r>
      <w:r w:rsidR="00541D02" w:rsidRPr="006B43E7">
        <w:rPr>
          <w:rFonts w:cs="Arial"/>
          <w:i/>
          <w:szCs w:val="22"/>
        </w:rPr>
        <w:t>nobreak</w:t>
      </w:r>
      <w:r w:rsidRPr="006B43E7">
        <w:rPr>
          <w:rFonts w:cs="Arial"/>
          <w:szCs w:val="22"/>
        </w:rPr>
        <w:t>;</w:t>
      </w:r>
    </w:p>
    <w:p w14:paraId="4424437B"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3E3D8D51" w14:textId="77777777" w:rsidR="0019078A" w:rsidRPr="006B43E7" w:rsidRDefault="0019078A" w:rsidP="00E663D4">
      <w:pPr>
        <w:numPr>
          <w:ilvl w:val="0"/>
          <w:numId w:val="10"/>
        </w:numPr>
        <w:rPr>
          <w:rFonts w:cs="Arial"/>
          <w:szCs w:val="22"/>
        </w:rPr>
      </w:pPr>
      <w:r w:rsidRPr="006B43E7">
        <w:rPr>
          <w:rFonts w:cs="Arial"/>
          <w:szCs w:val="22"/>
        </w:rPr>
        <w:t>Memorial do cálculo de dimensionamento de condutores, quadros de distribuição e demandas.</w:t>
      </w:r>
    </w:p>
    <w:p w14:paraId="5A6328C7" w14:textId="77777777" w:rsidR="0019078A" w:rsidRDefault="0019078A" w:rsidP="00E663D4">
      <w:pPr>
        <w:tabs>
          <w:tab w:val="left" w:pos="709"/>
        </w:tabs>
        <w:spacing w:before="60" w:after="60"/>
        <w:ind w:left="567"/>
        <w:rPr>
          <w:rFonts w:cs="Arial"/>
          <w:bCs/>
          <w:szCs w:val="22"/>
        </w:rPr>
      </w:pPr>
    </w:p>
    <w:p w14:paraId="51D1282D" w14:textId="77777777" w:rsidR="00AF0584" w:rsidRPr="00D43CFA" w:rsidRDefault="00AF0584" w:rsidP="00E663D4">
      <w:pPr>
        <w:pStyle w:val="TR4-Sum"/>
        <w:rPr>
          <w:rFonts w:cs="Arial"/>
          <w:b w:val="0"/>
          <w:i/>
          <w:szCs w:val="22"/>
        </w:rPr>
      </w:pPr>
      <w:r w:rsidRPr="00D43CFA">
        <w:rPr>
          <w:rFonts w:cs="Arial"/>
          <w:b w:val="0"/>
          <w:i/>
          <w:szCs w:val="22"/>
        </w:rPr>
        <w:t>ANTEPROJETO DE INSTALAÇÃO ELÉTRICA – USINA DE DESCENTRALIZAÇÃO DE ENERGIA FOTOVOLTAICA (A-EEF)</w:t>
      </w:r>
    </w:p>
    <w:p w14:paraId="5FFF2CC6" w14:textId="77777777"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e de laudo estrutural, além dos itens abaixo:</w:t>
      </w:r>
    </w:p>
    <w:p w14:paraId="5B658D62"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 xml:space="preserve">Informações técnicas que subsidiem os estudos pertinentes ao acesso à rede de distribuição da concessionária local; </w:t>
      </w:r>
    </w:p>
    <w:p w14:paraId="61EDC03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 xml:space="preserve">Projeto das instalações de conexão; </w:t>
      </w:r>
    </w:p>
    <w:p w14:paraId="78F2FE99"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Memorial descritivo, localização, arranjo físico e diagramas;</w:t>
      </w:r>
    </w:p>
    <w:p w14:paraId="1D1E3BE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Documentos e informações solicitados previamente pela concessionária.</w:t>
      </w:r>
    </w:p>
    <w:p w14:paraId="2BEBE9CD"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Estudo detalhado das sombras e sua influência na eficiência da geração de energia;</w:t>
      </w:r>
    </w:p>
    <w:p w14:paraId="147526C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Estudo quanto ao posicionamento e a distribuição de carga no telhado;</w:t>
      </w:r>
    </w:p>
    <w:p w14:paraId="6D5C8650"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lastRenderedPageBreak/>
        <w:t>Diagrama unifilar completo da instalação, com pontos de conexões e                           dispositivos instalados (DPS, painéis, inversores, seccionadoras, fusíveis, diodos e outros);</w:t>
      </w:r>
    </w:p>
    <w:p w14:paraId="1199A0DA"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Diagrama unifilar dos quadros geral, parciais de distribuição e força, com respectivos quadros de cargas.</w:t>
      </w:r>
    </w:p>
    <w:p w14:paraId="4DBC935A" w14:textId="26CEA17D"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2A990E83" w14:textId="77777777" w:rsidR="00AF0584" w:rsidRPr="00EE14DF" w:rsidRDefault="00AF0584" w:rsidP="00E663D4">
      <w:pPr>
        <w:tabs>
          <w:tab w:val="left" w:pos="709"/>
        </w:tabs>
        <w:spacing w:before="60" w:after="60"/>
        <w:ind w:left="567"/>
        <w:rPr>
          <w:rFonts w:cs="Arial"/>
          <w:bCs/>
          <w:szCs w:val="22"/>
        </w:rPr>
      </w:pPr>
    </w:p>
    <w:p w14:paraId="292037A8" w14:textId="63FADC30"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 xml:space="preserve">- </w:t>
      </w:r>
      <w:r w:rsidRPr="00D43CFA">
        <w:rPr>
          <w:rFonts w:cs="Arial"/>
          <w:b w:val="0"/>
          <w:i/>
          <w:szCs w:val="22"/>
        </w:rPr>
        <w:t xml:space="preserve">USINA DE GERAÇÃO DESCENTRALIZADA DE ENERGIA FOTOVOLTAICA </w:t>
      </w:r>
      <w:r w:rsidR="00754D84">
        <w:rPr>
          <w:rFonts w:cs="Arial"/>
          <w:b w:val="0"/>
          <w:bCs/>
          <w:i/>
          <w:iCs/>
          <w:szCs w:val="22"/>
        </w:rPr>
        <w:t>(</w:t>
      </w:r>
      <w:r w:rsidRPr="00D43CFA">
        <w:rPr>
          <w:rFonts w:cs="Arial"/>
          <w:b w:val="0"/>
          <w:i/>
          <w:szCs w:val="22"/>
        </w:rPr>
        <w:t>EEF</w:t>
      </w:r>
      <w:r w:rsidR="00754D84">
        <w:rPr>
          <w:rFonts w:cs="Arial"/>
          <w:b w:val="0"/>
          <w:bCs/>
          <w:i/>
          <w:iCs/>
          <w:szCs w:val="22"/>
        </w:rPr>
        <w:t>)</w:t>
      </w:r>
    </w:p>
    <w:p w14:paraId="5403E7F2"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6B43E7" w:rsidRDefault="0019078A" w:rsidP="00E663D4">
      <w:pPr>
        <w:numPr>
          <w:ilvl w:val="0"/>
          <w:numId w:val="10"/>
        </w:numPr>
        <w:rPr>
          <w:rFonts w:cs="Arial"/>
          <w:szCs w:val="22"/>
        </w:rPr>
      </w:pPr>
      <w:r w:rsidRPr="006B43E7">
        <w:rPr>
          <w:rFonts w:cs="Arial"/>
          <w:szCs w:val="22"/>
        </w:rPr>
        <w:t>Informações técnicas que subsidiem os estudos pertinentes ao acesso à rede de distribuição da concessionária local</w:t>
      </w:r>
    </w:p>
    <w:p w14:paraId="256016CD" w14:textId="051D9B0F" w:rsidR="0019078A" w:rsidRPr="006B43E7" w:rsidRDefault="0019078A" w:rsidP="00E663D4">
      <w:pPr>
        <w:numPr>
          <w:ilvl w:val="0"/>
          <w:numId w:val="10"/>
        </w:numPr>
        <w:rPr>
          <w:rFonts w:cs="Arial"/>
          <w:szCs w:val="22"/>
        </w:rPr>
      </w:pPr>
      <w:r w:rsidRPr="006B43E7">
        <w:rPr>
          <w:rFonts w:cs="Arial"/>
          <w:szCs w:val="22"/>
        </w:rPr>
        <w:t xml:space="preserve">Projeto das instalações de conexão </w:t>
      </w:r>
    </w:p>
    <w:p w14:paraId="7257793B" w14:textId="5BD24F1C" w:rsidR="0019078A" w:rsidRPr="006B43E7" w:rsidRDefault="0019078A" w:rsidP="00E663D4">
      <w:pPr>
        <w:numPr>
          <w:ilvl w:val="0"/>
          <w:numId w:val="10"/>
        </w:numPr>
        <w:rPr>
          <w:rFonts w:cs="Arial"/>
          <w:szCs w:val="22"/>
        </w:rPr>
      </w:pPr>
      <w:r w:rsidRPr="006B43E7">
        <w:rPr>
          <w:rFonts w:cs="Arial"/>
          <w:szCs w:val="22"/>
        </w:rPr>
        <w:t>Memorial descritivo, localização, arranjo físico e diagramas</w:t>
      </w:r>
    </w:p>
    <w:p w14:paraId="20D2C692" w14:textId="77777777" w:rsidR="0019078A" w:rsidRPr="006B43E7" w:rsidRDefault="0019078A" w:rsidP="00E663D4">
      <w:pPr>
        <w:numPr>
          <w:ilvl w:val="0"/>
          <w:numId w:val="10"/>
        </w:numPr>
        <w:rPr>
          <w:rFonts w:cs="Arial"/>
          <w:szCs w:val="22"/>
        </w:rPr>
      </w:pPr>
      <w:r w:rsidRPr="006B43E7">
        <w:rPr>
          <w:rFonts w:cs="Arial"/>
          <w:szCs w:val="22"/>
        </w:rPr>
        <w:t>Documentos e informações solicitados previamente pela concessionária.</w:t>
      </w:r>
    </w:p>
    <w:p w14:paraId="51188583" w14:textId="2E31DC02" w:rsidR="0019078A" w:rsidRPr="006B43E7" w:rsidRDefault="0019078A" w:rsidP="00E663D4">
      <w:pPr>
        <w:numPr>
          <w:ilvl w:val="0"/>
          <w:numId w:val="10"/>
        </w:numPr>
        <w:rPr>
          <w:rFonts w:cs="Arial"/>
          <w:szCs w:val="22"/>
        </w:rPr>
      </w:pPr>
      <w:r w:rsidRPr="006B43E7">
        <w:rPr>
          <w:rFonts w:cs="Arial"/>
          <w:szCs w:val="22"/>
        </w:rPr>
        <w:t>Estudo detalhado das sombras e sua influência na eficiência da geração de energia</w:t>
      </w:r>
    </w:p>
    <w:p w14:paraId="34C6CE74" w14:textId="49D215B6" w:rsidR="0019078A" w:rsidRPr="006B43E7" w:rsidRDefault="0019078A" w:rsidP="00E663D4">
      <w:pPr>
        <w:numPr>
          <w:ilvl w:val="0"/>
          <w:numId w:val="10"/>
        </w:numPr>
        <w:rPr>
          <w:rFonts w:cs="Arial"/>
          <w:szCs w:val="22"/>
        </w:rPr>
      </w:pPr>
      <w:r w:rsidRPr="006B43E7">
        <w:rPr>
          <w:rFonts w:cs="Arial"/>
          <w:szCs w:val="22"/>
        </w:rPr>
        <w:t>Estudo quanto ao posicionamento e a distribuição de carga no telhado</w:t>
      </w:r>
    </w:p>
    <w:p w14:paraId="49EB0624" w14:textId="1B97D0EB" w:rsidR="0019078A" w:rsidRPr="006B43E7" w:rsidRDefault="0019078A" w:rsidP="00E663D4">
      <w:pPr>
        <w:numPr>
          <w:ilvl w:val="0"/>
          <w:numId w:val="10"/>
        </w:numPr>
        <w:rPr>
          <w:rFonts w:cs="Arial"/>
          <w:szCs w:val="22"/>
        </w:rPr>
      </w:pPr>
      <w:r w:rsidRPr="006B43E7">
        <w:rPr>
          <w:rFonts w:cs="Arial"/>
          <w:szCs w:val="22"/>
        </w:rPr>
        <w:t>Diagrama unifilar completo da instalação, com pontos de conexões e                           dispositivos instalados (DPS, painéis, inversores, seccionadoras, fusíveis, diodos e outros)</w:t>
      </w:r>
    </w:p>
    <w:p w14:paraId="5857704A" w14:textId="2A368D22" w:rsidR="0019078A" w:rsidRPr="006B43E7" w:rsidRDefault="0019078A" w:rsidP="00E663D4">
      <w:pPr>
        <w:numPr>
          <w:ilvl w:val="0"/>
          <w:numId w:val="10"/>
        </w:numPr>
        <w:rPr>
          <w:rFonts w:cs="Arial"/>
          <w:szCs w:val="22"/>
        </w:rPr>
      </w:pPr>
      <w:r w:rsidRPr="006B43E7">
        <w:rPr>
          <w:rFonts w:cs="Arial"/>
          <w:szCs w:val="22"/>
        </w:rPr>
        <w:t>Diagrama unifilar dos quadros geral, parciais de distribuição e força, com respectivos quadros de cargas</w:t>
      </w:r>
    </w:p>
    <w:p w14:paraId="31ACA33C" w14:textId="09D108F4" w:rsidR="0019078A" w:rsidRPr="006B43E7" w:rsidRDefault="0019078A" w:rsidP="00E663D4">
      <w:pPr>
        <w:numPr>
          <w:ilvl w:val="0"/>
          <w:numId w:val="10"/>
        </w:numPr>
        <w:rPr>
          <w:rFonts w:cs="Arial"/>
          <w:szCs w:val="22"/>
        </w:rPr>
      </w:pPr>
      <w:r w:rsidRPr="006B43E7">
        <w:rPr>
          <w:rFonts w:cs="Arial"/>
          <w:szCs w:val="22"/>
        </w:rPr>
        <w:t xml:space="preserve">Detalhes e desenhos técnicos contendo todas as informações necessárias para a instalação dos painéis, das </w:t>
      </w:r>
      <w:r w:rsidRPr="006B43E7">
        <w:rPr>
          <w:rFonts w:cs="Arial"/>
          <w:i/>
          <w:szCs w:val="22"/>
        </w:rPr>
        <w:t>strings</w:t>
      </w:r>
      <w:r w:rsidRPr="006B43E7">
        <w:rPr>
          <w:rFonts w:cs="Arial"/>
          <w:szCs w:val="22"/>
        </w:rPr>
        <w:t>, dos inversores, da estrutura de suporte e demais componentes do sistema</w:t>
      </w:r>
    </w:p>
    <w:p w14:paraId="46FF0139" w14:textId="33512393" w:rsidR="0019078A" w:rsidRPr="006B43E7" w:rsidRDefault="0019078A" w:rsidP="00E663D4">
      <w:pPr>
        <w:numPr>
          <w:ilvl w:val="0"/>
          <w:numId w:val="10"/>
        </w:numPr>
        <w:rPr>
          <w:rFonts w:cs="Arial"/>
          <w:szCs w:val="22"/>
        </w:rPr>
      </w:pPr>
      <w:r w:rsidRPr="006B43E7">
        <w:rPr>
          <w:rFonts w:cs="Arial"/>
          <w:szCs w:val="22"/>
        </w:rPr>
        <w:t>Manuais, catálogos, guias etc. que contenham informações quanto a armazenamento, estocagem e instalação do sistema</w:t>
      </w:r>
    </w:p>
    <w:p w14:paraId="3FDECC09" w14:textId="1D797D47" w:rsidR="0019078A" w:rsidRPr="006B43E7" w:rsidRDefault="0019078A" w:rsidP="00E663D4">
      <w:pPr>
        <w:numPr>
          <w:ilvl w:val="0"/>
          <w:numId w:val="10"/>
        </w:numPr>
        <w:rPr>
          <w:rFonts w:cs="Arial"/>
          <w:szCs w:val="22"/>
        </w:rPr>
      </w:pPr>
      <w:r w:rsidRPr="006B43E7">
        <w:rPr>
          <w:rFonts w:cs="Arial"/>
          <w:szCs w:val="22"/>
        </w:rPr>
        <w:t>Detalhamento do sistema de supervisão e aquisição de dados (SCADA)</w:t>
      </w:r>
    </w:p>
    <w:p w14:paraId="6146576D" w14:textId="0DF8D113" w:rsidR="0019078A" w:rsidRPr="006B43E7" w:rsidRDefault="0019078A" w:rsidP="00E663D4">
      <w:pPr>
        <w:numPr>
          <w:ilvl w:val="0"/>
          <w:numId w:val="10"/>
        </w:numPr>
        <w:rPr>
          <w:rFonts w:cs="Arial"/>
          <w:szCs w:val="22"/>
        </w:rPr>
      </w:pPr>
      <w:r w:rsidRPr="006B43E7">
        <w:rPr>
          <w:rFonts w:cs="Arial"/>
          <w:szCs w:val="22"/>
        </w:rPr>
        <w:t>Detalhamento do reforço estrutural da cobertura, quando necessário</w:t>
      </w:r>
    </w:p>
    <w:p w14:paraId="6294C87D" w14:textId="4ACE9B50" w:rsidR="0019078A" w:rsidRPr="006B43E7" w:rsidRDefault="0019078A" w:rsidP="00E663D4">
      <w:pPr>
        <w:numPr>
          <w:ilvl w:val="0"/>
          <w:numId w:val="10"/>
        </w:numPr>
        <w:rPr>
          <w:rFonts w:cs="Arial"/>
          <w:szCs w:val="22"/>
        </w:rPr>
      </w:pPr>
      <w:r w:rsidRPr="006B43E7">
        <w:rPr>
          <w:rFonts w:cs="Arial"/>
          <w:szCs w:val="22"/>
        </w:rPr>
        <w:t>Plano de manutenção preventiva a ser executado durante o primeiro ano de operação</w:t>
      </w:r>
    </w:p>
    <w:p w14:paraId="00DC3FBA" w14:textId="73292EE4" w:rsidR="0019078A" w:rsidRPr="006B43E7" w:rsidRDefault="0019078A" w:rsidP="00E663D4">
      <w:pPr>
        <w:numPr>
          <w:ilvl w:val="0"/>
          <w:numId w:val="10"/>
        </w:numPr>
        <w:rPr>
          <w:rFonts w:cs="Arial"/>
          <w:szCs w:val="22"/>
        </w:rPr>
      </w:pPr>
      <w:r w:rsidRPr="006B43E7">
        <w:rPr>
          <w:rFonts w:cs="Arial"/>
          <w:szCs w:val="22"/>
        </w:rPr>
        <w:t>Diagrama unifilar completo e detalhado da instalação, com pontos de conexões e dispositivos instalados (DPS, painéis, inversores, seccionadoras, fusíveis, diodos e outros)</w:t>
      </w:r>
    </w:p>
    <w:p w14:paraId="479F0466" w14:textId="77777777" w:rsidR="0019078A" w:rsidRPr="006B43E7" w:rsidRDefault="0019078A" w:rsidP="00E663D4">
      <w:pPr>
        <w:numPr>
          <w:ilvl w:val="0"/>
          <w:numId w:val="10"/>
        </w:numPr>
        <w:rPr>
          <w:rFonts w:cs="Arial"/>
          <w:szCs w:val="22"/>
        </w:rPr>
      </w:pPr>
      <w:r w:rsidRPr="006B43E7">
        <w:rPr>
          <w:rFonts w:cs="Arial"/>
          <w:szCs w:val="22"/>
        </w:rPr>
        <w:t>Detalhamentos de montagens, fixações, tubulações, quadros e outros elementos necessários à compreensão da execução da obra;</w:t>
      </w:r>
    </w:p>
    <w:p w14:paraId="48CC565D" w14:textId="3A50C4E9" w:rsidR="00AF0584" w:rsidRPr="006B43E7" w:rsidRDefault="0019078A" w:rsidP="00D71FCC">
      <w:pPr>
        <w:numPr>
          <w:ilvl w:val="0"/>
          <w:numId w:val="10"/>
        </w:numPr>
        <w:rPr>
          <w:rFonts w:cs="Arial"/>
          <w:szCs w:val="22"/>
        </w:rPr>
      </w:pPr>
      <w:r w:rsidRPr="006B43E7">
        <w:rPr>
          <w:rFonts w:cs="Arial"/>
          <w:szCs w:val="22"/>
        </w:rPr>
        <w:lastRenderedPageBreak/>
        <w:t>Mem</w:t>
      </w:r>
      <w:r w:rsidR="00D71FCC" w:rsidRPr="006B43E7">
        <w:rPr>
          <w:rFonts w:cs="Arial"/>
          <w:szCs w:val="22"/>
        </w:rPr>
        <w:t>ó</w:t>
      </w:r>
      <w:r w:rsidRPr="006B43E7">
        <w:rPr>
          <w:rFonts w:cs="Arial"/>
          <w:szCs w:val="22"/>
        </w:rPr>
        <w:t>ria de cálculo da previsão de geração de energia (anual, mensal e média diária).</w:t>
      </w:r>
    </w:p>
    <w:p w14:paraId="00A38B4C" w14:textId="77777777" w:rsidR="0022493E" w:rsidRPr="006B43E7" w:rsidRDefault="0022493E" w:rsidP="00484899">
      <w:pPr>
        <w:rPr>
          <w:rFonts w:cs="Arial"/>
          <w:szCs w:val="22"/>
        </w:rPr>
      </w:pPr>
    </w:p>
    <w:p w14:paraId="1297F1B8" w14:textId="77777777" w:rsidR="00AF0584" w:rsidRPr="00D43CFA" w:rsidRDefault="00AF0584" w:rsidP="00E663D4">
      <w:pPr>
        <w:pStyle w:val="TR4-Sum"/>
        <w:rPr>
          <w:rFonts w:cs="Arial"/>
          <w:b w:val="0"/>
          <w:i/>
          <w:szCs w:val="22"/>
        </w:rPr>
      </w:pPr>
      <w:r w:rsidRPr="00D43CFA">
        <w:rPr>
          <w:rFonts w:cs="Arial"/>
          <w:b w:val="0"/>
          <w:i/>
          <w:szCs w:val="22"/>
        </w:rPr>
        <w:t>ANTEPROJETO DE CABEAMENTO ESTRUTURADO (VOZ E DADOS) (A-CAE)</w:t>
      </w:r>
    </w:p>
    <w:p w14:paraId="6A20E094" w14:textId="77777777"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0A548B93"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Projeto de cabeamento interno, incluindo dimensionamento e especificação de eletrodutos, caixas de passagem e demais componentes do sistema de distribuição de cabos;</w:t>
      </w:r>
    </w:p>
    <w:p w14:paraId="687B38E7"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Projeto com diagrama de conexões em elevação;</w:t>
      </w:r>
    </w:p>
    <w:p w14:paraId="5A42E017"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Simbologias, notas e identificação do cabeamento;</w:t>
      </w:r>
    </w:p>
    <w:p w14:paraId="529BBAF4" w14:textId="2C378EC6"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 xml:space="preserve">Projeto de sala técnica com previsão de posição de rack Projeto de telecomunicações, </w:t>
      </w:r>
      <w:r w:rsidR="00796CCE" w:rsidRPr="006B43E7">
        <w:rPr>
          <w:rFonts w:cs="Arial"/>
          <w:szCs w:val="22"/>
          <w:lang w:eastAsia="en-US"/>
        </w:rPr>
        <w:t>nobreak</w:t>
      </w:r>
      <w:r w:rsidRPr="006B43E7">
        <w:rPr>
          <w:rFonts w:cs="Arial"/>
          <w:szCs w:val="22"/>
          <w:lang w:eastAsia="en-US"/>
        </w:rPr>
        <w:t>, servidores e outros equipamentos necessários e informados pela CAIXA.</w:t>
      </w:r>
    </w:p>
    <w:p w14:paraId="3B60125C" w14:textId="6015FE9E"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508D4C41" w14:textId="77777777" w:rsidR="00AF0584" w:rsidRPr="006B43E7" w:rsidRDefault="00AF0584" w:rsidP="002D0D68">
      <w:pPr>
        <w:rPr>
          <w:rFonts w:cs="Arial"/>
          <w:szCs w:val="22"/>
        </w:rPr>
      </w:pPr>
    </w:p>
    <w:p w14:paraId="153C0F50" w14:textId="750DC4E5" w:rsidR="0019078A" w:rsidRPr="00D43CFA" w:rsidRDefault="00462B63" w:rsidP="00E663D4">
      <w:pPr>
        <w:pStyle w:val="TR4-Sum"/>
        <w:rPr>
          <w:rFonts w:cs="Arial"/>
          <w:b w:val="0"/>
          <w:i/>
          <w:szCs w:val="22"/>
        </w:rPr>
      </w:pPr>
      <w:r w:rsidRPr="006B43E7">
        <w:rPr>
          <w:rFonts w:cs="Arial"/>
          <w:szCs w:val="22"/>
        </w:rPr>
        <w:t xml:space="preserve"> </w:t>
      </w:r>
      <w:r w:rsidRPr="00D43CFA">
        <w:rPr>
          <w:rFonts w:cs="Arial"/>
          <w:b w:val="0"/>
          <w:i/>
          <w:szCs w:val="22"/>
        </w:rPr>
        <w:t xml:space="preserve">PROJETO DE CABEAMENTO ESTRUTURADO DE VOZ E DADOS </w:t>
      </w:r>
      <w:r w:rsidR="00FC6B61">
        <w:rPr>
          <w:rFonts w:cs="Arial"/>
          <w:b w:val="0"/>
          <w:bCs/>
          <w:i/>
          <w:iCs/>
          <w:szCs w:val="22"/>
        </w:rPr>
        <w:t>(</w:t>
      </w:r>
      <w:r w:rsidRPr="00D43CFA">
        <w:rPr>
          <w:rFonts w:cs="Arial"/>
          <w:b w:val="0"/>
          <w:i/>
          <w:szCs w:val="22"/>
        </w:rPr>
        <w:t>CAE</w:t>
      </w:r>
      <w:r w:rsidR="00FC6B61">
        <w:rPr>
          <w:rFonts w:cs="Arial"/>
          <w:b w:val="0"/>
          <w:bCs/>
          <w:i/>
          <w:iCs/>
          <w:szCs w:val="22"/>
        </w:rPr>
        <w:t>)</w:t>
      </w:r>
    </w:p>
    <w:p w14:paraId="3C243752" w14:textId="28DF815E" w:rsidR="0019078A" w:rsidRPr="006B43E7" w:rsidRDefault="0019078A" w:rsidP="00E663D4">
      <w:pPr>
        <w:pStyle w:val="Ttulo4"/>
        <w:numPr>
          <w:ilvl w:val="4"/>
          <w:numId w:val="7"/>
        </w:numPr>
        <w:rPr>
          <w:rFonts w:cs="Arial"/>
          <w:szCs w:val="22"/>
          <w:lang w:eastAsia="en-US"/>
        </w:rPr>
      </w:pPr>
      <w:bookmarkStart w:id="890" w:name="_Toc422822303"/>
      <w:bookmarkStart w:id="891" w:name="_Toc422822491"/>
      <w:bookmarkStart w:id="892" w:name="_Toc422919952"/>
      <w:bookmarkStart w:id="893" w:name="_Toc422922608"/>
      <w:bookmarkStart w:id="894" w:name="_Toc422922682"/>
      <w:r w:rsidRPr="006B43E7">
        <w:rPr>
          <w:rFonts w:cs="Arial"/>
          <w:szCs w:val="22"/>
          <w:lang w:eastAsia="en-US"/>
        </w:rPr>
        <w:t>O projeto de instalações para cabeamento estruturado de voz e dados deverá ser elaborado em conformidade com NBR 14</w:t>
      </w:r>
      <w:r w:rsidR="00462B63" w:rsidRPr="006B43E7">
        <w:rPr>
          <w:rFonts w:cs="Arial"/>
          <w:szCs w:val="22"/>
          <w:lang w:eastAsia="en-US"/>
        </w:rPr>
        <w:t>.</w:t>
      </w:r>
      <w:r w:rsidRPr="006B43E7">
        <w:rPr>
          <w:rFonts w:cs="Arial"/>
          <w:szCs w:val="22"/>
          <w:lang w:eastAsia="en-US"/>
        </w:rPr>
        <w:t>565, EIA/TIA 568A, EIA/TIA 569, EIA/TIA 606 ou as que vierem substituí-las, bem como orientações e instruções adicionais emanadas pela CAIXA.</w:t>
      </w:r>
      <w:bookmarkEnd w:id="890"/>
      <w:bookmarkEnd w:id="891"/>
      <w:bookmarkEnd w:id="892"/>
      <w:bookmarkEnd w:id="893"/>
      <w:bookmarkEnd w:id="894"/>
    </w:p>
    <w:p w14:paraId="546B14A9"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6B43E7" w:rsidRDefault="0019078A" w:rsidP="00E663D4">
      <w:pPr>
        <w:numPr>
          <w:ilvl w:val="0"/>
          <w:numId w:val="10"/>
        </w:numPr>
        <w:rPr>
          <w:rFonts w:cs="Arial"/>
          <w:szCs w:val="22"/>
        </w:rPr>
      </w:pPr>
      <w:r w:rsidRPr="006B43E7">
        <w:rPr>
          <w:rFonts w:cs="Arial"/>
          <w:szCs w:val="22"/>
        </w:rPr>
        <w:t>Projeto de cabeamento interno, incluindo dimensionamento e especificação de eletrodutos, caixas de passagem e demais componentes do sistema de distribuição de cabos</w:t>
      </w:r>
    </w:p>
    <w:p w14:paraId="681672D3" w14:textId="037DF95A" w:rsidR="0019078A" w:rsidRPr="006B43E7" w:rsidRDefault="0019078A" w:rsidP="00E663D4">
      <w:pPr>
        <w:numPr>
          <w:ilvl w:val="0"/>
          <w:numId w:val="10"/>
        </w:numPr>
        <w:rPr>
          <w:rFonts w:cs="Arial"/>
          <w:szCs w:val="22"/>
        </w:rPr>
      </w:pPr>
      <w:r w:rsidRPr="006B43E7">
        <w:rPr>
          <w:rFonts w:cs="Arial"/>
          <w:szCs w:val="22"/>
        </w:rPr>
        <w:t>Projeto com diagrama de conexões em elevação</w:t>
      </w:r>
    </w:p>
    <w:p w14:paraId="403FF1C7" w14:textId="12D3AD0B" w:rsidR="0019078A" w:rsidRPr="006B43E7" w:rsidRDefault="0019078A" w:rsidP="00E663D4">
      <w:pPr>
        <w:numPr>
          <w:ilvl w:val="0"/>
          <w:numId w:val="10"/>
        </w:numPr>
        <w:rPr>
          <w:rFonts w:cs="Arial"/>
          <w:szCs w:val="22"/>
        </w:rPr>
      </w:pPr>
      <w:r w:rsidRPr="006B43E7">
        <w:rPr>
          <w:rFonts w:cs="Arial"/>
          <w:szCs w:val="22"/>
        </w:rPr>
        <w:t>Simbologias, notas e identificação do cabeamento</w:t>
      </w:r>
    </w:p>
    <w:p w14:paraId="702B330F" w14:textId="0B5ED56F" w:rsidR="0019078A" w:rsidRPr="006B43E7" w:rsidRDefault="0019078A" w:rsidP="00E663D4">
      <w:pPr>
        <w:numPr>
          <w:ilvl w:val="0"/>
          <w:numId w:val="10"/>
        </w:numPr>
        <w:rPr>
          <w:rFonts w:cs="Arial"/>
          <w:szCs w:val="22"/>
        </w:rPr>
      </w:pPr>
      <w:r w:rsidRPr="006B43E7">
        <w:rPr>
          <w:rFonts w:cs="Arial"/>
          <w:szCs w:val="22"/>
        </w:rPr>
        <w:t xml:space="preserve">Projeto de sala técnica com previsão de posição de rack de telecomunicações, </w:t>
      </w:r>
      <w:r w:rsidR="00541D02" w:rsidRPr="006B43E7">
        <w:rPr>
          <w:rFonts w:cs="Arial"/>
          <w:i/>
          <w:szCs w:val="22"/>
        </w:rPr>
        <w:t>nobreak</w:t>
      </w:r>
      <w:r w:rsidRPr="006B43E7">
        <w:rPr>
          <w:rFonts w:cs="Arial"/>
          <w:szCs w:val="22"/>
        </w:rPr>
        <w:t>, servidores e outros equipamentos necessários e informados pela CAIXA</w:t>
      </w:r>
    </w:p>
    <w:p w14:paraId="523CE675" w14:textId="31A826F1" w:rsidR="0019078A" w:rsidRPr="006B43E7" w:rsidRDefault="0019078A" w:rsidP="00E663D4">
      <w:pPr>
        <w:numPr>
          <w:ilvl w:val="0"/>
          <w:numId w:val="10"/>
        </w:numPr>
        <w:rPr>
          <w:rFonts w:cs="Arial"/>
          <w:szCs w:val="22"/>
        </w:rPr>
      </w:pPr>
      <w:r w:rsidRPr="006B43E7">
        <w:rPr>
          <w:rFonts w:cs="Arial"/>
          <w:szCs w:val="22"/>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6B43E7" w:rsidRDefault="0019078A" w:rsidP="00E663D4">
      <w:pPr>
        <w:numPr>
          <w:ilvl w:val="0"/>
          <w:numId w:val="10"/>
        </w:numPr>
        <w:rPr>
          <w:rFonts w:cs="Arial"/>
          <w:szCs w:val="22"/>
        </w:rPr>
      </w:pPr>
      <w:r w:rsidRPr="006B43E7">
        <w:rPr>
          <w:rFonts w:cs="Arial"/>
          <w:szCs w:val="22"/>
        </w:rPr>
        <w:t>Projeto de tomadas de redes de voz e dados com cabeamento estruturado, no mínimo, categoria 6/1Gbps/250Mhz</w:t>
      </w:r>
    </w:p>
    <w:p w14:paraId="1A34274C" w14:textId="502ECD21" w:rsidR="0019078A" w:rsidRPr="006B43E7" w:rsidRDefault="0019078A" w:rsidP="00E663D4">
      <w:pPr>
        <w:numPr>
          <w:ilvl w:val="0"/>
          <w:numId w:val="10"/>
        </w:numPr>
        <w:rPr>
          <w:rFonts w:cs="Arial"/>
          <w:szCs w:val="22"/>
        </w:rPr>
      </w:pPr>
      <w:r w:rsidRPr="006B43E7">
        <w:rPr>
          <w:rFonts w:cs="Arial"/>
          <w:szCs w:val="22"/>
        </w:rPr>
        <w:t xml:space="preserve">Detalhamento de sala técnica com distribuição do rack de telecomunicações, </w:t>
      </w:r>
      <w:r w:rsidR="00541D02" w:rsidRPr="006B43E7">
        <w:rPr>
          <w:rFonts w:cs="Arial"/>
          <w:i/>
          <w:szCs w:val="22"/>
        </w:rPr>
        <w:t>nobreak</w:t>
      </w:r>
      <w:r w:rsidRPr="006B43E7">
        <w:rPr>
          <w:rFonts w:cs="Arial"/>
          <w:szCs w:val="22"/>
        </w:rPr>
        <w:t>, banco de baterias, servidores e outros equipamentos necessários e informados pela CAIXA</w:t>
      </w:r>
    </w:p>
    <w:p w14:paraId="5DD45138"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353CBD8B" w14:textId="77777777" w:rsidR="0019078A" w:rsidRDefault="0019078A" w:rsidP="00E663D4">
      <w:pPr>
        <w:tabs>
          <w:tab w:val="left" w:pos="709"/>
          <w:tab w:val="left" w:pos="851"/>
        </w:tabs>
        <w:spacing w:before="60" w:after="60"/>
        <w:ind w:left="567"/>
        <w:rPr>
          <w:rFonts w:cs="Arial"/>
          <w:szCs w:val="22"/>
        </w:rPr>
      </w:pPr>
    </w:p>
    <w:p w14:paraId="3F02398B" w14:textId="23A6BCED" w:rsidR="00142084" w:rsidRPr="00D43CFA" w:rsidRDefault="003C2883" w:rsidP="002D0D68">
      <w:pPr>
        <w:pStyle w:val="TR4-Sum"/>
        <w:rPr>
          <w:rFonts w:cs="Arial"/>
          <w:b w:val="0"/>
          <w:i/>
          <w:szCs w:val="22"/>
        </w:rPr>
      </w:pPr>
      <w:r w:rsidRPr="00D43CFA">
        <w:rPr>
          <w:rFonts w:cs="Arial"/>
          <w:b w:val="0"/>
          <w:i/>
          <w:szCs w:val="22"/>
        </w:rPr>
        <w:t>ANTEPROJETO DE SEGURANÇA (A-SEG)</w:t>
      </w:r>
    </w:p>
    <w:p w14:paraId="536658EB" w14:textId="77777777" w:rsidR="00142084" w:rsidRPr="006B43E7" w:rsidRDefault="00142084" w:rsidP="002D0D68">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junto com plantas contendo:</w:t>
      </w:r>
    </w:p>
    <w:p w14:paraId="186E1DE5"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 xml:space="preserve">Projeto de tubulação de alarme contra roubo e intrusão; </w:t>
      </w:r>
    </w:p>
    <w:p w14:paraId="537D8A98"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Projeto de circuito fechado de televisão – CFTV;</w:t>
      </w:r>
    </w:p>
    <w:p w14:paraId="123AD019"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Projeto de controle de acesso restrito.</w:t>
      </w:r>
    </w:p>
    <w:p w14:paraId="754E119E" w14:textId="1451C1C6" w:rsidR="00142084" w:rsidRPr="006B43E7" w:rsidRDefault="00142084" w:rsidP="002D0D68">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7C68628E" w14:textId="77777777" w:rsidR="00142084" w:rsidRPr="00482D5C" w:rsidRDefault="00142084" w:rsidP="00E663D4">
      <w:pPr>
        <w:tabs>
          <w:tab w:val="left" w:pos="709"/>
          <w:tab w:val="left" w:pos="851"/>
        </w:tabs>
        <w:spacing w:before="60" w:after="60"/>
        <w:ind w:left="567"/>
        <w:rPr>
          <w:rFonts w:cs="Arial"/>
          <w:szCs w:val="22"/>
        </w:rPr>
      </w:pPr>
    </w:p>
    <w:p w14:paraId="76403C0F" w14:textId="082C5614" w:rsidR="0019078A" w:rsidRPr="00D43CFA" w:rsidRDefault="00462B63" w:rsidP="00E663D4">
      <w:pPr>
        <w:pStyle w:val="TR4-Sum"/>
        <w:rPr>
          <w:rFonts w:cs="Arial"/>
          <w:b w:val="0"/>
          <w:i/>
          <w:szCs w:val="22"/>
        </w:rPr>
      </w:pPr>
      <w:r w:rsidRPr="00D43CFA">
        <w:rPr>
          <w:rFonts w:cs="Arial"/>
          <w:b w:val="0"/>
          <w:i/>
          <w:szCs w:val="22"/>
        </w:rPr>
        <w:t xml:space="preserve">PROJETO DE INSTALAÇÃO DE SEGURANÇA PATRIMONIAL </w:t>
      </w:r>
      <w:r w:rsidR="00B17084">
        <w:rPr>
          <w:rFonts w:cs="Arial"/>
          <w:b w:val="0"/>
          <w:bCs/>
          <w:i/>
          <w:iCs/>
          <w:szCs w:val="22"/>
        </w:rPr>
        <w:t>(</w:t>
      </w:r>
      <w:r w:rsidRPr="00D43CFA">
        <w:rPr>
          <w:rFonts w:cs="Arial"/>
          <w:b w:val="0"/>
          <w:i/>
          <w:szCs w:val="22"/>
        </w:rPr>
        <w:t>ALM/ CFT/CTA</w:t>
      </w:r>
      <w:r w:rsidR="00B17084">
        <w:rPr>
          <w:rFonts w:cs="Arial"/>
          <w:b w:val="0"/>
          <w:bCs/>
          <w:i/>
          <w:iCs/>
          <w:szCs w:val="22"/>
        </w:rPr>
        <w:t>)</w:t>
      </w:r>
    </w:p>
    <w:p w14:paraId="194CFEF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6B43E7" w:rsidRDefault="0019078A" w:rsidP="00E663D4">
      <w:pPr>
        <w:numPr>
          <w:ilvl w:val="0"/>
          <w:numId w:val="10"/>
        </w:numPr>
        <w:rPr>
          <w:rFonts w:cs="Arial"/>
          <w:szCs w:val="22"/>
        </w:rPr>
      </w:pPr>
      <w:r w:rsidRPr="006B43E7">
        <w:rPr>
          <w:rFonts w:cs="Arial"/>
          <w:szCs w:val="22"/>
        </w:rPr>
        <w:t>Projeto de tubulação de alarme contra roubo e intrusão</w:t>
      </w:r>
    </w:p>
    <w:p w14:paraId="2399CF61" w14:textId="1E54AAFF" w:rsidR="0019078A" w:rsidRPr="006B43E7" w:rsidRDefault="0019078A" w:rsidP="00E663D4">
      <w:pPr>
        <w:numPr>
          <w:ilvl w:val="0"/>
          <w:numId w:val="10"/>
        </w:numPr>
        <w:rPr>
          <w:rFonts w:cs="Arial"/>
          <w:szCs w:val="22"/>
        </w:rPr>
      </w:pPr>
      <w:r w:rsidRPr="006B43E7">
        <w:rPr>
          <w:rFonts w:cs="Arial"/>
          <w:szCs w:val="22"/>
        </w:rPr>
        <w:t>Projeto de Circuito Fechado de Televisão – CFTV</w:t>
      </w:r>
    </w:p>
    <w:p w14:paraId="5EB57615" w14:textId="1CF9C5D7" w:rsidR="0019078A" w:rsidRPr="006B43E7" w:rsidRDefault="0019078A" w:rsidP="00E663D4">
      <w:pPr>
        <w:numPr>
          <w:ilvl w:val="0"/>
          <w:numId w:val="10"/>
        </w:numPr>
        <w:rPr>
          <w:rFonts w:cs="Arial"/>
          <w:szCs w:val="22"/>
        </w:rPr>
      </w:pPr>
      <w:r w:rsidRPr="006B43E7">
        <w:rPr>
          <w:rFonts w:cs="Arial"/>
          <w:szCs w:val="22"/>
        </w:rPr>
        <w:t>Projeto de controle de acesso restrito (detalhamento de componentes para a instalação de fechaduras biométricas, fechaduras eletromagnéticas e fechaduras com teclados numéricos)</w:t>
      </w:r>
    </w:p>
    <w:p w14:paraId="20346635" w14:textId="385AEBC1" w:rsidR="0019078A" w:rsidRPr="006B43E7" w:rsidRDefault="0019078A" w:rsidP="00E663D4">
      <w:pPr>
        <w:numPr>
          <w:ilvl w:val="0"/>
          <w:numId w:val="10"/>
        </w:numPr>
        <w:rPr>
          <w:rFonts w:cs="Arial"/>
          <w:szCs w:val="22"/>
        </w:rPr>
      </w:pPr>
      <w:r w:rsidRPr="006B43E7">
        <w:rPr>
          <w:rFonts w:cs="Arial"/>
          <w:szCs w:val="22"/>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18DF0EA7" w14:textId="77777777" w:rsidR="0019078A" w:rsidRPr="006B43E7" w:rsidRDefault="0019078A" w:rsidP="00E663D4">
      <w:pPr>
        <w:numPr>
          <w:ilvl w:val="0"/>
          <w:numId w:val="10"/>
        </w:numPr>
        <w:rPr>
          <w:rFonts w:cs="Arial"/>
          <w:szCs w:val="22"/>
        </w:rPr>
      </w:pPr>
      <w:r w:rsidRPr="006B43E7">
        <w:rPr>
          <w:rFonts w:cs="Arial"/>
          <w:szCs w:val="22"/>
        </w:rPr>
        <w:t>Detalhamento de sala de segurança com distribuição do rack, cofre e outros equipamentos necessários e informados pela CAIXA;</w:t>
      </w:r>
    </w:p>
    <w:p w14:paraId="4041E99F"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3BAC4125" w14:textId="77777777" w:rsidR="0019078A" w:rsidRPr="006B43E7" w:rsidRDefault="0019078A" w:rsidP="00E663D4">
      <w:pPr>
        <w:ind w:left="1494"/>
        <w:rPr>
          <w:rFonts w:cs="Arial"/>
          <w:szCs w:val="22"/>
        </w:rPr>
      </w:pPr>
    </w:p>
    <w:p w14:paraId="5A4BEDC0" w14:textId="27EEF038" w:rsidR="0019078A" w:rsidRPr="00D43CFA" w:rsidRDefault="00462B63" w:rsidP="00E663D4">
      <w:pPr>
        <w:pStyle w:val="TR4-Sum"/>
        <w:rPr>
          <w:rFonts w:cs="Arial"/>
          <w:b w:val="0"/>
          <w:i/>
          <w:szCs w:val="22"/>
        </w:rPr>
      </w:pPr>
      <w:r w:rsidRPr="00D43CFA">
        <w:rPr>
          <w:rFonts w:cs="Arial"/>
          <w:b w:val="0"/>
          <w:i/>
          <w:szCs w:val="22"/>
        </w:rPr>
        <w:t xml:space="preserve">PROJETO DE INSTALAÇÃO PARA ENTRADA DE TELECOMUNICAÇÕES </w:t>
      </w:r>
      <w:r w:rsidR="00B17084">
        <w:rPr>
          <w:rFonts w:cs="Arial"/>
          <w:b w:val="0"/>
          <w:bCs/>
          <w:i/>
          <w:iCs/>
          <w:szCs w:val="22"/>
        </w:rPr>
        <w:t>(</w:t>
      </w:r>
      <w:r w:rsidRPr="00D43CFA">
        <w:rPr>
          <w:rFonts w:cs="Arial"/>
          <w:b w:val="0"/>
          <w:i/>
          <w:szCs w:val="22"/>
        </w:rPr>
        <w:t>TLC</w:t>
      </w:r>
      <w:r w:rsidR="00B17084">
        <w:rPr>
          <w:rFonts w:cs="Arial"/>
          <w:b w:val="0"/>
          <w:bCs/>
          <w:i/>
          <w:iCs/>
          <w:szCs w:val="22"/>
        </w:rPr>
        <w:t>)</w:t>
      </w:r>
    </w:p>
    <w:p w14:paraId="2DECB944" w14:textId="63F7EC04" w:rsidR="0019078A" w:rsidRPr="006B43E7" w:rsidRDefault="0019078A" w:rsidP="00E663D4">
      <w:pPr>
        <w:pStyle w:val="Ttulo4"/>
        <w:numPr>
          <w:ilvl w:val="4"/>
          <w:numId w:val="7"/>
        </w:numPr>
        <w:rPr>
          <w:rFonts w:cs="Arial"/>
          <w:szCs w:val="22"/>
          <w:lang w:eastAsia="en-US"/>
        </w:rPr>
      </w:pPr>
      <w:bookmarkStart w:id="895" w:name="_Toc422822304"/>
      <w:bookmarkStart w:id="896" w:name="_Toc422822492"/>
      <w:bookmarkStart w:id="897" w:name="_Toc422919953"/>
      <w:bookmarkStart w:id="898" w:name="_Toc422922609"/>
      <w:bookmarkStart w:id="899" w:name="_Toc422922683"/>
      <w:r w:rsidRPr="006B43E7">
        <w:rPr>
          <w:rFonts w:cs="Arial"/>
          <w:szCs w:val="22"/>
          <w:lang w:eastAsia="en-US"/>
        </w:rPr>
        <w:t>O projeto de instalações para entrada de telecomunicações deverá ser elaborado em conformidade com NBR 14</w:t>
      </w:r>
      <w:r w:rsidR="00462B63" w:rsidRPr="006B43E7">
        <w:rPr>
          <w:rFonts w:cs="Arial"/>
          <w:szCs w:val="22"/>
          <w:lang w:eastAsia="en-US"/>
        </w:rPr>
        <w:t>.</w:t>
      </w:r>
      <w:r w:rsidRPr="006B43E7">
        <w:rPr>
          <w:rFonts w:cs="Arial"/>
          <w:szCs w:val="22"/>
          <w:lang w:eastAsia="en-US"/>
        </w:rPr>
        <w:t>565, EIA/TIA 568A, EIA/TIA 569, EIA/TIA 606 ou as que vierem substituí-las, bem como orientações e instruções adicionais emanadas pela CAIXA.</w:t>
      </w:r>
      <w:bookmarkEnd w:id="895"/>
      <w:bookmarkEnd w:id="896"/>
      <w:bookmarkEnd w:id="897"/>
      <w:bookmarkEnd w:id="898"/>
      <w:bookmarkEnd w:id="899"/>
    </w:p>
    <w:p w14:paraId="6D8C295C"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351BAF73" w14:textId="77777777" w:rsidR="0019078A" w:rsidRPr="006B43E7" w:rsidRDefault="0019078A" w:rsidP="00E663D4">
      <w:pPr>
        <w:numPr>
          <w:ilvl w:val="0"/>
          <w:numId w:val="10"/>
        </w:numPr>
        <w:rPr>
          <w:rFonts w:cs="Arial"/>
          <w:szCs w:val="22"/>
        </w:rPr>
      </w:pPr>
      <w:r w:rsidRPr="006B43E7">
        <w:rPr>
          <w:rFonts w:cs="Arial"/>
          <w:szCs w:val="22"/>
        </w:rPr>
        <w:lastRenderedPageBreak/>
        <w:t>Plantas de corte esquemático de tubulações, identificação de cabos, comprimento dos cabos, localização das caixas de distribuição, observando normas e regras da empresa prestadora de serviços de telecomunicações;</w:t>
      </w:r>
    </w:p>
    <w:p w14:paraId="0226A087" w14:textId="5A719FEA" w:rsidR="0019078A" w:rsidRPr="006B43E7" w:rsidRDefault="0019078A" w:rsidP="00E663D4">
      <w:pPr>
        <w:numPr>
          <w:ilvl w:val="0"/>
          <w:numId w:val="10"/>
        </w:numPr>
        <w:rPr>
          <w:rFonts w:cs="Arial"/>
          <w:szCs w:val="22"/>
        </w:rPr>
      </w:pPr>
      <w:r w:rsidRPr="006B43E7">
        <w:rPr>
          <w:rFonts w:cs="Arial"/>
          <w:szCs w:val="22"/>
        </w:rPr>
        <w:t>Quando especificado, definir mais de uma rota para entrada de cabos de comunicação de dados e voz fornecidos pelas empresas de prestação de serviços de telecomunicações</w:t>
      </w:r>
    </w:p>
    <w:p w14:paraId="1EE9150A" w14:textId="5410B9C2" w:rsidR="0019078A" w:rsidRPr="006B43E7" w:rsidRDefault="0019078A" w:rsidP="00E663D4">
      <w:pPr>
        <w:numPr>
          <w:ilvl w:val="0"/>
          <w:numId w:val="10"/>
        </w:numPr>
        <w:rPr>
          <w:rFonts w:cs="Arial"/>
          <w:szCs w:val="22"/>
        </w:rPr>
      </w:pPr>
      <w:r w:rsidRPr="006B43E7">
        <w:rPr>
          <w:rFonts w:cs="Arial"/>
          <w:szCs w:val="22"/>
        </w:rPr>
        <w:t>Simbologias, notas e identificação do cabeamento</w:t>
      </w:r>
    </w:p>
    <w:p w14:paraId="6ED8EABD" w14:textId="20B33AF1" w:rsidR="0019078A" w:rsidRPr="006B43E7" w:rsidRDefault="0019078A" w:rsidP="00E663D4">
      <w:pPr>
        <w:numPr>
          <w:ilvl w:val="0"/>
          <w:numId w:val="10"/>
        </w:numPr>
        <w:rPr>
          <w:rFonts w:cs="Arial"/>
          <w:szCs w:val="22"/>
        </w:rPr>
      </w:pPr>
      <w:r w:rsidRPr="006B43E7">
        <w:rPr>
          <w:rFonts w:cs="Arial"/>
          <w:szCs w:val="22"/>
        </w:rPr>
        <w:t>Projeto de cabeamento de interligação, incluindo dimensionamento e especificação de eletrodutos e calhas de distribuição</w:t>
      </w:r>
    </w:p>
    <w:p w14:paraId="12B237CB" w14:textId="16E905DF" w:rsidR="0019078A" w:rsidRPr="006B43E7" w:rsidRDefault="0019078A" w:rsidP="00E663D4">
      <w:pPr>
        <w:numPr>
          <w:ilvl w:val="0"/>
          <w:numId w:val="10"/>
        </w:numPr>
        <w:rPr>
          <w:rFonts w:cs="Arial"/>
          <w:szCs w:val="22"/>
        </w:rPr>
      </w:pPr>
      <w:r w:rsidRPr="006B43E7">
        <w:rPr>
          <w:rFonts w:cs="Arial"/>
          <w:szCs w:val="22"/>
        </w:rPr>
        <w:t>Projeto de cabeamento interno e externo, incluindo dimensionamento e especificação de eletrodutos e calhas de distribuição</w:t>
      </w:r>
    </w:p>
    <w:p w14:paraId="5A132636" w14:textId="0492F915" w:rsidR="0019078A" w:rsidRPr="006B43E7" w:rsidRDefault="0019078A" w:rsidP="00E663D4">
      <w:pPr>
        <w:numPr>
          <w:ilvl w:val="0"/>
          <w:numId w:val="10"/>
        </w:numPr>
        <w:rPr>
          <w:rFonts w:cs="Arial"/>
          <w:szCs w:val="22"/>
        </w:rPr>
      </w:pPr>
      <w:r w:rsidRPr="006B43E7">
        <w:rPr>
          <w:rFonts w:cs="Arial"/>
          <w:szCs w:val="22"/>
        </w:rPr>
        <w:t>Detalhamentos de montagens, fixações, tubulações, quadros e outros elementos necessários à compreensão da execução da obra</w:t>
      </w:r>
    </w:p>
    <w:p w14:paraId="2BADB9B0"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42B96722" w14:textId="77777777" w:rsidR="0019078A" w:rsidRPr="00482D5C" w:rsidRDefault="0019078A" w:rsidP="00E663D4">
      <w:pPr>
        <w:tabs>
          <w:tab w:val="left" w:pos="709"/>
        </w:tabs>
        <w:spacing w:before="120" w:after="120"/>
        <w:ind w:left="567" w:hanging="851"/>
        <w:rPr>
          <w:rFonts w:cs="Arial"/>
          <w:szCs w:val="22"/>
          <w:lang w:eastAsia="en-US"/>
        </w:rPr>
      </w:pPr>
    </w:p>
    <w:p w14:paraId="5DB66728" w14:textId="32B4888F" w:rsidR="0019078A" w:rsidRPr="00D43CFA" w:rsidRDefault="00A211DE" w:rsidP="00E663D4">
      <w:pPr>
        <w:pStyle w:val="TR4-Sum"/>
        <w:rPr>
          <w:rFonts w:cs="Arial"/>
          <w:b w:val="0"/>
          <w:i/>
          <w:szCs w:val="22"/>
        </w:rPr>
      </w:pPr>
      <w:r w:rsidRPr="00D43CFA">
        <w:rPr>
          <w:rFonts w:cs="Arial"/>
          <w:b w:val="0"/>
          <w:i/>
          <w:szCs w:val="22"/>
        </w:rPr>
        <w:t xml:space="preserve">PROJETO DE AUTOMAÇÃO E INTELIGÊNCIA PREDIAL </w:t>
      </w:r>
      <w:r w:rsidR="00B17084">
        <w:rPr>
          <w:rFonts w:cs="Arial"/>
          <w:b w:val="0"/>
          <w:bCs/>
          <w:i/>
          <w:iCs/>
          <w:szCs w:val="22"/>
        </w:rPr>
        <w:t>(</w:t>
      </w:r>
      <w:r w:rsidRPr="00D43CFA">
        <w:rPr>
          <w:rFonts w:cs="Arial"/>
          <w:b w:val="0"/>
          <w:i/>
          <w:szCs w:val="22"/>
        </w:rPr>
        <w:t>AIP</w:t>
      </w:r>
      <w:r w:rsidR="00B17084">
        <w:rPr>
          <w:rFonts w:cs="Arial"/>
          <w:b w:val="0"/>
          <w:bCs/>
          <w:i/>
          <w:iCs/>
          <w:szCs w:val="22"/>
        </w:rPr>
        <w:t>)</w:t>
      </w:r>
    </w:p>
    <w:p w14:paraId="39A04146"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6B43E7" w:rsidRDefault="00A211DE" w:rsidP="00E663D4">
      <w:pPr>
        <w:rPr>
          <w:rFonts w:cs="Arial"/>
          <w:szCs w:val="22"/>
          <w:lang w:eastAsia="en-US"/>
        </w:rPr>
      </w:pPr>
    </w:p>
    <w:p w14:paraId="75940086" w14:textId="4345AA1D" w:rsidR="0019078A" w:rsidRPr="002D2E10" w:rsidRDefault="0019078A" w:rsidP="00E663D4">
      <w:pPr>
        <w:pStyle w:val="Legenda"/>
        <w:keepNext/>
        <w:tabs>
          <w:tab w:val="left" w:pos="709"/>
        </w:tabs>
        <w:ind w:left="567"/>
        <w:jc w:val="center"/>
        <w:rPr>
          <w:rFonts w:cs="Arial"/>
          <w:sz w:val="22"/>
          <w:szCs w:val="22"/>
        </w:rPr>
      </w:pPr>
      <w:bookmarkStart w:id="900" w:name="_Toc192608006"/>
      <w:r w:rsidRPr="002D2E10">
        <w:rPr>
          <w:rFonts w:cs="Arial"/>
          <w:sz w:val="22"/>
          <w:szCs w:val="22"/>
        </w:rPr>
        <w:t>Tabela A</w:t>
      </w:r>
      <w:r w:rsidRPr="002D2E10">
        <w:rPr>
          <w:rFonts w:cs="Arial"/>
          <w:sz w:val="22"/>
          <w:szCs w:val="22"/>
        </w:rPr>
        <w:fldChar w:fldCharType="begin"/>
      </w:r>
      <w:r w:rsidRPr="002D2E10">
        <w:rPr>
          <w:rFonts w:cs="Arial"/>
          <w:sz w:val="22"/>
          <w:szCs w:val="22"/>
        </w:rPr>
        <w:instrText xml:space="preserve"> SEQ Tabela_A \* ARABIC </w:instrText>
      </w:r>
      <w:r w:rsidRPr="002D2E10">
        <w:rPr>
          <w:rFonts w:cs="Arial"/>
          <w:sz w:val="22"/>
          <w:szCs w:val="22"/>
        </w:rPr>
        <w:fldChar w:fldCharType="separate"/>
      </w:r>
      <w:r w:rsidR="00E67E8A" w:rsidRPr="002D2E10">
        <w:rPr>
          <w:rFonts w:cs="Arial"/>
          <w:sz w:val="22"/>
          <w:szCs w:val="22"/>
        </w:rPr>
        <w:t>3</w:t>
      </w:r>
      <w:r w:rsidRPr="002D2E10">
        <w:rPr>
          <w:rFonts w:cs="Arial"/>
          <w:sz w:val="22"/>
          <w:szCs w:val="22"/>
        </w:rPr>
        <w:fldChar w:fldCharType="end"/>
      </w:r>
      <w:r w:rsidRPr="002D2E10">
        <w:rPr>
          <w:rFonts w:cs="Arial"/>
          <w:sz w:val="22"/>
          <w:szCs w:val="22"/>
        </w:rPr>
        <w:t xml:space="preserve"> – Normas </w:t>
      </w:r>
      <w:r w:rsidR="008C0069" w:rsidRPr="002D2E10">
        <w:rPr>
          <w:rFonts w:cs="Arial"/>
          <w:sz w:val="22"/>
          <w:szCs w:val="22"/>
        </w:rPr>
        <w:t>R</w:t>
      </w:r>
      <w:r w:rsidRPr="002D2E10">
        <w:rPr>
          <w:rFonts w:cs="Arial"/>
          <w:sz w:val="22"/>
          <w:szCs w:val="22"/>
        </w:rPr>
        <w:t xml:space="preserve">econhecidas </w:t>
      </w:r>
      <w:r w:rsidR="008C0069" w:rsidRPr="002D2E10">
        <w:rPr>
          <w:rFonts w:cs="Arial"/>
          <w:sz w:val="22"/>
          <w:szCs w:val="22"/>
        </w:rPr>
        <w:t>I</w:t>
      </w:r>
      <w:r w:rsidRPr="002D2E10">
        <w:rPr>
          <w:rFonts w:cs="Arial"/>
          <w:sz w:val="22"/>
          <w:szCs w:val="22"/>
        </w:rPr>
        <w:t>nternacionalmente</w:t>
      </w:r>
      <w:bookmarkEnd w:id="900"/>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482D5C" w:rsidRPr="00482D5C" w14:paraId="6696C692" w14:textId="77777777" w:rsidTr="002D0D68">
        <w:tc>
          <w:tcPr>
            <w:tcW w:w="0" w:type="auto"/>
            <w:shd w:val="clear" w:color="auto" w:fill="auto"/>
          </w:tcPr>
          <w:p w14:paraId="49E4FEC7" w14:textId="77777777" w:rsidR="0019078A" w:rsidRPr="006B43E7" w:rsidRDefault="0019078A" w:rsidP="003A3B9F">
            <w:pPr>
              <w:pStyle w:val="Estiloesquerda2cm"/>
              <w:spacing w:before="0" w:after="0"/>
              <w:ind w:left="-31"/>
              <w:contextualSpacing/>
              <w:jc w:val="center"/>
              <w:rPr>
                <w:rFonts w:cs="Arial"/>
                <w:b/>
                <w:szCs w:val="22"/>
                <w:lang w:eastAsia="en-US"/>
              </w:rPr>
            </w:pPr>
            <w:r w:rsidRPr="006B43E7">
              <w:rPr>
                <w:rFonts w:cs="Arial"/>
                <w:b/>
                <w:szCs w:val="22"/>
                <w:lang w:eastAsia="en-US"/>
              </w:rPr>
              <w:t>Norma</w:t>
            </w:r>
          </w:p>
        </w:tc>
        <w:tc>
          <w:tcPr>
            <w:tcW w:w="0" w:type="auto"/>
            <w:shd w:val="clear" w:color="auto" w:fill="auto"/>
          </w:tcPr>
          <w:p w14:paraId="710EF9EC" w14:textId="77777777" w:rsidR="0019078A" w:rsidRPr="006B43E7" w:rsidRDefault="0019078A" w:rsidP="003A3B9F">
            <w:pPr>
              <w:pStyle w:val="Estiloesquerda2cm"/>
              <w:spacing w:before="0" w:after="0"/>
              <w:ind w:left="0"/>
              <w:contextualSpacing/>
              <w:jc w:val="center"/>
              <w:rPr>
                <w:rFonts w:cs="Arial"/>
                <w:b/>
                <w:szCs w:val="22"/>
                <w:lang w:eastAsia="en-US"/>
              </w:rPr>
            </w:pPr>
            <w:r w:rsidRPr="006B43E7">
              <w:rPr>
                <w:rFonts w:cs="Arial"/>
                <w:b/>
                <w:szCs w:val="22"/>
                <w:lang w:eastAsia="en-US"/>
              </w:rPr>
              <w:t>Sigla</w:t>
            </w:r>
          </w:p>
        </w:tc>
      </w:tr>
      <w:tr w:rsidR="00482D5C" w:rsidRPr="00482D5C" w14:paraId="0417FC9E" w14:textId="77777777" w:rsidTr="002D0D68">
        <w:tc>
          <w:tcPr>
            <w:tcW w:w="0" w:type="auto"/>
            <w:shd w:val="clear" w:color="auto" w:fill="auto"/>
          </w:tcPr>
          <w:p w14:paraId="414CC859"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American National Standards</w:t>
            </w:r>
          </w:p>
        </w:tc>
        <w:tc>
          <w:tcPr>
            <w:tcW w:w="0" w:type="auto"/>
            <w:shd w:val="clear" w:color="auto" w:fill="auto"/>
          </w:tcPr>
          <w:p w14:paraId="39AEDB18"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ANSI</w:t>
            </w:r>
          </w:p>
        </w:tc>
      </w:tr>
      <w:tr w:rsidR="00EE14DF" w:rsidRPr="00EE14DF" w14:paraId="4F0D4E03" w14:textId="77777777" w:rsidTr="002D0D68">
        <w:tc>
          <w:tcPr>
            <w:tcW w:w="0" w:type="auto"/>
            <w:shd w:val="clear" w:color="auto" w:fill="auto"/>
          </w:tcPr>
          <w:p w14:paraId="2742E529"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American Society of Heating, Refrigerating and Air Conditioning Engineers</w:t>
            </w:r>
          </w:p>
        </w:tc>
        <w:tc>
          <w:tcPr>
            <w:tcW w:w="0" w:type="auto"/>
            <w:shd w:val="clear" w:color="auto" w:fill="auto"/>
          </w:tcPr>
          <w:p w14:paraId="4C5E0C5E"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ASHRAE</w:t>
            </w:r>
          </w:p>
        </w:tc>
      </w:tr>
      <w:tr w:rsidR="00EE14DF" w:rsidRPr="00EE14DF" w14:paraId="1B60D505" w14:textId="77777777" w:rsidTr="002D0D68">
        <w:tc>
          <w:tcPr>
            <w:tcW w:w="0" w:type="auto"/>
            <w:shd w:val="clear" w:color="auto" w:fill="auto"/>
          </w:tcPr>
          <w:p w14:paraId="4C769717"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American Society for Testing and Materials</w:t>
            </w:r>
          </w:p>
        </w:tc>
        <w:tc>
          <w:tcPr>
            <w:tcW w:w="0" w:type="auto"/>
            <w:shd w:val="clear" w:color="auto" w:fill="auto"/>
          </w:tcPr>
          <w:p w14:paraId="7C8F2A90"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ASTM</w:t>
            </w:r>
          </w:p>
        </w:tc>
      </w:tr>
      <w:tr w:rsidR="00EE14DF" w:rsidRPr="00EE14DF" w14:paraId="31C4B22A" w14:textId="77777777" w:rsidTr="002D0D68">
        <w:tc>
          <w:tcPr>
            <w:tcW w:w="0" w:type="auto"/>
            <w:shd w:val="clear" w:color="auto" w:fill="auto"/>
          </w:tcPr>
          <w:p w14:paraId="6CD8DA49"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Consultative Committee for International Telegraph and Telephony</w:t>
            </w:r>
          </w:p>
        </w:tc>
        <w:tc>
          <w:tcPr>
            <w:tcW w:w="0" w:type="auto"/>
            <w:shd w:val="clear" w:color="auto" w:fill="auto"/>
          </w:tcPr>
          <w:p w14:paraId="563B0892"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CCITT</w:t>
            </w:r>
          </w:p>
        </w:tc>
      </w:tr>
      <w:tr w:rsidR="00EE14DF" w:rsidRPr="00EE14DF" w14:paraId="5A871B5C" w14:textId="77777777" w:rsidTr="002D0D68">
        <w:tc>
          <w:tcPr>
            <w:tcW w:w="0" w:type="auto"/>
            <w:shd w:val="clear" w:color="auto" w:fill="auto"/>
          </w:tcPr>
          <w:p w14:paraId="61F3C907"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Electronic Industries Association</w:t>
            </w:r>
          </w:p>
        </w:tc>
        <w:tc>
          <w:tcPr>
            <w:tcW w:w="0" w:type="auto"/>
            <w:shd w:val="clear" w:color="auto" w:fill="auto"/>
          </w:tcPr>
          <w:p w14:paraId="6073EE3A"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EIA</w:t>
            </w:r>
          </w:p>
        </w:tc>
      </w:tr>
      <w:tr w:rsidR="00EE14DF" w:rsidRPr="00EE14DF" w14:paraId="4BCBDFBA" w14:textId="77777777" w:rsidTr="002D0D68">
        <w:tc>
          <w:tcPr>
            <w:tcW w:w="0" w:type="auto"/>
            <w:shd w:val="clear" w:color="auto" w:fill="auto"/>
          </w:tcPr>
          <w:p w14:paraId="0C316EAB"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Institute of Electrical and Electronics Engineers</w:t>
            </w:r>
          </w:p>
        </w:tc>
        <w:tc>
          <w:tcPr>
            <w:tcW w:w="0" w:type="auto"/>
            <w:shd w:val="clear" w:color="auto" w:fill="auto"/>
          </w:tcPr>
          <w:p w14:paraId="5F6F4C38"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IEEE</w:t>
            </w:r>
          </w:p>
        </w:tc>
      </w:tr>
      <w:tr w:rsidR="00EE14DF" w:rsidRPr="00EE14DF" w14:paraId="10696587" w14:textId="77777777" w:rsidTr="002D0D68">
        <w:tc>
          <w:tcPr>
            <w:tcW w:w="0" w:type="auto"/>
            <w:shd w:val="clear" w:color="auto" w:fill="auto"/>
          </w:tcPr>
          <w:p w14:paraId="6752C52D"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Nacional Electrical Code</w:t>
            </w:r>
          </w:p>
        </w:tc>
        <w:tc>
          <w:tcPr>
            <w:tcW w:w="0" w:type="auto"/>
            <w:shd w:val="clear" w:color="auto" w:fill="auto"/>
          </w:tcPr>
          <w:p w14:paraId="6D632AAF"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NEC</w:t>
            </w:r>
          </w:p>
        </w:tc>
      </w:tr>
      <w:tr w:rsidR="00EE14DF" w:rsidRPr="00EE14DF" w14:paraId="72F8E60B" w14:textId="77777777" w:rsidTr="002D0D68">
        <w:trPr>
          <w:trHeight w:val="64"/>
        </w:trPr>
        <w:tc>
          <w:tcPr>
            <w:tcW w:w="0" w:type="auto"/>
            <w:shd w:val="clear" w:color="auto" w:fill="auto"/>
          </w:tcPr>
          <w:p w14:paraId="36689986"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National Fire Protection Association</w:t>
            </w:r>
          </w:p>
        </w:tc>
        <w:tc>
          <w:tcPr>
            <w:tcW w:w="0" w:type="auto"/>
            <w:shd w:val="clear" w:color="auto" w:fill="auto"/>
          </w:tcPr>
          <w:p w14:paraId="65D68D55"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NFPA</w:t>
            </w:r>
          </w:p>
        </w:tc>
      </w:tr>
      <w:tr w:rsidR="0019078A" w:rsidRPr="00EE14DF" w14:paraId="22CE669F" w14:textId="77777777" w:rsidTr="002D0D68">
        <w:tc>
          <w:tcPr>
            <w:tcW w:w="0" w:type="auto"/>
            <w:shd w:val="clear" w:color="auto" w:fill="auto"/>
          </w:tcPr>
          <w:p w14:paraId="519E30FA"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International Standards Organization</w:t>
            </w:r>
          </w:p>
        </w:tc>
        <w:tc>
          <w:tcPr>
            <w:tcW w:w="0" w:type="auto"/>
            <w:shd w:val="clear" w:color="auto" w:fill="auto"/>
          </w:tcPr>
          <w:p w14:paraId="3CC9BFC3"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ISO</w:t>
            </w:r>
          </w:p>
        </w:tc>
      </w:tr>
    </w:tbl>
    <w:p w14:paraId="48E8D2D6" w14:textId="77777777" w:rsidR="00A211DE" w:rsidRPr="006B43E7" w:rsidRDefault="00A211DE" w:rsidP="00076E4F">
      <w:pPr>
        <w:rPr>
          <w:rFonts w:cs="Arial"/>
          <w:szCs w:val="22"/>
          <w:lang w:eastAsia="en-US"/>
        </w:rPr>
      </w:pPr>
    </w:p>
    <w:p w14:paraId="63439FE0" w14:textId="695A512B"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É permitida a elaboração de projetos parciais, em que não há automação integrada entre todos os sistemas, tais como ar condicionado, iluminação, energia elétrica etc.</w:t>
      </w:r>
    </w:p>
    <w:p w14:paraId="34594478"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Os projetos deverão utilizar protocolos abertos que permitam a interligação com o sistema de segurança.</w:t>
      </w:r>
    </w:p>
    <w:p w14:paraId="5FA47F3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44B24A96" w14:textId="13130F3A" w:rsidR="0019078A" w:rsidRPr="006B43E7" w:rsidRDefault="0019078A" w:rsidP="00E663D4">
      <w:pPr>
        <w:numPr>
          <w:ilvl w:val="0"/>
          <w:numId w:val="10"/>
        </w:numPr>
        <w:rPr>
          <w:rFonts w:cs="Arial"/>
          <w:szCs w:val="22"/>
        </w:rPr>
      </w:pPr>
      <w:r w:rsidRPr="006B43E7">
        <w:rPr>
          <w:rFonts w:cs="Arial"/>
          <w:szCs w:val="22"/>
        </w:rPr>
        <w:t>Detalhamento dos sistemas de acionamento remoto eventualmente existentes nos projetos</w:t>
      </w:r>
    </w:p>
    <w:p w14:paraId="06E426E6" w14:textId="50463B22" w:rsidR="0019078A" w:rsidRPr="006B43E7" w:rsidRDefault="0019078A" w:rsidP="00E663D4">
      <w:pPr>
        <w:numPr>
          <w:ilvl w:val="0"/>
          <w:numId w:val="10"/>
        </w:numPr>
        <w:rPr>
          <w:rFonts w:cs="Arial"/>
          <w:szCs w:val="22"/>
        </w:rPr>
      </w:pPr>
      <w:r w:rsidRPr="006B43E7">
        <w:rPr>
          <w:rFonts w:cs="Arial"/>
          <w:szCs w:val="22"/>
        </w:rPr>
        <w:t>Controle de acionamento das portas de segurança automatizadas</w:t>
      </w:r>
    </w:p>
    <w:p w14:paraId="79B50730" w14:textId="5D3BDBD1" w:rsidR="0019078A" w:rsidRPr="006B43E7" w:rsidRDefault="0019078A" w:rsidP="00E663D4">
      <w:pPr>
        <w:numPr>
          <w:ilvl w:val="0"/>
          <w:numId w:val="10"/>
        </w:numPr>
        <w:rPr>
          <w:rFonts w:cs="Arial"/>
          <w:szCs w:val="22"/>
        </w:rPr>
      </w:pPr>
      <w:r w:rsidRPr="006B43E7">
        <w:rPr>
          <w:rFonts w:cs="Arial"/>
          <w:szCs w:val="22"/>
        </w:rPr>
        <w:t>Projeto de supervisão e controle</w:t>
      </w:r>
    </w:p>
    <w:p w14:paraId="30E1C123" w14:textId="2C8818A3" w:rsidR="0019078A" w:rsidRPr="006B43E7" w:rsidRDefault="0019078A" w:rsidP="00E663D4">
      <w:pPr>
        <w:numPr>
          <w:ilvl w:val="0"/>
          <w:numId w:val="10"/>
        </w:numPr>
        <w:rPr>
          <w:rFonts w:cs="Arial"/>
          <w:szCs w:val="22"/>
        </w:rPr>
      </w:pPr>
      <w:r w:rsidRPr="006B43E7">
        <w:rPr>
          <w:rFonts w:cs="Arial"/>
          <w:szCs w:val="22"/>
        </w:rPr>
        <w:t xml:space="preserve">Controle de </w:t>
      </w:r>
      <w:r w:rsidR="0040450B" w:rsidRPr="006B43E7">
        <w:rPr>
          <w:rFonts w:cs="Arial"/>
          <w:szCs w:val="22"/>
        </w:rPr>
        <w:t>iluminação</w:t>
      </w:r>
    </w:p>
    <w:p w14:paraId="5FBB2990" w14:textId="3157689C" w:rsidR="0019078A" w:rsidRPr="006B43E7" w:rsidRDefault="0019078A" w:rsidP="00E663D4">
      <w:pPr>
        <w:numPr>
          <w:ilvl w:val="0"/>
          <w:numId w:val="10"/>
        </w:numPr>
        <w:rPr>
          <w:rFonts w:cs="Arial"/>
          <w:szCs w:val="22"/>
        </w:rPr>
      </w:pPr>
      <w:r w:rsidRPr="006B43E7">
        <w:rPr>
          <w:rFonts w:cs="Arial"/>
          <w:szCs w:val="22"/>
        </w:rPr>
        <w:lastRenderedPageBreak/>
        <w:t>Controle de climatização</w:t>
      </w:r>
    </w:p>
    <w:p w14:paraId="2A366EF4" w14:textId="5EE69DF2" w:rsidR="0019078A" w:rsidRPr="006B43E7" w:rsidRDefault="0019078A" w:rsidP="00E663D4">
      <w:pPr>
        <w:numPr>
          <w:ilvl w:val="0"/>
          <w:numId w:val="10"/>
        </w:numPr>
        <w:rPr>
          <w:rFonts w:cs="Arial"/>
          <w:szCs w:val="22"/>
        </w:rPr>
      </w:pPr>
      <w:r w:rsidRPr="006B43E7">
        <w:rPr>
          <w:rFonts w:cs="Arial"/>
          <w:szCs w:val="22"/>
        </w:rPr>
        <w:t>Consumo de energia elétrica e controle do fator de potência</w:t>
      </w:r>
    </w:p>
    <w:p w14:paraId="054B40DD" w14:textId="5D1FACE4" w:rsidR="0019078A" w:rsidRPr="006B43E7" w:rsidRDefault="0019078A" w:rsidP="00E663D4">
      <w:pPr>
        <w:numPr>
          <w:ilvl w:val="0"/>
          <w:numId w:val="10"/>
        </w:numPr>
        <w:rPr>
          <w:rFonts w:cs="Arial"/>
          <w:szCs w:val="22"/>
        </w:rPr>
      </w:pPr>
      <w:r w:rsidRPr="006B43E7">
        <w:rPr>
          <w:rFonts w:cs="Arial"/>
          <w:szCs w:val="22"/>
        </w:rPr>
        <w:t>Controle de consumo de água</w:t>
      </w:r>
    </w:p>
    <w:p w14:paraId="330416EF" w14:textId="23389008" w:rsidR="0019078A" w:rsidRPr="006B43E7" w:rsidRDefault="0019078A" w:rsidP="00E663D4">
      <w:pPr>
        <w:numPr>
          <w:ilvl w:val="0"/>
          <w:numId w:val="10"/>
        </w:numPr>
        <w:rPr>
          <w:rFonts w:cs="Arial"/>
          <w:szCs w:val="22"/>
        </w:rPr>
      </w:pPr>
      <w:r w:rsidRPr="006B43E7">
        <w:rPr>
          <w:rFonts w:cs="Arial"/>
          <w:szCs w:val="22"/>
        </w:rPr>
        <w:t>Em prédios com geração própria, prever, no mínimo, priorização das cargas críticas</w:t>
      </w:r>
    </w:p>
    <w:p w14:paraId="3EF08E97" w14:textId="4BFA3748" w:rsidR="0019078A" w:rsidRPr="006B43E7" w:rsidRDefault="0019078A" w:rsidP="00E663D4">
      <w:pPr>
        <w:numPr>
          <w:ilvl w:val="0"/>
          <w:numId w:val="10"/>
        </w:numPr>
        <w:rPr>
          <w:rFonts w:cs="Arial"/>
          <w:szCs w:val="22"/>
        </w:rPr>
      </w:pPr>
      <w:r w:rsidRPr="006B43E7">
        <w:rPr>
          <w:rFonts w:cs="Arial"/>
          <w:szCs w:val="22"/>
        </w:rPr>
        <w:t>Controle das demandas elétricas</w:t>
      </w:r>
    </w:p>
    <w:p w14:paraId="2D9B0070" w14:textId="59279DB8" w:rsidR="0019078A" w:rsidRPr="006B43E7" w:rsidRDefault="0019078A" w:rsidP="00E663D4">
      <w:pPr>
        <w:numPr>
          <w:ilvl w:val="0"/>
          <w:numId w:val="10"/>
        </w:numPr>
        <w:rPr>
          <w:rFonts w:cs="Arial"/>
          <w:szCs w:val="22"/>
        </w:rPr>
      </w:pPr>
      <w:r w:rsidRPr="006B43E7">
        <w:rPr>
          <w:rFonts w:cs="Arial"/>
          <w:szCs w:val="22"/>
        </w:rPr>
        <w:t xml:space="preserve">Programação dos </w:t>
      </w:r>
      <w:r w:rsidR="00B21B05" w:rsidRPr="006B43E7">
        <w:rPr>
          <w:rFonts w:cs="Arial"/>
          <w:szCs w:val="22"/>
        </w:rPr>
        <w:t>C</w:t>
      </w:r>
      <w:r w:rsidRPr="006B43E7">
        <w:rPr>
          <w:rFonts w:cs="Arial"/>
          <w:szCs w:val="22"/>
        </w:rPr>
        <w:t xml:space="preserve">ontroladores </w:t>
      </w:r>
      <w:r w:rsidR="00B21B05" w:rsidRPr="006B43E7">
        <w:rPr>
          <w:rFonts w:cs="Arial"/>
          <w:szCs w:val="22"/>
        </w:rPr>
        <w:t>L</w:t>
      </w:r>
      <w:r w:rsidRPr="006B43E7">
        <w:rPr>
          <w:rFonts w:cs="Arial"/>
          <w:szCs w:val="22"/>
        </w:rPr>
        <w:t xml:space="preserve">ógicos </w:t>
      </w:r>
      <w:r w:rsidR="00B21B05" w:rsidRPr="006B43E7">
        <w:rPr>
          <w:rFonts w:cs="Arial"/>
          <w:szCs w:val="22"/>
        </w:rPr>
        <w:t>P</w:t>
      </w:r>
      <w:r w:rsidRPr="006B43E7">
        <w:rPr>
          <w:rFonts w:cs="Arial"/>
          <w:szCs w:val="22"/>
        </w:rPr>
        <w:t>rogramáveis (CLP) eventualmente existentes nos projetos</w:t>
      </w:r>
    </w:p>
    <w:p w14:paraId="2E6C8A67" w14:textId="5FDA9081"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1506505C" w14:textId="2E471BBE" w:rsidR="0019078A" w:rsidRPr="006B43E7" w:rsidRDefault="0019078A" w:rsidP="00E663D4">
      <w:pPr>
        <w:numPr>
          <w:ilvl w:val="0"/>
          <w:numId w:val="10"/>
        </w:numPr>
        <w:rPr>
          <w:rFonts w:cs="Arial"/>
          <w:szCs w:val="22"/>
        </w:rPr>
      </w:pPr>
      <w:r w:rsidRPr="006B43E7">
        <w:rPr>
          <w:rFonts w:cs="Arial"/>
          <w:szCs w:val="22"/>
        </w:rPr>
        <w:t>Memorial de cálculo.</w:t>
      </w:r>
    </w:p>
    <w:p w14:paraId="2E45A314" w14:textId="43298DF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Poderá ser solicitado projeto de automação somente para o ar condicionado (AAC) ou somente para o subsistema de energia elétrica (AEE), a critério do Engenheiro ou Arquiteto do quadro técnico da CAIXA.</w:t>
      </w:r>
    </w:p>
    <w:p w14:paraId="408DFEF2" w14:textId="77777777" w:rsidR="0019078A" w:rsidRPr="006B43E7" w:rsidRDefault="0019078A" w:rsidP="00E663D4">
      <w:pPr>
        <w:pStyle w:val="Estiloesquerda2cm"/>
        <w:tabs>
          <w:tab w:val="left" w:pos="709"/>
        </w:tabs>
        <w:spacing w:before="60" w:after="60"/>
        <w:ind w:left="567"/>
        <w:rPr>
          <w:rFonts w:cs="Arial"/>
          <w:szCs w:val="22"/>
          <w:lang w:eastAsia="en-US"/>
        </w:rPr>
      </w:pPr>
    </w:p>
    <w:p w14:paraId="227A6B19" w14:textId="52E7A9CB" w:rsidR="0019078A" w:rsidRPr="00D43CFA" w:rsidRDefault="00A211DE" w:rsidP="00E663D4">
      <w:pPr>
        <w:pStyle w:val="TR4-Sum"/>
        <w:rPr>
          <w:rFonts w:cs="Arial"/>
          <w:b w:val="0"/>
          <w:i/>
          <w:szCs w:val="22"/>
        </w:rPr>
      </w:pPr>
      <w:r w:rsidRPr="00D43CFA">
        <w:rPr>
          <w:rFonts w:cs="Arial"/>
          <w:b w:val="0"/>
          <w:i/>
          <w:szCs w:val="22"/>
        </w:rPr>
        <w:t xml:space="preserve">PROJETO DE SONORIZAÇÃO DE AMBIENTES </w:t>
      </w:r>
      <w:r w:rsidR="00B17084">
        <w:rPr>
          <w:rFonts w:cs="Arial"/>
          <w:b w:val="0"/>
          <w:bCs/>
          <w:i/>
          <w:iCs/>
          <w:szCs w:val="22"/>
        </w:rPr>
        <w:t>(</w:t>
      </w:r>
      <w:r w:rsidRPr="00D43CFA">
        <w:rPr>
          <w:rFonts w:cs="Arial"/>
          <w:b w:val="0"/>
          <w:i/>
          <w:szCs w:val="22"/>
        </w:rPr>
        <w:t>SOM</w:t>
      </w:r>
      <w:r w:rsidR="00B17084">
        <w:rPr>
          <w:rFonts w:cs="Arial"/>
          <w:b w:val="0"/>
          <w:bCs/>
          <w:i/>
          <w:iCs/>
          <w:szCs w:val="22"/>
        </w:rPr>
        <w:t>)</w:t>
      </w:r>
    </w:p>
    <w:p w14:paraId="4D6B681C" w14:textId="1BCD260A"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O </w:t>
      </w:r>
      <w:r w:rsidR="00A76E9A" w:rsidRPr="006B43E7">
        <w:rPr>
          <w:rFonts w:cs="Arial"/>
          <w:szCs w:val="22"/>
          <w:lang w:eastAsia="en-US"/>
        </w:rPr>
        <w:t>P</w:t>
      </w:r>
      <w:r w:rsidRPr="006B43E7">
        <w:rPr>
          <w:rFonts w:cs="Arial"/>
          <w:szCs w:val="22"/>
          <w:lang w:eastAsia="en-US"/>
        </w:rPr>
        <w:t xml:space="preserve">rojeto de </w:t>
      </w:r>
      <w:r w:rsidR="00A76E9A" w:rsidRPr="006B43E7">
        <w:rPr>
          <w:rFonts w:cs="Arial"/>
          <w:szCs w:val="22"/>
          <w:lang w:eastAsia="en-US"/>
        </w:rPr>
        <w:t>S</w:t>
      </w:r>
      <w:r w:rsidRPr="006B43E7">
        <w:rPr>
          <w:rFonts w:cs="Arial"/>
          <w:szCs w:val="22"/>
          <w:lang w:eastAsia="en-US"/>
        </w:rPr>
        <w:t xml:space="preserve">onorização deverá ser elaborado em conformidade com normas da ABNT e, na ausência </w:t>
      </w:r>
      <w:r w:rsidR="00B21B05" w:rsidRPr="006B43E7">
        <w:rPr>
          <w:rFonts w:cs="Arial"/>
          <w:szCs w:val="22"/>
          <w:lang w:eastAsia="en-US"/>
        </w:rPr>
        <w:t>destas normas</w:t>
      </w:r>
      <w:r w:rsidRPr="006B43E7">
        <w:rPr>
          <w:rFonts w:cs="Arial"/>
          <w:szCs w:val="22"/>
          <w:lang w:eastAsia="en-US"/>
        </w:rPr>
        <w:t xml:space="preserve"> internacionais vigentes, complementado no que couber com orientações e instruções adicionais fornecidas pela CAIXA.</w:t>
      </w:r>
    </w:p>
    <w:p w14:paraId="27C9AA3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7E94D86C" w14:textId="186D2CCD" w:rsidR="0019078A" w:rsidRPr="006B43E7" w:rsidRDefault="0019078A" w:rsidP="00E663D4">
      <w:pPr>
        <w:numPr>
          <w:ilvl w:val="0"/>
          <w:numId w:val="10"/>
        </w:numPr>
        <w:rPr>
          <w:rFonts w:cs="Arial"/>
          <w:szCs w:val="22"/>
        </w:rPr>
      </w:pPr>
      <w:r w:rsidRPr="006B43E7">
        <w:rPr>
          <w:rFonts w:cs="Arial"/>
          <w:szCs w:val="22"/>
        </w:rPr>
        <w:t>Análise das condições acústicas do ambiente</w:t>
      </w:r>
    </w:p>
    <w:p w14:paraId="2F3FA783" w14:textId="2F5C7476" w:rsidR="0019078A" w:rsidRPr="006B43E7" w:rsidRDefault="0019078A" w:rsidP="00E663D4">
      <w:pPr>
        <w:numPr>
          <w:ilvl w:val="0"/>
          <w:numId w:val="10"/>
        </w:numPr>
        <w:rPr>
          <w:rFonts w:cs="Arial"/>
          <w:szCs w:val="22"/>
        </w:rPr>
      </w:pPr>
      <w:r w:rsidRPr="006B43E7">
        <w:rPr>
          <w:rFonts w:cs="Arial"/>
          <w:szCs w:val="22"/>
        </w:rPr>
        <w:t>Projeto de distribuição dos pontos de sonorização ambiental</w:t>
      </w:r>
    </w:p>
    <w:p w14:paraId="380A253B" w14:textId="08ECB15B" w:rsidR="0019078A" w:rsidRPr="006B43E7" w:rsidRDefault="0019078A" w:rsidP="00E663D4">
      <w:pPr>
        <w:numPr>
          <w:ilvl w:val="0"/>
          <w:numId w:val="10"/>
        </w:numPr>
        <w:rPr>
          <w:rFonts w:cs="Arial"/>
          <w:szCs w:val="22"/>
        </w:rPr>
      </w:pPr>
      <w:r w:rsidRPr="006B43E7">
        <w:rPr>
          <w:rFonts w:cs="Arial"/>
          <w:szCs w:val="22"/>
        </w:rPr>
        <w:t>Especificação da mesa de som, das caixas acústicas etc.</w:t>
      </w:r>
    </w:p>
    <w:p w14:paraId="78431DB3" w14:textId="7B5CA56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41D750FE"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60C95A78" w14:textId="77777777" w:rsidR="0019078A" w:rsidRPr="006B43E7" w:rsidRDefault="0019078A" w:rsidP="00E663D4">
      <w:pPr>
        <w:tabs>
          <w:tab w:val="left" w:pos="709"/>
        </w:tabs>
        <w:spacing w:before="60" w:after="60"/>
        <w:ind w:left="567"/>
        <w:rPr>
          <w:rFonts w:cs="Arial"/>
          <w:szCs w:val="22"/>
        </w:rPr>
      </w:pPr>
    </w:p>
    <w:p w14:paraId="553076B8" w14:textId="6849227F" w:rsidR="0019078A" w:rsidRPr="002D2E10" w:rsidRDefault="00B21B05" w:rsidP="00D43CFA">
      <w:pPr>
        <w:pStyle w:val="Ttulo3"/>
        <w:rPr>
          <w:lang w:eastAsia="en-US"/>
        </w:rPr>
      </w:pPr>
      <w:r w:rsidRPr="006B43E7">
        <w:t>PROJETO DE CLIMATIZAÇÃO, EXAUSTÃO E VENTILAÇÃO</w:t>
      </w:r>
      <w:r w:rsidR="00A76E9A" w:rsidRPr="006B43E7">
        <w:t xml:space="preserve"> </w:t>
      </w:r>
      <w:r w:rsidR="00B17084">
        <w:t>(</w:t>
      </w:r>
      <w:r w:rsidRPr="006B43E7">
        <w:t>VCD/VSD/COJ/MNS/SCA/SCR/CAG</w:t>
      </w:r>
      <w:r w:rsidR="00B17084">
        <w:t>)</w:t>
      </w:r>
    </w:p>
    <w:p w14:paraId="3F474F07" w14:textId="184A6208" w:rsidR="0019078A" w:rsidRPr="006B43E7" w:rsidRDefault="0019078A" w:rsidP="00D43CFA">
      <w:pPr>
        <w:pStyle w:val="Ttulo4"/>
        <w:rPr>
          <w:lang w:eastAsia="en-US"/>
        </w:rPr>
      </w:pPr>
      <w:r w:rsidRPr="006B43E7">
        <w:rPr>
          <w:lang w:eastAsia="en-US"/>
        </w:rPr>
        <w:t xml:space="preserve">O </w:t>
      </w:r>
      <w:r w:rsidR="00D95AD3" w:rsidRPr="006B43E7">
        <w:rPr>
          <w:lang w:eastAsia="en-US"/>
        </w:rPr>
        <w:t xml:space="preserve">Anteprojeto e </w:t>
      </w:r>
      <w:r w:rsidR="00A76E9A" w:rsidRPr="006B43E7">
        <w:rPr>
          <w:lang w:eastAsia="en-US"/>
        </w:rPr>
        <w:t>P</w:t>
      </w:r>
      <w:r w:rsidRPr="006B43E7">
        <w:rPr>
          <w:lang w:eastAsia="en-US"/>
        </w:rPr>
        <w:t xml:space="preserve">rojeto </w:t>
      </w:r>
      <w:r w:rsidR="0050650C" w:rsidRPr="006B43E7">
        <w:rPr>
          <w:lang w:eastAsia="en-US"/>
        </w:rPr>
        <w:t xml:space="preserve">Executivo </w:t>
      </w:r>
      <w:r w:rsidRPr="006B43E7">
        <w:rPr>
          <w:lang w:eastAsia="en-US"/>
        </w:rPr>
        <w:t xml:space="preserve">de </w:t>
      </w:r>
      <w:r w:rsidR="00A76E9A" w:rsidRPr="006B43E7">
        <w:rPr>
          <w:lang w:eastAsia="en-US"/>
        </w:rPr>
        <w:t>C</w:t>
      </w:r>
      <w:r w:rsidRPr="006B43E7">
        <w:rPr>
          <w:lang w:eastAsia="en-US"/>
        </w:rPr>
        <w:t>limatização dever</w:t>
      </w:r>
      <w:r w:rsidR="00D95AD3" w:rsidRPr="006B43E7">
        <w:rPr>
          <w:lang w:eastAsia="en-US"/>
        </w:rPr>
        <w:t>ão</w:t>
      </w:r>
      <w:r w:rsidRPr="006B43E7">
        <w:rPr>
          <w:lang w:eastAsia="en-US"/>
        </w:rPr>
        <w:t xml:space="preserve"> ser elaborado</w:t>
      </w:r>
      <w:r w:rsidR="00D95AD3" w:rsidRPr="006B43E7">
        <w:rPr>
          <w:lang w:eastAsia="en-US"/>
        </w:rPr>
        <w:t>s</w:t>
      </w:r>
      <w:r w:rsidRPr="006B43E7">
        <w:rPr>
          <w:lang w:eastAsia="en-US"/>
        </w:rPr>
        <w:t xml:space="preserve"> em conformidade com as normas técnicas vigentes da ABNT, como a NBR 16</w:t>
      </w:r>
      <w:r w:rsidR="00B21B05" w:rsidRPr="006B43E7">
        <w:rPr>
          <w:lang w:eastAsia="en-US"/>
        </w:rPr>
        <w:t>.</w:t>
      </w:r>
      <w:r w:rsidRPr="006B43E7">
        <w:rPr>
          <w:lang w:eastAsia="en-US"/>
        </w:rPr>
        <w:t>401, partes 1, 2 e 3, NBR 10</w:t>
      </w:r>
      <w:r w:rsidR="00B21B05" w:rsidRPr="006B43E7">
        <w:rPr>
          <w:lang w:eastAsia="en-US"/>
        </w:rPr>
        <w:t>.</w:t>
      </w:r>
      <w:r w:rsidRPr="006B43E7">
        <w:rPr>
          <w:lang w:eastAsia="en-US"/>
        </w:rPr>
        <w:t>080, NBR 14</w:t>
      </w:r>
      <w:r w:rsidR="00B21B05" w:rsidRPr="006B43E7">
        <w:rPr>
          <w:lang w:eastAsia="en-US"/>
        </w:rPr>
        <w:t>.</w:t>
      </w:r>
      <w:r w:rsidRPr="006B43E7">
        <w:rPr>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6B43E7" w:rsidRDefault="0019078A" w:rsidP="00D43CFA">
      <w:pPr>
        <w:pStyle w:val="Ttulo4"/>
        <w:rPr>
          <w:lang w:eastAsia="en-US"/>
        </w:rPr>
      </w:pPr>
      <w:r w:rsidRPr="006B43E7">
        <w:rPr>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6B43E7" w:rsidRDefault="0019078A" w:rsidP="00D43CFA">
      <w:pPr>
        <w:pStyle w:val="Ttulo4"/>
        <w:rPr>
          <w:lang w:eastAsia="en-US"/>
        </w:rPr>
      </w:pPr>
      <w:r w:rsidRPr="006B43E7">
        <w:rPr>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6B43E7" w:rsidRDefault="0019078A" w:rsidP="00D43CFA">
      <w:pPr>
        <w:pStyle w:val="Ttulo4"/>
        <w:rPr>
          <w:lang w:eastAsia="en-US"/>
        </w:rPr>
      </w:pPr>
      <w:r w:rsidRPr="006B43E7">
        <w:rPr>
          <w:lang w:eastAsia="en-US"/>
        </w:rPr>
        <w:lastRenderedPageBreak/>
        <w:t>As instalações de ventilação utilizadas para fins de renovação do ar de ambientes climatizados fazem parte do projeto do sistema de climatização correspondente, não cabendo remuneração à parte.</w:t>
      </w:r>
    </w:p>
    <w:p w14:paraId="1B743CDD" w14:textId="77777777" w:rsidR="008C213C" w:rsidRPr="006B43E7" w:rsidRDefault="008C213C" w:rsidP="002D0D68">
      <w:pPr>
        <w:rPr>
          <w:rFonts w:cs="Arial"/>
          <w:szCs w:val="22"/>
          <w:lang w:eastAsia="en-US"/>
        </w:rPr>
      </w:pPr>
    </w:p>
    <w:p w14:paraId="25442161" w14:textId="39A7C4DB" w:rsidR="008543C0" w:rsidRPr="00D43CFA" w:rsidRDefault="008C213C" w:rsidP="00BE400D">
      <w:pPr>
        <w:pStyle w:val="TR4-Sum"/>
        <w:rPr>
          <w:rFonts w:cs="Arial"/>
          <w:b w:val="0"/>
          <w:i/>
          <w:szCs w:val="22"/>
        </w:rPr>
      </w:pPr>
      <w:r w:rsidRPr="00D43CFA">
        <w:rPr>
          <w:rFonts w:cs="Arial"/>
          <w:b w:val="0"/>
          <w:i/>
          <w:szCs w:val="22"/>
        </w:rPr>
        <w:t xml:space="preserve">ANTEPROJETO DE AR CONDICIONADO – EXPANSÃO DIRETA (A-AED) </w:t>
      </w:r>
    </w:p>
    <w:p w14:paraId="41C139F0"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apresentar a concepção das instalações em geral e de todos os componentes do projeto, inclusive a localização, dimensões e outras características arquitetônicas das casas de máquinas atinentes ao projeto.</w:t>
      </w:r>
    </w:p>
    <w:p w14:paraId="2CD892C4"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integrar o anteprojeto:</w:t>
      </w:r>
    </w:p>
    <w:p w14:paraId="0B83363C"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Memória de cálculo da carga térmica;</w:t>
      </w:r>
    </w:p>
    <w:p w14:paraId="43C444C8"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Pranchas contendo desenhos da instalação dos equipamentos de ar condicionado;</w:t>
      </w:r>
    </w:p>
    <w:p w14:paraId="5B8F9435"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Pranchas contendo desenhos das instalações de ventilação mecânica de insuflação e/ou exaustão;</w:t>
      </w:r>
    </w:p>
    <w:p w14:paraId="2E359025"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Pranchas contendo desenhos da rede de dutos, grelhas, difusores, registros que garantam adequadamente a insuflação, exaustão e renovação do ar aos ambientes atendidos;</w:t>
      </w:r>
    </w:p>
    <w:p w14:paraId="57E79B94"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Indicação de componentes de controle, tais como volumes de ar variável – VAV e sensores de CO2.</w:t>
      </w:r>
    </w:p>
    <w:p w14:paraId="6B48692F" w14:textId="77777777" w:rsidR="008543C0" w:rsidRPr="006B43E7" w:rsidRDefault="008543C0" w:rsidP="00BE400D">
      <w:pPr>
        <w:pStyle w:val="TR5-Sum"/>
        <w:rPr>
          <w:rFonts w:cs="Arial"/>
          <w:b w:val="0"/>
          <w:szCs w:val="22"/>
          <w:lang w:eastAsia="en-US"/>
        </w:rPr>
      </w:pPr>
      <w:r w:rsidRPr="006B43E7">
        <w:rPr>
          <w:rFonts w:cs="Arial"/>
          <w:b w:val="0"/>
          <w:szCs w:val="22"/>
          <w:lang w:eastAsia="en-US"/>
        </w:rPr>
        <w:t>O anteprojeto será solicitado conforme os tipos de equipamentos integrantes do sistema de climatização da unidade, podendo ser solicitado anteprojeto para sistemas de expansão direta ou para sistema de expansão indireta a critério do Gestor Técnico.</w:t>
      </w:r>
    </w:p>
    <w:p w14:paraId="53F829E8" w14:textId="1F8381BA" w:rsidR="008543C0" w:rsidRPr="006B43E7" w:rsidRDefault="008543C0" w:rsidP="00BE400D">
      <w:pPr>
        <w:pStyle w:val="TR5-Sum"/>
        <w:rPr>
          <w:rFonts w:cs="Arial"/>
          <w:b w:val="0"/>
          <w:szCs w:val="22"/>
          <w:lang w:eastAsia="en-US"/>
        </w:rPr>
      </w:pPr>
      <w:r w:rsidRPr="006B43E7">
        <w:rPr>
          <w:rFonts w:cs="Arial"/>
          <w:b w:val="0"/>
          <w:szCs w:val="22"/>
          <w:lang w:eastAsia="en-US"/>
        </w:rPr>
        <w:t>O material deverá ser produzido em meio digital  e  atender aos requisitos legais e às normas técnicas vigentes, sempre acompanhado das ART/RRT correspondentes.</w:t>
      </w:r>
    </w:p>
    <w:p w14:paraId="726C909B" w14:textId="77777777" w:rsidR="008543C0" w:rsidRPr="006B43E7" w:rsidRDefault="008543C0" w:rsidP="00E663D4">
      <w:pPr>
        <w:pStyle w:val="Estiloesquerda15cmAntes6ptDepoisde6pt"/>
        <w:numPr>
          <w:ilvl w:val="0"/>
          <w:numId w:val="0"/>
        </w:numPr>
        <w:ind w:left="1134"/>
        <w:rPr>
          <w:rFonts w:cs="Arial"/>
          <w:szCs w:val="22"/>
          <w:lang w:eastAsia="en-US"/>
        </w:rPr>
      </w:pPr>
    </w:p>
    <w:p w14:paraId="29892C2B" w14:textId="77777777" w:rsidR="003450CA" w:rsidRPr="00D43CFA" w:rsidRDefault="008C213C" w:rsidP="00E663D4">
      <w:pPr>
        <w:pStyle w:val="TR4-Sum"/>
        <w:rPr>
          <w:rFonts w:cs="Arial"/>
          <w:b w:val="0"/>
          <w:i/>
          <w:szCs w:val="22"/>
        </w:rPr>
      </w:pPr>
      <w:r w:rsidRPr="00D43CFA">
        <w:rPr>
          <w:rFonts w:cs="Arial"/>
          <w:b w:val="0"/>
          <w:i/>
          <w:szCs w:val="22"/>
        </w:rPr>
        <w:t xml:space="preserve">ANTEPROJETO DE AR CONDICIONADO – EXPANSÃO INDIRETA (A-AEI) </w:t>
      </w:r>
    </w:p>
    <w:p w14:paraId="4278D7AF" w14:textId="2FD56B7B" w:rsidR="008543C0" w:rsidRPr="006B43E7" w:rsidRDefault="008543C0" w:rsidP="00BE400D">
      <w:pPr>
        <w:pStyle w:val="TR5-Sum"/>
        <w:rPr>
          <w:rFonts w:cs="Arial"/>
          <w:b w:val="0"/>
          <w:szCs w:val="22"/>
          <w:lang w:eastAsia="en-US"/>
        </w:rPr>
      </w:pPr>
      <w:r w:rsidRPr="006B43E7">
        <w:rPr>
          <w:rFonts w:cs="Arial"/>
          <w:b w:val="0"/>
          <w:szCs w:val="22"/>
          <w:lang w:eastAsia="en-US"/>
        </w:rPr>
        <w:t>Deverá apresentar a concepção das instalações em geral e de todos os componentes do projeto, inclusive a localização, dimensões e outras características arquitetônicas das casas de máquinas atinentes ao projeto.</w:t>
      </w:r>
    </w:p>
    <w:p w14:paraId="30F72772"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integrar o anteprojeto:</w:t>
      </w:r>
    </w:p>
    <w:p w14:paraId="14B11636"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Memória de cálculo da carga térmica;</w:t>
      </w:r>
    </w:p>
    <w:p w14:paraId="68ADC844"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Pranchas contendo desenhos da instalação dos equipamentos de ar condicionado;</w:t>
      </w:r>
    </w:p>
    <w:p w14:paraId="6DE8D0D0"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Pranchas contendo desenhos das instalações de ventilação mecânica de insuflação e/ou exaustão;</w:t>
      </w:r>
    </w:p>
    <w:p w14:paraId="179F9BEC"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Pranchas contendo desenhos da rede de dutos, grelhas, difusores, registros que garantam adequadamente a insuflação, exaustão e renovação do ar aos ambientes atendidos;</w:t>
      </w:r>
    </w:p>
    <w:p w14:paraId="612D76FD"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lastRenderedPageBreak/>
        <w:t>Indicação de componentes de controle, tais como volumes de ar variável – VAV e sensores de CO2.</w:t>
      </w:r>
    </w:p>
    <w:p w14:paraId="283AA1FA" w14:textId="77777777" w:rsidR="008543C0" w:rsidRPr="006B43E7" w:rsidRDefault="008543C0" w:rsidP="00BE400D">
      <w:pPr>
        <w:pStyle w:val="TR5-Sum"/>
        <w:rPr>
          <w:rFonts w:cs="Arial"/>
          <w:b w:val="0"/>
          <w:szCs w:val="22"/>
          <w:lang w:eastAsia="en-US"/>
        </w:rPr>
      </w:pPr>
      <w:r w:rsidRPr="006B43E7">
        <w:rPr>
          <w:rFonts w:cs="Arial"/>
          <w:b w:val="0"/>
          <w:szCs w:val="22"/>
          <w:lang w:eastAsia="en-US"/>
        </w:rPr>
        <w:t>O anteprojeto será solicitado conforme os tipos de equipamentos integrantes do sistema de climatização da unidade, podendo ser solicitado anteprojeto para sistemas de expansão direta ou para sistema de expansão indireta a critério do Gestor Técnico.</w:t>
      </w:r>
    </w:p>
    <w:p w14:paraId="6C64B408" w14:textId="363F003D" w:rsidR="008543C0" w:rsidRPr="006B43E7" w:rsidRDefault="008543C0" w:rsidP="00BE400D">
      <w:pPr>
        <w:pStyle w:val="TR5-Sum"/>
        <w:rPr>
          <w:rFonts w:cs="Arial"/>
          <w:b w:val="0"/>
          <w:szCs w:val="22"/>
          <w:lang w:eastAsia="en-US"/>
        </w:rPr>
      </w:pPr>
      <w:r w:rsidRPr="006B43E7">
        <w:rPr>
          <w:rFonts w:cs="Arial"/>
          <w:b w:val="0"/>
          <w:szCs w:val="22"/>
          <w:lang w:eastAsia="en-US"/>
        </w:rPr>
        <w:t>O material deverá ser produzido em meio digital e  atender aos requisitos legais e às normas técnicas vigentes, sempre acompanhado das ART/RRT correspondentes.</w:t>
      </w:r>
    </w:p>
    <w:p w14:paraId="46393A5B" w14:textId="77777777" w:rsidR="001A206A" w:rsidRPr="006B43E7" w:rsidRDefault="001A206A" w:rsidP="00E663D4">
      <w:pPr>
        <w:rPr>
          <w:rFonts w:cs="Arial"/>
          <w:szCs w:val="22"/>
          <w:lang w:eastAsia="en-US"/>
        </w:rPr>
      </w:pPr>
    </w:p>
    <w:p w14:paraId="2DD02D7E" w14:textId="6A7291AD" w:rsidR="008543C0" w:rsidRPr="00D43CFA" w:rsidRDefault="0019565E" w:rsidP="00E663D4">
      <w:pPr>
        <w:pStyle w:val="TR4-Sum"/>
        <w:rPr>
          <w:rFonts w:cs="Arial"/>
          <w:b w:val="0"/>
          <w:i/>
          <w:szCs w:val="22"/>
        </w:rPr>
      </w:pPr>
      <w:r w:rsidRPr="00D43CFA">
        <w:rPr>
          <w:rFonts w:cs="Arial"/>
          <w:b w:val="0"/>
          <w:i/>
          <w:szCs w:val="22"/>
        </w:rPr>
        <w:t>PROJETO EXECUTIVO (VSD / VCD / COJ / MNS / SCA / SCR / CAG)</w:t>
      </w:r>
    </w:p>
    <w:p w14:paraId="7C01AEE5" w14:textId="77781A34" w:rsidR="0019565E" w:rsidRPr="006B43E7" w:rsidRDefault="002C6437" w:rsidP="002D0D68">
      <w:pPr>
        <w:pStyle w:val="TR5-Sum"/>
        <w:rPr>
          <w:rFonts w:cs="Arial"/>
          <w:szCs w:val="22"/>
        </w:rPr>
      </w:pPr>
      <w:r w:rsidRPr="006B43E7">
        <w:rPr>
          <w:rFonts w:cs="Arial"/>
          <w:b w:val="0"/>
          <w:szCs w:val="22"/>
        </w:rPr>
        <w:t>Os projetos executivos são divididos conforme abaixo:</w:t>
      </w:r>
    </w:p>
    <w:p w14:paraId="5912EDDC" w14:textId="77777777" w:rsidR="00A76E9A" w:rsidRPr="006B43E7" w:rsidRDefault="00A76E9A" w:rsidP="00E663D4">
      <w:pPr>
        <w:rPr>
          <w:rFonts w:cs="Arial"/>
          <w:szCs w:val="22"/>
          <w:lang w:eastAsia="en-US"/>
        </w:rPr>
      </w:pPr>
    </w:p>
    <w:p w14:paraId="0E657BF9" w14:textId="77DBEC54" w:rsidR="0019078A" w:rsidRPr="002D2E10" w:rsidRDefault="0019078A" w:rsidP="00E663D4">
      <w:pPr>
        <w:pStyle w:val="Legenda"/>
        <w:keepNext/>
        <w:tabs>
          <w:tab w:val="left" w:pos="709"/>
        </w:tabs>
        <w:ind w:left="567"/>
        <w:jc w:val="center"/>
        <w:rPr>
          <w:rFonts w:cs="Arial"/>
          <w:sz w:val="22"/>
          <w:szCs w:val="22"/>
        </w:rPr>
      </w:pPr>
      <w:bookmarkStart w:id="901" w:name="_Toc192608007"/>
      <w:r w:rsidRPr="002D2E10">
        <w:rPr>
          <w:rFonts w:cs="Arial"/>
          <w:sz w:val="22"/>
          <w:szCs w:val="22"/>
        </w:rPr>
        <w:t>Tabela A</w:t>
      </w:r>
      <w:r w:rsidRPr="002D2E10">
        <w:rPr>
          <w:rFonts w:cs="Arial"/>
          <w:sz w:val="22"/>
          <w:szCs w:val="22"/>
        </w:rPr>
        <w:fldChar w:fldCharType="begin"/>
      </w:r>
      <w:r w:rsidRPr="002D2E10">
        <w:rPr>
          <w:rFonts w:cs="Arial"/>
          <w:sz w:val="22"/>
          <w:szCs w:val="22"/>
        </w:rPr>
        <w:instrText xml:space="preserve"> SEQ Tabela_A \* ARABIC </w:instrText>
      </w:r>
      <w:r w:rsidRPr="002D2E10">
        <w:rPr>
          <w:rFonts w:cs="Arial"/>
          <w:sz w:val="22"/>
          <w:szCs w:val="22"/>
        </w:rPr>
        <w:fldChar w:fldCharType="separate"/>
      </w:r>
      <w:r w:rsidR="00E67E8A" w:rsidRPr="002D2E10">
        <w:rPr>
          <w:rFonts w:cs="Arial"/>
          <w:sz w:val="22"/>
          <w:szCs w:val="22"/>
        </w:rPr>
        <w:t>4</w:t>
      </w:r>
      <w:r w:rsidRPr="002D2E10">
        <w:rPr>
          <w:rFonts w:cs="Arial"/>
          <w:sz w:val="22"/>
          <w:szCs w:val="22"/>
        </w:rPr>
        <w:fldChar w:fldCharType="end"/>
      </w:r>
      <w:r w:rsidRPr="002D2E10">
        <w:rPr>
          <w:rFonts w:cs="Arial"/>
          <w:sz w:val="22"/>
          <w:szCs w:val="22"/>
        </w:rPr>
        <w:t xml:space="preserve"> – Enquadramento dos </w:t>
      </w:r>
      <w:r w:rsidR="002D4888" w:rsidRPr="002D2E10">
        <w:rPr>
          <w:rFonts w:cs="Arial"/>
          <w:sz w:val="22"/>
          <w:szCs w:val="22"/>
        </w:rPr>
        <w:t>P</w:t>
      </w:r>
      <w:r w:rsidRPr="002D2E10">
        <w:rPr>
          <w:rFonts w:cs="Arial"/>
          <w:sz w:val="22"/>
          <w:szCs w:val="22"/>
        </w:rPr>
        <w:t>rojetos – Mecânica</w:t>
      </w:r>
      <w:bookmarkEnd w:id="901"/>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482D5C" w:rsidRPr="00482D5C" w14:paraId="6AE27C4D" w14:textId="77777777" w:rsidTr="002D0D68">
        <w:tc>
          <w:tcPr>
            <w:tcW w:w="7200" w:type="dxa"/>
            <w:vAlign w:val="center"/>
          </w:tcPr>
          <w:p w14:paraId="6651C597" w14:textId="77777777" w:rsidR="0019078A" w:rsidRPr="006B43E7" w:rsidRDefault="0019078A" w:rsidP="003A3B9F">
            <w:pPr>
              <w:tabs>
                <w:tab w:val="left" w:pos="709"/>
              </w:tabs>
              <w:ind w:left="567"/>
              <w:jc w:val="center"/>
              <w:rPr>
                <w:rFonts w:cs="Arial"/>
                <w:b/>
                <w:szCs w:val="22"/>
              </w:rPr>
            </w:pPr>
            <w:r w:rsidRPr="006B43E7">
              <w:rPr>
                <w:rFonts w:cs="Arial"/>
                <w:b/>
                <w:szCs w:val="22"/>
              </w:rPr>
              <w:t>Descrição</w:t>
            </w:r>
          </w:p>
        </w:tc>
        <w:tc>
          <w:tcPr>
            <w:tcW w:w="862" w:type="dxa"/>
            <w:vAlign w:val="center"/>
          </w:tcPr>
          <w:p w14:paraId="6A160C4B" w14:textId="77777777" w:rsidR="0019078A" w:rsidRPr="006B43E7" w:rsidRDefault="0019078A" w:rsidP="003A3B9F">
            <w:pPr>
              <w:jc w:val="center"/>
              <w:rPr>
                <w:rFonts w:cs="Arial"/>
                <w:b/>
                <w:szCs w:val="22"/>
              </w:rPr>
            </w:pPr>
            <w:r w:rsidRPr="006B43E7">
              <w:rPr>
                <w:rFonts w:cs="Arial"/>
                <w:b/>
                <w:szCs w:val="22"/>
              </w:rPr>
              <w:t>Sigla</w:t>
            </w:r>
          </w:p>
        </w:tc>
      </w:tr>
      <w:tr w:rsidR="00482D5C" w:rsidRPr="00482D5C" w14:paraId="4F5213D7" w14:textId="77777777" w:rsidTr="002D0D68">
        <w:tc>
          <w:tcPr>
            <w:tcW w:w="7200" w:type="dxa"/>
            <w:vAlign w:val="center"/>
          </w:tcPr>
          <w:p w14:paraId="0DC774C3" w14:textId="77777777" w:rsidR="0019078A" w:rsidRPr="006B43E7" w:rsidRDefault="0019078A" w:rsidP="003A3B9F">
            <w:pPr>
              <w:ind w:left="33"/>
              <w:jc w:val="left"/>
              <w:rPr>
                <w:rFonts w:cs="Arial"/>
                <w:szCs w:val="22"/>
              </w:rPr>
            </w:pPr>
            <w:r w:rsidRPr="00076E4F">
              <w:rPr>
                <w:rFonts w:cs="Arial"/>
                <w:szCs w:val="22"/>
              </w:rPr>
              <w:t>Projeto de Ventilação - sem rede de dutos e acessórios</w:t>
            </w:r>
          </w:p>
        </w:tc>
        <w:tc>
          <w:tcPr>
            <w:tcW w:w="862" w:type="dxa"/>
            <w:vAlign w:val="center"/>
          </w:tcPr>
          <w:p w14:paraId="37D707C6" w14:textId="77777777" w:rsidR="0019078A" w:rsidRPr="00482D5C" w:rsidRDefault="0019078A" w:rsidP="003A3B9F">
            <w:pPr>
              <w:jc w:val="center"/>
              <w:rPr>
                <w:rFonts w:cs="Arial"/>
                <w:szCs w:val="22"/>
              </w:rPr>
            </w:pPr>
            <w:r w:rsidRPr="00482D5C">
              <w:rPr>
                <w:rFonts w:cs="Arial"/>
                <w:szCs w:val="22"/>
              </w:rPr>
              <w:t>VSD</w:t>
            </w:r>
          </w:p>
        </w:tc>
      </w:tr>
      <w:tr w:rsidR="00482D5C" w:rsidRPr="00482D5C" w14:paraId="15794FC4" w14:textId="77777777" w:rsidTr="002D0D68">
        <w:tc>
          <w:tcPr>
            <w:tcW w:w="7200" w:type="dxa"/>
            <w:vAlign w:val="center"/>
          </w:tcPr>
          <w:p w14:paraId="1AD001F0" w14:textId="77777777" w:rsidR="0019078A" w:rsidRPr="006B43E7" w:rsidRDefault="0019078A" w:rsidP="003A3B9F">
            <w:pPr>
              <w:ind w:left="33"/>
              <w:jc w:val="left"/>
              <w:rPr>
                <w:rFonts w:cs="Arial"/>
                <w:szCs w:val="22"/>
              </w:rPr>
            </w:pPr>
            <w:r w:rsidRPr="00076E4F">
              <w:rPr>
                <w:rFonts w:cs="Arial"/>
                <w:szCs w:val="22"/>
              </w:rPr>
              <w:t>Projeto de Ventilação - com rede de dutos e acessórios</w:t>
            </w:r>
          </w:p>
        </w:tc>
        <w:tc>
          <w:tcPr>
            <w:tcW w:w="862" w:type="dxa"/>
            <w:vAlign w:val="center"/>
          </w:tcPr>
          <w:p w14:paraId="38E71E11" w14:textId="77777777" w:rsidR="0019078A" w:rsidRPr="006B43E7" w:rsidRDefault="0019078A" w:rsidP="003A3B9F">
            <w:pPr>
              <w:jc w:val="center"/>
              <w:rPr>
                <w:rFonts w:cs="Arial"/>
                <w:szCs w:val="22"/>
              </w:rPr>
            </w:pPr>
            <w:r w:rsidRPr="00482D5C">
              <w:rPr>
                <w:rFonts w:cs="Arial"/>
                <w:szCs w:val="22"/>
              </w:rPr>
              <w:t>VCD</w:t>
            </w:r>
          </w:p>
        </w:tc>
      </w:tr>
      <w:tr w:rsidR="00482D5C" w:rsidRPr="00482D5C" w14:paraId="012281D2" w14:textId="77777777" w:rsidTr="002D0D68">
        <w:tc>
          <w:tcPr>
            <w:tcW w:w="7200" w:type="dxa"/>
            <w:vAlign w:val="center"/>
          </w:tcPr>
          <w:p w14:paraId="69F5C0A8" w14:textId="77777777" w:rsidR="0019078A" w:rsidRPr="006B43E7" w:rsidRDefault="0019078A" w:rsidP="003A3B9F">
            <w:pPr>
              <w:ind w:left="33"/>
              <w:jc w:val="left"/>
              <w:rPr>
                <w:rFonts w:cs="Arial"/>
                <w:szCs w:val="22"/>
              </w:rPr>
            </w:pPr>
            <w:r w:rsidRPr="00076E4F">
              <w:rPr>
                <w:rFonts w:cs="Arial"/>
                <w:szCs w:val="22"/>
              </w:rPr>
              <w:t>Projeto com Condicionador de Janela</w:t>
            </w:r>
          </w:p>
        </w:tc>
        <w:tc>
          <w:tcPr>
            <w:tcW w:w="862" w:type="dxa"/>
            <w:vAlign w:val="center"/>
          </w:tcPr>
          <w:p w14:paraId="13ECDE8D" w14:textId="77777777" w:rsidR="0019078A" w:rsidRPr="006B43E7" w:rsidRDefault="0019078A" w:rsidP="003A3B9F">
            <w:pPr>
              <w:jc w:val="center"/>
              <w:rPr>
                <w:rFonts w:cs="Arial"/>
                <w:szCs w:val="22"/>
              </w:rPr>
            </w:pPr>
            <w:r w:rsidRPr="00482D5C">
              <w:rPr>
                <w:rFonts w:cs="Arial"/>
                <w:szCs w:val="22"/>
              </w:rPr>
              <w:t>COJ</w:t>
            </w:r>
          </w:p>
        </w:tc>
      </w:tr>
      <w:tr w:rsidR="00482D5C" w:rsidRPr="00482D5C" w14:paraId="0A9047DD" w14:textId="77777777" w:rsidTr="002D0D68">
        <w:tc>
          <w:tcPr>
            <w:tcW w:w="7200" w:type="dxa"/>
            <w:vAlign w:val="center"/>
          </w:tcPr>
          <w:p w14:paraId="23DB0A6A" w14:textId="77777777" w:rsidR="0019078A" w:rsidRPr="006B43E7" w:rsidRDefault="0019078A" w:rsidP="003A3B9F">
            <w:pPr>
              <w:ind w:left="33"/>
              <w:jc w:val="left"/>
              <w:rPr>
                <w:rFonts w:cs="Arial"/>
                <w:szCs w:val="22"/>
              </w:rPr>
            </w:pPr>
            <w:r w:rsidRPr="00076E4F">
              <w:rPr>
                <w:rFonts w:cs="Arial"/>
                <w:szCs w:val="22"/>
              </w:rPr>
              <w:t xml:space="preserve">Projeto com </w:t>
            </w:r>
            <w:r w:rsidRPr="00076E4F">
              <w:rPr>
                <w:rFonts w:cs="Arial"/>
                <w:i/>
                <w:szCs w:val="22"/>
              </w:rPr>
              <w:t>Minisplit</w:t>
            </w:r>
            <w:r w:rsidRPr="00076E4F">
              <w:rPr>
                <w:rFonts w:cs="Arial"/>
                <w:szCs w:val="22"/>
              </w:rPr>
              <w:t xml:space="preserve"> – condicionador unitário de até 5 TR</w:t>
            </w:r>
          </w:p>
        </w:tc>
        <w:tc>
          <w:tcPr>
            <w:tcW w:w="862" w:type="dxa"/>
            <w:vAlign w:val="center"/>
          </w:tcPr>
          <w:p w14:paraId="252B5608" w14:textId="77777777" w:rsidR="0019078A" w:rsidRPr="006B43E7" w:rsidRDefault="0019078A" w:rsidP="003A3B9F">
            <w:pPr>
              <w:jc w:val="center"/>
              <w:rPr>
                <w:rFonts w:cs="Arial"/>
                <w:szCs w:val="22"/>
              </w:rPr>
            </w:pPr>
            <w:r w:rsidRPr="00482D5C">
              <w:rPr>
                <w:rFonts w:cs="Arial"/>
                <w:szCs w:val="22"/>
              </w:rPr>
              <w:t>MNS</w:t>
            </w:r>
          </w:p>
        </w:tc>
      </w:tr>
      <w:tr w:rsidR="00482D5C" w:rsidRPr="00482D5C" w14:paraId="15D6D991" w14:textId="77777777" w:rsidTr="002D0D68">
        <w:tc>
          <w:tcPr>
            <w:tcW w:w="7200" w:type="dxa"/>
            <w:vAlign w:val="center"/>
          </w:tcPr>
          <w:p w14:paraId="5C21A809" w14:textId="77777777" w:rsidR="0019078A" w:rsidRPr="006B43E7" w:rsidRDefault="0019078A" w:rsidP="003A3B9F">
            <w:pPr>
              <w:ind w:left="33"/>
              <w:jc w:val="left"/>
              <w:rPr>
                <w:rFonts w:cs="Arial"/>
                <w:szCs w:val="22"/>
              </w:rPr>
            </w:pPr>
            <w:r w:rsidRPr="00076E4F">
              <w:rPr>
                <w:rFonts w:cs="Arial"/>
                <w:szCs w:val="22"/>
              </w:rPr>
              <w:t xml:space="preserve">Projeto com </w:t>
            </w:r>
            <w:r w:rsidRPr="00076E4F">
              <w:rPr>
                <w:rFonts w:cs="Arial"/>
                <w:i/>
                <w:szCs w:val="22"/>
              </w:rPr>
              <w:t>Self-contained</w:t>
            </w:r>
            <w:r w:rsidRPr="00076E4F">
              <w:rPr>
                <w:rFonts w:cs="Arial"/>
                <w:szCs w:val="22"/>
              </w:rPr>
              <w:t xml:space="preserve"> - condensação a ar integrado ou </w:t>
            </w:r>
            <w:r w:rsidRPr="00076E4F">
              <w:rPr>
                <w:rFonts w:cs="Arial"/>
                <w:i/>
                <w:szCs w:val="22"/>
              </w:rPr>
              <w:t>Roof-top</w:t>
            </w:r>
          </w:p>
        </w:tc>
        <w:tc>
          <w:tcPr>
            <w:tcW w:w="862" w:type="dxa"/>
            <w:vAlign w:val="center"/>
          </w:tcPr>
          <w:p w14:paraId="1238530D" w14:textId="77777777" w:rsidR="0019078A" w:rsidRPr="006B43E7" w:rsidRDefault="0019078A" w:rsidP="003A3B9F">
            <w:pPr>
              <w:jc w:val="center"/>
              <w:rPr>
                <w:rFonts w:cs="Arial"/>
                <w:szCs w:val="22"/>
              </w:rPr>
            </w:pPr>
            <w:r w:rsidRPr="00482D5C">
              <w:rPr>
                <w:rFonts w:cs="Arial"/>
                <w:szCs w:val="22"/>
              </w:rPr>
              <w:t>SCA</w:t>
            </w:r>
          </w:p>
        </w:tc>
      </w:tr>
      <w:tr w:rsidR="00482D5C" w:rsidRPr="00482D5C" w14:paraId="38E7C734" w14:textId="77777777" w:rsidTr="002D0D68">
        <w:tc>
          <w:tcPr>
            <w:tcW w:w="7200" w:type="dxa"/>
            <w:vAlign w:val="center"/>
          </w:tcPr>
          <w:p w14:paraId="6E6539DC" w14:textId="77777777" w:rsidR="0019078A" w:rsidRPr="006B43E7" w:rsidRDefault="0019078A" w:rsidP="003A3B9F">
            <w:pPr>
              <w:ind w:left="33"/>
              <w:jc w:val="left"/>
              <w:rPr>
                <w:rFonts w:cs="Arial"/>
                <w:szCs w:val="22"/>
              </w:rPr>
            </w:pPr>
            <w:r w:rsidRPr="00076E4F">
              <w:rPr>
                <w:rFonts w:cs="Arial"/>
                <w:szCs w:val="22"/>
              </w:rPr>
              <w:t xml:space="preserve">Projeto com </w:t>
            </w:r>
            <w:r w:rsidRPr="00076E4F">
              <w:rPr>
                <w:rFonts w:cs="Arial"/>
                <w:i/>
                <w:szCs w:val="22"/>
              </w:rPr>
              <w:t>Self-contained</w:t>
            </w:r>
            <w:r w:rsidRPr="00076E4F">
              <w:rPr>
                <w:rFonts w:cs="Arial"/>
                <w:szCs w:val="22"/>
              </w:rPr>
              <w:t xml:space="preserve"> com condensador remoto ou Splitão; Projeto com tecnologia VRF ou VRV</w:t>
            </w:r>
          </w:p>
        </w:tc>
        <w:tc>
          <w:tcPr>
            <w:tcW w:w="862" w:type="dxa"/>
            <w:vAlign w:val="center"/>
          </w:tcPr>
          <w:p w14:paraId="3C6990E0" w14:textId="77777777" w:rsidR="0019078A" w:rsidRPr="006B43E7" w:rsidRDefault="0019078A" w:rsidP="003A3B9F">
            <w:pPr>
              <w:jc w:val="center"/>
              <w:rPr>
                <w:rFonts w:cs="Arial"/>
                <w:szCs w:val="22"/>
              </w:rPr>
            </w:pPr>
            <w:r w:rsidRPr="00482D5C">
              <w:rPr>
                <w:rFonts w:cs="Arial"/>
                <w:szCs w:val="22"/>
              </w:rPr>
              <w:t>SCR</w:t>
            </w:r>
          </w:p>
        </w:tc>
      </w:tr>
      <w:tr w:rsidR="0019078A" w:rsidRPr="00482D5C" w14:paraId="6EFDFC1D" w14:textId="77777777" w:rsidTr="002D0D68">
        <w:tc>
          <w:tcPr>
            <w:tcW w:w="7200" w:type="dxa"/>
            <w:vAlign w:val="center"/>
          </w:tcPr>
          <w:p w14:paraId="2ED1E9F6" w14:textId="77777777" w:rsidR="0019078A" w:rsidRPr="006B43E7" w:rsidRDefault="0019078A" w:rsidP="003A3B9F">
            <w:pPr>
              <w:ind w:left="33"/>
              <w:jc w:val="left"/>
              <w:rPr>
                <w:rFonts w:cs="Arial"/>
                <w:szCs w:val="22"/>
              </w:rPr>
            </w:pPr>
            <w:r w:rsidRPr="00076E4F">
              <w:rPr>
                <w:rFonts w:cs="Arial"/>
                <w:szCs w:val="22"/>
              </w:rPr>
              <w:t>Projeto de Central de Água Gelada (</w:t>
            </w:r>
            <w:r w:rsidRPr="00076E4F">
              <w:rPr>
                <w:rFonts w:cs="Arial"/>
                <w:i/>
                <w:szCs w:val="22"/>
              </w:rPr>
              <w:t>chillers</w:t>
            </w:r>
            <w:r w:rsidRPr="00076E4F">
              <w:rPr>
                <w:rFonts w:cs="Arial"/>
                <w:szCs w:val="22"/>
              </w:rPr>
              <w:t>)</w:t>
            </w:r>
          </w:p>
        </w:tc>
        <w:tc>
          <w:tcPr>
            <w:tcW w:w="862" w:type="dxa"/>
            <w:vAlign w:val="center"/>
          </w:tcPr>
          <w:p w14:paraId="46095490" w14:textId="77777777" w:rsidR="0019078A" w:rsidRPr="006B43E7" w:rsidRDefault="0019078A" w:rsidP="003A3B9F">
            <w:pPr>
              <w:jc w:val="center"/>
              <w:rPr>
                <w:rFonts w:cs="Arial"/>
                <w:szCs w:val="22"/>
              </w:rPr>
            </w:pPr>
            <w:r w:rsidRPr="00482D5C">
              <w:rPr>
                <w:rFonts w:cs="Arial"/>
                <w:szCs w:val="22"/>
              </w:rPr>
              <w:t>CAG</w:t>
            </w:r>
          </w:p>
        </w:tc>
      </w:tr>
    </w:tbl>
    <w:p w14:paraId="20BDE2A4" w14:textId="77777777" w:rsidR="0019078A" w:rsidRPr="00482D5C" w:rsidRDefault="0019078A" w:rsidP="00E663D4">
      <w:pPr>
        <w:tabs>
          <w:tab w:val="left" w:pos="709"/>
        </w:tabs>
        <w:ind w:left="567"/>
        <w:rPr>
          <w:rFonts w:cs="Arial"/>
          <w:szCs w:val="22"/>
          <w:lang w:eastAsia="en-US"/>
        </w:rPr>
      </w:pPr>
    </w:p>
    <w:p w14:paraId="071EF934" w14:textId="1D678476"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w:t>
      </w:r>
      <w:r w:rsidR="002C6437" w:rsidRPr="006B43E7">
        <w:rPr>
          <w:rFonts w:cs="Arial"/>
          <w:szCs w:val="22"/>
          <w:lang w:eastAsia="en-US"/>
        </w:rPr>
        <w:t>ão</w:t>
      </w:r>
      <w:r w:rsidRPr="006B43E7">
        <w:rPr>
          <w:rFonts w:cs="Arial"/>
          <w:szCs w:val="22"/>
          <w:lang w:eastAsia="en-US"/>
        </w:rPr>
        <w:t xml:space="preserve"> apresentar a concepção das instalações em geral e de todos os componentes do projeto, inclusive a localização, dimensões e outras características arquitetônicas das casas de máquinas pertinentes ao projeto, incluindo:</w:t>
      </w:r>
    </w:p>
    <w:p w14:paraId="3A38D9DF" w14:textId="0154F9AC" w:rsidR="0019078A" w:rsidRPr="006B43E7" w:rsidRDefault="0019078A" w:rsidP="00E663D4">
      <w:pPr>
        <w:numPr>
          <w:ilvl w:val="0"/>
          <w:numId w:val="10"/>
        </w:numPr>
        <w:rPr>
          <w:rFonts w:cs="Arial"/>
          <w:szCs w:val="22"/>
        </w:rPr>
      </w:pPr>
      <w:r w:rsidRPr="006B43E7">
        <w:rPr>
          <w:rFonts w:cs="Arial"/>
          <w:szCs w:val="22"/>
        </w:rPr>
        <w:t>Pranchas contendo desenhos da instalação dos equipamentos de ar-condicionado</w:t>
      </w:r>
    </w:p>
    <w:p w14:paraId="320B09F8" w14:textId="3EB66DA2" w:rsidR="0019078A" w:rsidRPr="006B43E7" w:rsidRDefault="0019078A" w:rsidP="00E663D4">
      <w:pPr>
        <w:numPr>
          <w:ilvl w:val="0"/>
          <w:numId w:val="10"/>
        </w:numPr>
        <w:rPr>
          <w:rFonts w:cs="Arial"/>
          <w:szCs w:val="22"/>
        </w:rPr>
      </w:pPr>
      <w:r w:rsidRPr="006B43E7">
        <w:rPr>
          <w:rFonts w:cs="Arial"/>
          <w:szCs w:val="22"/>
        </w:rPr>
        <w:t>Pranchas contendo desenhos das instalações de ventilação mecânica de insuflação e/ou exaustão</w:t>
      </w:r>
    </w:p>
    <w:p w14:paraId="6C8A2D48" w14:textId="33FAFC86" w:rsidR="0019078A" w:rsidRPr="006B43E7" w:rsidRDefault="0019078A" w:rsidP="00E663D4">
      <w:pPr>
        <w:numPr>
          <w:ilvl w:val="0"/>
          <w:numId w:val="10"/>
        </w:numPr>
        <w:rPr>
          <w:rFonts w:cs="Arial"/>
          <w:szCs w:val="22"/>
        </w:rPr>
      </w:pPr>
      <w:r w:rsidRPr="006B43E7">
        <w:rPr>
          <w:rFonts w:cs="Arial"/>
          <w:szCs w:val="22"/>
        </w:rPr>
        <w:t>Pranchas contendo desenhos da rede de dutos, grelhas, difusores, registros que garantam adequadamente a insuflação, exaustão e renovação do ar aos ambientes atendidos</w:t>
      </w:r>
    </w:p>
    <w:p w14:paraId="5048DDFE" w14:textId="0F4158E6" w:rsidR="0019078A" w:rsidRPr="006B43E7" w:rsidRDefault="0019078A" w:rsidP="00E663D4">
      <w:pPr>
        <w:numPr>
          <w:ilvl w:val="0"/>
          <w:numId w:val="10"/>
        </w:numPr>
        <w:rPr>
          <w:rFonts w:cs="Arial"/>
          <w:szCs w:val="22"/>
        </w:rPr>
      </w:pPr>
      <w:r w:rsidRPr="006B43E7">
        <w:rPr>
          <w:rFonts w:cs="Arial"/>
          <w:szCs w:val="22"/>
        </w:rPr>
        <w:t>Indicação de componentes de controle, tais como volumes de ar variável – VAV e sensores de CO</w:t>
      </w:r>
      <w:r w:rsidR="00CD026D" w:rsidRPr="006B43E7">
        <w:rPr>
          <w:rFonts w:cs="Arial"/>
          <w:szCs w:val="22"/>
        </w:rPr>
        <w:t>²</w:t>
      </w:r>
    </w:p>
    <w:p w14:paraId="167935F6" w14:textId="77777777" w:rsidR="0019078A" w:rsidRPr="006B43E7" w:rsidRDefault="0019078A" w:rsidP="00E663D4">
      <w:pPr>
        <w:numPr>
          <w:ilvl w:val="0"/>
          <w:numId w:val="10"/>
        </w:numPr>
        <w:rPr>
          <w:rFonts w:cs="Arial"/>
          <w:szCs w:val="22"/>
        </w:rPr>
      </w:pPr>
      <w:r w:rsidRPr="006B43E7">
        <w:rPr>
          <w:rFonts w:cs="Arial"/>
          <w:szCs w:val="22"/>
        </w:rPr>
        <w:t>Diagrama unifilar de ligações elétricas de comando e força dos equipamentos;</w:t>
      </w:r>
    </w:p>
    <w:p w14:paraId="4317EC4B" w14:textId="3F05B39B" w:rsidR="0019078A" w:rsidRPr="006B43E7" w:rsidRDefault="0019078A" w:rsidP="00E663D4">
      <w:pPr>
        <w:numPr>
          <w:ilvl w:val="0"/>
          <w:numId w:val="10"/>
        </w:numPr>
        <w:rPr>
          <w:rFonts w:cs="Arial"/>
          <w:szCs w:val="22"/>
        </w:rPr>
      </w:pPr>
      <w:r w:rsidRPr="006B43E7">
        <w:rPr>
          <w:rFonts w:cs="Arial"/>
          <w:szCs w:val="22"/>
        </w:rPr>
        <w:t>Diagrama isométrico da tubulação hidráulica e do fluido refrigerante</w:t>
      </w:r>
    </w:p>
    <w:p w14:paraId="07D0CF7E" w14:textId="38340738" w:rsidR="0019078A" w:rsidRPr="006B43E7" w:rsidRDefault="0019078A" w:rsidP="00E663D4">
      <w:pPr>
        <w:numPr>
          <w:ilvl w:val="0"/>
          <w:numId w:val="10"/>
        </w:numPr>
        <w:rPr>
          <w:rFonts w:cs="Arial"/>
          <w:szCs w:val="22"/>
        </w:rPr>
      </w:pPr>
      <w:r w:rsidRPr="006B43E7">
        <w:rPr>
          <w:rFonts w:cs="Arial"/>
          <w:i/>
          <w:szCs w:val="22"/>
        </w:rPr>
        <w:t>Layout</w:t>
      </w:r>
      <w:r w:rsidRPr="006B43E7">
        <w:rPr>
          <w:rFonts w:cs="Arial"/>
          <w:szCs w:val="22"/>
        </w:rPr>
        <w:t xml:space="preserve"> e detalhamentos de casa de máquinas, rede de dutos, acessórios, montagens, fixações e outros elementos</w:t>
      </w:r>
    </w:p>
    <w:p w14:paraId="70B4CADE" w14:textId="58C806FE" w:rsidR="0019078A" w:rsidRPr="006B43E7" w:rsidRDefault="0019078A" w:rsidP="00E663D4">
      <w:pPr>
        <w:numPr>
          <w:ilvl w:val="0"/>
          <w:numId w:val="10"/>
        </w:numPr>
        <w:rPr>
          <w:rFonts w:cs="Arial"/>
          <w:szCs w:val="22"/>
        </w:rPr>
      </w:pPr>
      <w:r w:rsidRPr="006B43E7">
        <w:rPr>
          <w:rFonts w:cs="Arial"/>
          <w:szCs w:val="22"/>
        </w:rPr>
        <w:t>Desenhos com encaminhamentos de drenos da origem ao destino, interligação frigorífica e alimentação elétrica</w:t>
      </w:r>
    </w:p>
    <w:p w14:paraId="62D7AC65" w14:textId="0CC11545" w:rsidR="0019078A" w:rsidRPr="006B43E7" w:rsidRDefault="0019078A" w:rsidP="00E663D4">
      <w:pPr>
        <w:numPr>
          <w:ilvl w:val="0"/>
          <w:numId w:val="10"/>
        </w:numPr>
        <w:rPr>
          <w:rFonts w:cs="Arial"/>
          <w:szCs w:val="22"/>
        </w:rPr>
      </w:pPr>
      <w:r w:rsidRPr="006B43E7">
        <w:rPr>
          <w:rFonts w:cs="Arial"/>
          <w:szCs w:val="22"/>
        </w:rPr>
        <w:t>Legendas numeradas com descrições dos equipamentos e componentes da instalação</w:t>
      </w:r>
    </w:p>
    <w:p w14:paraId="06FD8160" w14:textId="6659A71F" w:rsidR="0019078A" w:rsidRPr="006B43E7" w:rsidRDefault="0019078A" w:rsidP="00E663D4">
      <w:pPr>
        <w:numPr>
          <w:ilvl w:val="0"/>
          <w:numId w:val="10"/>
        </w:numPr>
        <w:rPr>
          <w:rFonts w:cs="Arial"/>
          <w:szCs w:val="22"/>
        </w:rPr>
      </w:pPr>
      <w:r w:rsidRPr="006B43E7">
        <w:rPr>
          <w:rFonts w:cs="Arial"/>
          <w:szCs w:val="22"/>
        </w:rPr>
        <w:t>Quadros de dimensões e simbologias</w:t>
      </w:r>
    </w:p>
    <w:p w14:paraId="4658FBD1" w14:textId="2C426D36" w:rsidR="0019078A" w:rsidRPr="006B43E7" w:rsidRDefault="0019078A" w:rsidP="00E663D4">
      <w:pPr>
        <w:numPr>
          <w:ilvl w:val="0"/>
          <w:numId w:val="10"/>
        </w:numPr>
        <w:rPr>
          <w:rFonts w:cs="Arial"/>
          <w:szCs w:val="22"/>
        </w:rPr>
      </w:pPr>
      <w:r w:rsidRPr="006B43E7">
        <w:rPr>
          <w:rFonts w:cs="Arial"/>
          <w:szCs w:val="22"/>
        </w:rPr>
        <w:lastRenderedPageBreak/>
        <w:t>Diagramas de sistema de automação</w:t>
      </w:r>
    </w:p>
    <w:p w14:paraId="5EC166C0" w14:textId="0B646FC9" w:rsidR="0019078A" w:rsidRPr="006B43E7" w:rsidRDefault="0019078A" w:rsidP="00E663D4">
      <w:pPr>
        <w:numPr>
          <w:ilvl w:val="0"/>
          <w:numId w:val="10"/>
        </w:numPr>
        <w:rPr>
          <w:rFonts w:cs="Arial"/>
          <w:szCs w:val="22"/>
        </w:rPr>
      </w:pPr>
      <w:r w:rsidRPr="006B43E7">
        <w:rPr>
          <w:rFonts w:cs="Arial"/>
          <w:szCs w:val="22"/>
        </w:rPr>
        <w:t>Memorial de cálculo do dimensionamento das redes hidráulicas, da rede de dutos, drenos e de interligação e alimentação elétrica do quadro de distribuição até os equipamentos</w:t>
      </w:r>
    </w:p>
    <w:p w14:paraId="31B9191D" w14:textId="27212A38" w:rsidR="00A76E9A" w:rsidRPr="006B43E7" w:rsidRDefault="00A76E9A" w:rsidP="00E663D4">
      <w:pPr>
        <w:numPr>
          <w:ilvl w:val="0"/>
          <w:numId w:val="10"/>
        </w:numPr>
        <w:rPr>
          <w:rFonts w:cs="Arial"/>
          <w:szCs w:val="22"/>
        </w:rPr>
      </w:pPr>
      <w:r w:rsidRPr="006B43E7">
        <w:rPr>
          <w:rFonts w:cs="Arial"/>
          <w:szCs w:val="22"/>
        </w:rPr>
        <w:t>Memória de cálculo da carga térmica</w:t>
      </w:r>
    </w:p>
    <w:p w14:paraId="3C8FCE2F" w14:textId="77777777" w:rsidR="0019078A" w:rsidRPr="006B43E7" w:rsidRDefault="0019078A" w:rsidP="00E663D4">
      <w:pPr>
        <w:numPr>
          <w:ilvl w:val="0"/>
          <w:numId w:val="10"/>
        </w:numPr>
        <w:rPr>
          <w:rFonts w:cs="Arial"/>
          <w:szCs w:val="22"/>
        </w:rPr>
      </w:pPr>
      <w:r w:rsidRPr="006B43E7">
        <w:rPr>
          <w:rFonts w:cs="Arial"/>
          <w:szCs w:val="22"/>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6B43E7" w:rsidRDefault="0019078A" w:rsidP="00E663D4">
      <w:pPr>
        <w:pStyle w:val="Estiloesquerda15cmAntes6ptDepoisde6pt"/>
        <w:numPr>
          <w:ilvl w:val="0"/>
          <w:numId w:val="0"/>
        </w:numPr>
        <w:tabs>
          <w:tab w:val="left" w:pos="709"/>
        </w:tabs>
        <w:ind w:left="567"/>
        <w:rPr>
          <w:rFonts w:cs="Arial"/>
          <w:szCs w:val="22"/>
        </w:rPr>
      </w:pPr>
    </w:p>
    <w:p w14:paraId="4E1B41DF" w14:textId="55F2973D" w:rsidR="0019078A" w:rsidRPr="006B43E7" w:rsidRDefault="0053766D" w:rsidP="00D43CFA">
      <w:pPr>
        <w:pStyle w:val="Ttulo3"/>
        <w:rPr>
          <w:lang w:eastAsia="en-US"/>
        </w:rPr>
      </w:pPr>
      <w:r w:rsidRPr="006B43E7">
        <w:rPr>
          <w:lang w:eastAsia="en-US"/>
        </w:rPr>
        <w:t>PROJETO DE INSTALAÇÃO DE TRANSPORTE VERTICAL - TVP/TVE</w:t>
      </w:r>
    </w:p>
    <w:p w14:paraId="06BADFC2" w14:textId="6B766065" w:rsidR="0019078A" w:rsidRPr="006B43E7" w:rsidRDefault="0019078A" w:rsidP="00D43CFA">
      <w:pPr>
        <w:pStyle w:val="Ttulo4"/>
        <w:rPr>
          <w:lang w:eastAsia="en-US"/>
        </w:rPr>
      </w:pPr>
      <w:r w:rsidRPr="006B43E7">
        <w:rPr>
          <w:lang w:eastAsia="en-US"/>
        </w:rPr>
        <w:t>O projeto de transporte vertical deverá ser elaborado em conformidade com as normas técnicas vigentes e pertinentes da ABNT, como a NBR 15</w:t>
      </w:r>
      <w:r w:rsidR="0053766D" w:rsidRPr="006B43E7">
        <w:rPr>
          <w:lang w:eastAsia="en-US"/>
        </w:rPr>
        <w:t>.</w:t>
      </w:r>
      <w:r w:rsidRPr="006B43E7">
        <w:rPr>
          <w:lang w:eastAsia="en-US"/>
        </w:rPr>
        <w:t>655, NBR 9</w:t>
      </w:r>
      <w:r w:rsidR="0053766D" w:rsidRPr="006B43E7">
        <w:rPr>
          <w:lang w:eastAsia="en-US"/>
        </w:rPr>
        <w:t>.</w:t>
      </w:r>
      <w:r w:rsidRPr="006B43E7">
        <w:rPr>
          <w:lang w:eastAsia="en-US"/>
        </w:rPr>
        <w:t>050, NBR 5</w:t>
      </w:r>
      <w:r w:rsidR="0053766D" w:rsidRPr="006B43E7">
        <w:rPr>
          <w:lang w:eastAsia="en-US"/>
        </w:rPr>
        <w:t>.</w:t>
      </w:r>
      <w:r w:rsidRPr="006B43E7">
        <w:rPr>
          <w:lang w:eastAsia="en-US"/>
        </w:rPr>
        <w:t>410, NBR 12</w:t>
      </w:r>
      <w:r w:rsidR="0053766D" w:rsidRPr="006B43E7">
        <w:rPr>
          <w:lang w:eastAsia="en-US"/>
        </w:rPr>
        <w:t>.</w:t>
      </w:r>
      <w:r w:rsidRPr="006B43E7">
        <w:rPr>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6B43E7" w:rsidRDefault="0019078A" w:rsidP="00D43CFA">
      <w:pPr>
        <w:pStyle w:val="Ttulo4"/>
      </w:pPr>
      <w:r w:rsidRPr="006B43E7">
        <w:t>Deverá conter os seguintes itens:</w:t>
      </w:r>
    </w:p>
    <w:p w14:paraId="4B403E19" w14:textId="3E5D62A9" w:rsidR="0019078A" w:rsidRPr="006B43E7" w:rsidRDefault="0019078A" w:rsidP="00E663D4">
      <w:pPr>
        <w:numPr>
          <w:ilvl w:val="0"/>
          <w:numId w:val="10"/>
        </w:numPr>
        <w:rPr>
          <w:rFonts w:cs="Arial"/>
          <w:szCs w:val="22"/>
        </w:rPr>
      </w:pPr>
      <w:r w:rsidRPr="006B43E7">
        <w:rPr>
          <w:rFonts w:cs="Arial"/>
          <w:szCs w:val="22"/>
        </w:rPr>
        <w:t>Memória de cálculo de tráfego</w:t>
      </w:r>
    </w:p>
    <w:p w14:paraId="7A9B2F2D" w14:textId="1F9ECFB4" w:rsidR="0019078A" w:rsidRPr="006B43E7" w:rsidRDefault="0019078A" w:rsidP="00E663D4">
      <w:pPr>
        <w:numPr>
          <w:ilvl w:val="0"/>
          <w:numId w:val="10"/>
        </w:numPr>
        <w:rPr>
          <w:rFonts w:cs="Arial"/>
          <w:szCs w:val="22"/>
        </w:rPr>
      </w:pPr>
      <w:r w:rsidRPr="006B43E7">
        <w:rPr>
          <w:rFonts w:cs="Arial"/>
          <w:szCs w:val="22"/>
        </w:rPr>
        <w:t>Especificação técnica do equipamento</w:t>
      </w:r>
    </w:p>
    <w:p w14:paraId="2E6DD958" w14:textId="2A92EBDB" w:rsidR="0019078A" w:rsidRPr="006B43E7" w:rsidRDefault="0019078A" w:rsidP="00E663D4">
      <w:pPr>
        <w:numPr>
          <w:ilvl w:val="0"/>
          <w:numId w:val="10"/>
        </w:numPr>
        <w:rPr>
          <w:rFonts w:cs="Arial"/>
          <w:szCs w:val="22"/>
        </w:rPr>
      </w:pPr>
      <w:r w:rsidRPr="006B43E7">
        <w:rPr>
          <w:rFonts w:cs="Arial"/>
          <w:szCs w:val="22"/>
        </w:rPr>
        <w:t>Diagrama de ligação</w:t>
      </w:r>
    </w:p>
    <w:p w14:paraId="4737D285" w14:textId="616F04A0" w:rsidR="0019078A" w:rsidRPr="006B43E7" w:rsidRDefault="0019078A" w:rsidP="00E663D4">
      <w:pPr>
        <w:numPr>
          <w:ilvl w:val="0"/>
          <w:numId w:val="10"/>
        </w:numPr>
        <w:rPr>
          <w:rFonts w:cs="Arial"/>
          <w:szCs w:val="22"/>
        </w:rPr>
      </w:pPr>
      <w:r w:rsidRPr="006B43E7">
        <w:rPr>
          <w:rFonts w:cs="Arial"/>
          <w:szCs w:val="22"/>
        </w:rPr>
        <w:t>Planta de locação</w:t>
      </w:r>
    </w:p>
    <w:p w14:paraId="43941215" w14:textId="7B1166AE" w:rsidR="0019078A" w:rsidRPr="006B43E7" w:rsidRDefault="0019078A" w:rsidP="00E663D4">
      <w:pPr>
        <w:numPr>
          <w:ilvl w:val="0"/>
          <w:numId w:val="10"/>
        </w:numPr>
        <w:rPr>
          <w:rFonts w:cs="Arial"/>
          <w:szCs w:val="22"/>
        </w:rPr>
      </w:pPr>
      <w:r w:rsidRPr="006B43E7">
        <w:rPr>
          <w:rFonts w:cs="Arial"/>
          <w:szCs w:val="22"/>
        </w:rPr>
        <w:t>Planta de demolição e/ou construção</w:t>
      </w:r>
    </w:p>
    <w:p w14:paraId="22867A56" w14:textId="51EDD0AA" w:rsidR="0019078A" w:rsidRPr="006B43E7" w:rsidRDefault="0019078A" w:rsidP="00E663D4">
      <w:pPr>
        <w:numPr>
          <w:ilvl w:val="0"/>
          <w:numId w:val="10"/>
        </w:numPr>
        <w:rPr>
          <w:rFonts w:cs="Arial"/>
          <w:szCs w:val="22"/>
        </w:rPr>
      </w:pPr>
      <w:r w:rsidRPr="006B43E7">
        <w:rPr>
          <w:rFonts w:cs="Arial"/>
          <w:szCs w:val="22"/>
        </w:rPr>
        <w:t>Projeto estrutural (incluindo recorte de laje e reforço da estrutura)</w:t>
      </w:r>
    </w:p>
    <w:p w14:paraId="1C0FEC64" w14:textId="659D2B60" w:rsidR="0019078A" w:rsidRPr="006B43E7" w:rsidRDefault="0019078A" w:rsidP="00E663D4">
      <w:pPr>
        <w:numPr>
          <w:ilvl w:val="0"/>
          <w:numId w:val="10"/>
        </w:numPr>
        <w:rPr>
          <w:rFonts w:cs="Arial"/>
          <w:szCs w:val="22"/>
        </w:rPr>
      </w:pPr>
      <w:r w:rsidRPr="006B43E7">
        <w:rPr>
          <w:rFonts w:cs="Arial"/>
          <w:szCs w:val="22"/>
        </w:rPr>
        <w:t>Cortes e elevações</w:t>
      </w:r>
    </w:p>
    <w:p w14:paraId="29EC862E" w14:textId="5995FFFA" w:rsidR="0019078A" w:rsidRPr="006B43E7" w:rsidRDefault="0019078A" w:rsidP="00E663D4">
      <w:pPr>
        <w:numPr>
          <w:ilvl w:val="0"/>
          <w:numId w:val="10"/>
        </w:numPr>
        <w:rPr>
          <w:rFonts w:cs="Arial"/>
          <w:szCs w:val="22"/>
        </w:rPr>
      </w:pPr>
      <w:r w:rsidRPr="006B43E7">
        <w:rPr>
          <w:rFonts w:cs="Arial"/>
          <w:szCs w:val="22"/>
        </w:rPr>
        <w:t>Detalhamento da caixa de corrida</w:t>
      </w:r>
    </w:p>
    <w:p w14:paraId="71E461FB" w14:textId="6A8A0E8E" w:rsidR="0019078A" w:rsidRPr="006B43E7" w:rsidRDefault="0019078A" w:rsidP="00E663D4">
      <w:pPr>
        <w:numPr>
          <w:ilvl w:val="0"/>
          <w:numId w:val="10"/>
        </w:numPr>
        <w:rPr>
          <w:rFonts w:cs="Arial"/>
          <w:szCs w:val="22"/>
        </w:rPr>
      </w:pPr>
      <w:r w:rsidRPr="006B43E7">
        <w:rPr>
          <w:rFonts w:cs="Arial"/>
          <w:szCs w:val="22"/>
        </w:rPr>
        <w:t>Detalhe da casa de máquinas e/ou poço do elevador (se for o caso)</w:t>
      </w:r>
    </w:p>
    <w:p w14:paraId="618FE121" w14:textId="77777777" w:rsidR="0019078A" w:rsidRPr="006B43E7" w:rsidRDefault="0019078A" w:rsidP="00E663D4">
      <w:pPr>
        <w:numPr>
          <w:ilvl w:val="0"/>
          <w:numId w:val="10"/>
        </w:numPr>
        <w:rPr>
          <w:rFonts w:cs="Arial"/>
          <w:szCs w:val="22"/>
        </w:rPr>
      </w:pPr>
      <w:r w:rsidRPr="006B43E7">
        <w:rPr>
          <w:rFonts w:cs="Arial"/>
          <w:szCs w:val="22"/>
        </w:rPr>
        <w:t>Projeto elétrico para ligação do equipamento.</w:t>
      </w:r>
    </w:p>
    <w:p w14:paraId="75012794" w14:textId="77777777" w:rsidR="003078A7" w:rsidRPr="006B43E7" w:rsidRDefault="003078A7" w:rsidP="00E663D4">
      <w:pPr>
        <w:rPr>
          <w:rFonts w:cs="Arial"/>
          <w:szCs w:val="22"/>
          <w:lang w:eastAsia="en-US"/>
        </w:rPr>
      </w:pPr>
      <w:bookmarkStart w:id="902" w:name="_Toc422822306"/>
      <w:bookmarkStart w:id="903" w:name="_Toc422922611"/>
    </w:p>
    <w:p w14:paraId="5B9CC165" w14:textId="1982032F" w:rsidR="001E4AE1" w:rsidRPr="00D43CFA" w:rsidRDefault="0029155B" w:rsidP="00D43CFA">
      <w:pPr>
        <w:pStyle w:val="Ttulo2"/>
        <w:rPr>
          <w:b/>
          <w:lang w:eastAsia="en-US"/>
        </w:rPr>
      </w:pPr>
      <w:r w:rsidRPr="00D43CFA">
        <w:rPr>
          <w:b/>
          <w:bCs/>
          <w:lang w:eastAsia="en-US"/>
        </w:rPr>
        <w:t xml:space="preserve">Projeto </w:t>
      </w:r>
      <w:r>
        <w:rPr>
          <w:b/>
          <w:bCs/>
          <w:lang w:eastAsia="en-US"/>
        </w:rPr>
        <w:t>d</w:t>
      </w:r>
      <w:r w:rsidRPr="00D43CFA">
        <w:rPr>
          <w:b/>
          <w:bCs/>
          <w:lang w:eastAsia="en-US"/>
        </w:rPr>
        <w:t>e Certificação Ambiental</w:t>
      </w:r>
      <w:r w:rsidR="001E4AE1" w:rsidRPr="00D43CFA">
        <w:rPr>
          <w:b/>
          <w:bCs/>
          <w:lang w:eastAsia="en-US"/>
        </w:rPr>
        <w:t xml:space="preserve"> (PCA)</w:t>
      </w:r>
    </w:p>
    <w:p w14:paraId="27B433E8" w14:textId="77777777" w:rsidR="001E4AE1" w:rsidRPr="006B43E7" w:rsidRDefault="001E4AE1" w:rsidP="00D43CFA">
      <w:pPr>
        <w:pStyle w:val="Ttulo3"/>
        <w:rPr>
          <w:b/>
          <w:szCs w:val="22"/>
        </w:rPr>
      </w:pPr>
      <w:r w:rsidRPr="006B43E7">
        <w:t xml:space="preserve">A certificação é um processo de avaliação do desempenho ambiental de um </w:t>
      </w:r>
      <w:r w:rsidRPr="006B43E7">
        <w:rPr>
          <w:b/>
          <w:szCs w:val="22"/>
        </w:rPr>
        <w:t>empreendimento, composta por um conjunto de critérios e boas práticas que visam a minimizar os impactos ambientais causados pela edificação durante o seu ciclo de vida.</w:t>
      </w:r>
    </w:p>
    <w:p w14:paraId="47381A8E" w14:textId="77777777" w:rsidR="001E4AE1" w:rsidRPr="006B43E7" w:rsidRDefault="001E4AE1" w:rsidP="00D43CFA">
      <w:pPr>
        <w:pStyle w:val="Ttulo3"/>
        <w:rPr>
          <w:b/>
          <w:szCs w:val="22"/>
        </w:rPr>
      </w:pPr>
      <w:r w:rsidRPr="006B43E7">
        <w:t xml:space="preserve">O Projeto de Certificação Ambiental visa a adequação de projetos e planos às normas técnicas, nacionais e internacionais dos selos de eficiência energética e construtiva, para a obtenção de um Certificado Ambiental para o empreendimento. </w:t>
      </w:r>
    </w:p>
    <w:p w14:paraId="4E5F9A2B" w14:textId="77777777" w:rsidR="001E4AE1" w:rsidRPr="006B43E7" w:rsidRDefault="001E4AE1" w:rsidP="00D43CFA">
      <w:pPr>
        <w:pStyle w:val="Ttulo3"/>
        <w:rPr>
          <w:b/>
          <w:szCs w:val="22"/>
        </w:rPr>
      </w:pPr>
      <w:r w:rsidRPr="006B43E7">
        <w:t>Deverão ser produzidas as seguintes informações:</w:t>
      </w:r>
    </w:p>
    <w:p w14:paraId="44AA42A1" w14:textId="77777777" w:rsidR="001E4AE1" w:rsidRPr="006B43E7" w:rsidRDefault="001E4AE1" w:rsidP="001D07E4">
      <w:pPr>
        <w:pStyle w:val="Estiloesquerda2cm"/>
        <w:numPr>
          <w:ilvl w:val="0"/>
          <w:numId w:val="38"/>
        </w:numPr>
        <w:tabs>
          <w:tab w:val="clear" w:pos="1134"/>
          <w:tab w:val="num" w:pos="1701"/>
        </w:tabs>
        <w:ind w:left="1701"/>
        <w:rPr>
          <w:rFonts w:cs="Arial"/>
          <w:szCs w:val="22"/>
          <w:lang w:eastAsia="en-US"/>
        </w:rPr>
      </w:pPr>
      <w:r w:rsidRPr="006B43E7">
        <w:rPr>
          <w:rFonts w:cs="Arial"/>
          <w:szCs w:val="22"/>
          <w:lang w:eastAsia="en-US"/>
        </w:rPr>
        <w:t>Apresentação de dados relativos à execução de toda a edificação (ambientes externos e internos) e demais elementos, seus componentes construtivos e materiais de construção, devidamente compatibilizados com os projetos complementares de estrutura e instalações;</w:t>
      </w:r>
    </w:p>
    <w:p w14:paraId="52CB009D" w14:textId="77777777" w:rsidR="001E4AE1" w:rsidRPr="006B43E7" w:rsidRDefault="001E4AE1" w:rsidP="001D07E4">
      <w:pPr>
        <w:pStyle w:val="Estiloesquerda2cm"/>
        <w:numPr>
          <w:ilvl w:val="0"/>
          <w:numId w:val="38"/>
        </w:numPr>
        <w:tabs>
          <w:tab w:val="clear" w:pos="1134"/>
          <w:tab w:val="num" w:pos="1701"/>
        </w:tabs>
        <w:ind w:left="1701"/>
        <w:rPr>
          <w:rFonts w:cs="Arial"/>
          <w:szCs w:val="22"/>
          <w:lang w:eastAsia="en-US"/>
        </w:rPr>
      </w:pPr>
      <w:r w:rsidRPr="006B43E7">
        <w:rPr>
          <w:rFonts w:cs="Arial"/>
          <w:szCs w:val="22"/>
          <w:lang w:eastAsia="en-US"/>
        </w:rPr>
        <w:t>Previsão dos itens a serem contemplados a fim da obtenção do certificado ambiental,</w:t>
      </w:r>
      <w:r w:rsidRPr="006B43E7">
        <w:rPr>
          <w:rFonts w:cs="Arial"/>
          <w:szCs w:val="22"/>
        </w:rPr>
        <w:t xml:space="preserve"> conforme as regras de certificação.</w:t>
      </w:r>
    </w:p>
    <w:p w14:paraId="75CA9C72" w14:textId="77777777" w:rsidR="00E4061C" w:rsidRPr="006B43E7" w:rsidRDefault="00E4061C" w:rsidP="002D0D68">
      <w:pPr>
        <w:pStyle w:val="Estiloesquerda2cm"/>
        <w:rPr>
          <w:rFonts w:cs="Arial"/>
          <w:szCs w:val="22"/>
          <w:lang w:eastAsia="en-US"/>
        </w:rPr>
      </w:pPr>
    </w:p>
    <w:p w14:paraId="7BD740D3" w14:textId="270536D1" w:rsidR="00E4061C" w:rsidRPr="001D54CA" w:rsidRDefault="0029155B" w:rsidP="001D54CA">
      <w:pPr>
        <w:pStyle w:val="Ttulo2"/>
        <w:rPr>
          <w:b/>
        </w:rPr>
      </w:pPr>
      <w:r w:rsidRPr="0029155B">
        <w:rPr>
          <w:b/>
          <w:bCs/>
        </w:rPr>
        <w:t xml:space="preserve">Coordenação </w:t>
      </w:r>
      <w:r>
        <w:rPr>
          <w:b/>
          <w:bCs/>
        </w:rPr>
        <w:t>e</w:t>
      </w:r>
      <w:r w:rsidRPr="0029155B">
        <w:rPr>
          <w:b/>
          <w:bCs/>
        </w:rPr>
        <w:t xml:space="preserve"> Compatibilização </w:t>
      </w:r>
      <w:r>
        <w:rPr>
          <w:b/>
          <w:bCs/>
        </w:rPr>
        <w:t>d</w:t>
      </w:r>
      <w:r w:rsidRPr="0029155B">
        <w:rPr>
          <w:b/>
          <w:bCs/>
        </w:rPr>
        <w:t>e Projetos</w:t>
      </w:r>
      <w:r w:rsidR="00E4061C" w:rsidRPr="001D54CA">
        <w:rPr>
          <w:b/>
          <w:bCs/>
        </w:rPr>
        <w:t xml:space="preserve"> </w:t>
      </w:r>
      <w:r>
        <w:rPr>
          <w:b/>
          <w:bCs/>
        </w:rPr>
        <w:t>(</w:t>
      </w:r>
      <w:r w:rsidR="00E4061C" w:rsidRPr="001D54CA">
        <w:rPr>
          <w:b/>
          <w:bCs/>
        </w:rPr>
        <w:t>COO</w:t>
      </w:r>
      <w:r>
        <w:rPr>
          <w:b/>
          <w:bCs/>
        </w:rPr>
        <w:t>)</w:t>
      </w:r>
    </w:p>
    <w:p w14:paraId="0BDECB3A" w14:textId="77777777" w:rsidR="00E4061C" w:rsidRPr="006B43E7" w:rsidRDefault="00E4061C" w:rsidP="001D54CA">
      <w:pPr>
        <w:pStyle w:val="Ttulo3"/>
      </w:pPr>
      <w:r w:rsidRPr="006B43E7">
        <w:lastRenderedPageBreak/>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7D272B2F" w14:textId="77777777" w:rsidR="00E4061C" w:rsidRPr="006B43E7" w:rsidRDefault="00E4061C" w:rsidP="001D54CA">
      <w:pPr>
        <w:pStyle w:val="Ttulo3"/>
      </w:pPr>
      <w:r w:rsidRPr="006B43E7">
        <w:t xml:space="preserve">A COO deverá ser solicitada quando a demanda envolver a elaboração de projetos de mais de uma especialidade e a critério do Gestor Técnico do contrato. </w:t>
      </w:r>
    </w:p>
    <w:p w14:paraId="62B0B657" w14:textId="77777777" w:rsidR="00E4061C" w:rsidRPr="006B43E7" w:rsidRDefault="00E4061C" w:rsidP="001D54CA">
      <w:pPr>
        <w:pStyle w:val="Ttulo3"/>
      </w:pPr>
      <w:r w:rsidRPr="006B43E7">
        <w:t>O coordenador de projetos deverá:</w:t>
      </w:r>
    </w:p>
    <w:p w14:paraId="305002A5" w14:textId="77777777" w:rsidR="00E4061C" w:rsidRPr="006B43E7" w:rsidRDefault="00E4061C" w:rsidP="00E4061C">
      <w:pPr>
        <w:numPr>
          <w:ilvl w:val="0"/>
          <w:numId w:val="10"/>
        </w:numPr>
        <w:rPr>
          <w:rFonts w:cs="Arial"/>
          <w:szCs w:val="22"/>
        </w:rPr>
      </w:pPr>
      <w:r w:rsidRPr="006B43E7">
        <w:rPr>
          <w:rFonts w:cs="Arial"/>
          <w:szCs w:val="22"/>
        </w:rPr>
        <w:t>Verificar a compatibilização física, dimensional e sistêmica entre os diversos projetos e especialidades buscando uma solução definitiva e resolvendo todas as interferências possíveis;</w:t>
      </w:r>
    </w:p>
    <w:p w14:paraId="08824205" w14:textId="77777777" w:rsidR="00E4061C" w:rsidRPr="006B43E7" w:rsidRDefault="00E4061C" w:rsidP="00E4061C">
      <w:pPr>
        <w:numPr>
          <w:ilvl w:val="0"/>
          <w:numId w:val="10"/>
        </w:numPr>
        <w:rPr>
          <w:rFonts w:cs="Arial"/>
          <w:szCs w:val="22"/>
        </w:rPr>
      </w:pPr>
      <w:r w:rsidRPr="006B43E7">
        <w:rPr>
          <w:rFonts w:cs="Arial"/>
          <w:szCs w:val="22"/>
        </w:rPr>
        <w:t>Orientar todos os projetistas quanto aos padrões da CAIXA e à correta forma de apresentação de projetos (</w:t>
      </w:r>
      <w:r w:rsidRPr="006B43E7">
        <w:rPr>
          <w:rFonts w:cs="Arial"/>
          <w:i/>
          <w:szCs w:val="22"/>
        </w:rPr>
        <w:t>layers</w:t>
      </w:r>
      <w:r w:rsidRPr="006B43E7">
        <w:rPr>
          <w:rFonts w:cs="Arial"/>
          <w:szCs w:val="22"/>
        </w:rPr>
        <w:t>, escalas, selos, folhas, versão dos arquivos, entre outros);</w:t>
      </w:r>
    </w:p>
    <w:p w14:paraId="082B77A3" w14:textId="77777777" w:rsidR="00E4061C" w:rsidRPr="006B43E7" w:rsidRDefault="00E4061C" w:rsidP="00E4061C">
      <w:pPr>
        <w:numPr>
          <w:ilvl w:val="0"/>
          <w:numId w:val="10"/>
        </w:numPr>
        <w:rPr>
          <w:rFonts w:cs="Arial"/>
          <w:szCs w:val="22"/>
        </w:rPr>
      </w:pPr>
      <w:r w:rsidRPr="006B43E7">
        <w:rPr>
          <w:rFonts w:cs="Arial"/>
          <w:szCs w:val="22"/>
        </w:rPr>
        <w:t>Apontar e propor as adequações necessárias à perfeita compatibilidade entre os diversos projetos e especialidades.</w:t>
      </w:r>
    </w:p>
    <w:p w14:paraId="06995613" w14:textId="77777777" w:rsidR="00E4061C" w:rsidRPr="006B43E7" w:rsidRDefault="00E4061C" w:rsidP="00564AFC">
      <w:pPr>
        <w:pStyle w:val="Ttulo3"/>
      </w:pPr>
      <w:r w:rsidRPr="006B43E7">
        <w:t>Como resultado da Coordenação e compatibilização de projetos deverá ser entregue:</w:t>
      </w:r>
    </w:p>
    <w:p w14:paraId="4387D0AC" w14:textId="77777777" w:rsidR="00E4061C" w:rsidRPr="006B43E7" w:rsidRDefault="00E4061C" w:rsidP="00F52080">
      <w:pPr>
        <w:pStyle w:val="Ttulo4"/>
      </w:pPr>
      <w:r w:rsidRPr="006B43E7">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C5D320C" w14:textId="77777777" w:rsidR="00E4061C" w:rsidRPr="006B43E7" w:rsidRDefault="00E4061C" w:rsidP="00F52080">
      <w:pPr>
        <w:pStyle w:val="Ttulo4"/>
      </w:pPr>
      <w:r w:rsidRPr="006B43E7">
        <w:t xml:space="preserve">Caso haja a infraestrutura tenha distribuição pelo piso deverá ser apresentada planta de piso compatibilizada.  </w:t>
      </w:r>
    </w:p>
    <w:p w14:paraId="2E55CEDA" w14:textId="77777777" w:rsidR="00E4061C" w:rsidRPr="006B43E7" w:rsidRDefault="00E4061C" w:rsidP="00564AFC">
      <w:pPr>
        <w:pStyle w:val="Ttulo4"/>
      </w:pPr>
      <w:r w:rsidRPr="006B43E7">
        <w:t xml:space="preserve">Corte com demarcação de todos os níveis dos sistemas de infraestrutura compatibilizados com a estrutura e arquitetura da edificação, demonstrando a ausência de interferências e adequabilidade da solução adotada. </w:t>
      </w:r>
    </w:p>
    <w:p w14:paraId="2CED4887" w14:textId="77777777" w:rsidR="00E4061C" w:rsidRPr="006B43E7" w:rsidRDefault="00E4061C" w:rsidP="00E4061C">
      <w:pPr>
        <w:tabs>
          <w:tab w:val="left" w:pos="709"/>
        </w:tabs>
        <w:ind w:left="567"/>
        <w:rPr>
          <w:rFonts w:cs="Arial"/>
          <w:szCs w:val="22"/>
        </w:rPr>
      </w:pPr>
    </w:p>
    <w:p w14:paraId="6BB96692" w14:textId="09642F58" w:rsidR="00E86CEA" w:rsidRPr="006B43E7" w:rsidRDefault="00B332F8" w:rsidP="00E86CEA">
      <w:pPr>
        <w:pStyle w:val="Ttulo2"/>
        <w:rPr>
          <w:rFonts w:cs="Arial"/>
          <w:b/>
          <w:szCs w:val="22"/>
        </w:rPr>
      </w:pPr>
      <w:r>
        <w:rPr>
          <w:rFonts w:cs="Arial"/>
          <w:b/>
          <w:szCs w:val="22"/>
        </w:rPr>
        <w:t>A</w:t>
      </w:r>
      <w:r w:rsidRPr="006B43E7">
        <w:rPr>
          <w:rFonts w:cs="Arial"/>
          <w:b/>
          <w:szCs w:val="22"/>
        </w:rPr>
        <w:t>tualizações</w:t>
      </w:r>
    </w:p>
    <w:p w14:paraId="30C80923" w14:textId="77777777" w:rsidR="00E86CEA" w:rsidRPr="003562F0" w:rsidRDefault="00E86CEA" w:rsidP="00E86CEA">
      <w:pPr>
        <w:pStyle w:val="TR3-Sum"/>
        <w:rPr>
          <w:szCs w:val="22"/>
        </w:rPr>
      </w:pPr>
      <w:r w:rsidRPr="003562F0">
        <w:rPr>
          <w:szCs w:val="22"/>
        </w:rPr>
        <w:t>REVISÃO DE PROJETOS</w:t>
      </w:r>
    </w:p>
    <w:p w14:paraId="0513504C" w14:textId="77777777" w:rsidR="00E86CEA" w:rsidRPr="006B43E7" w:rsidRDefault="00E86CEA" w:rsidP="00E86CEA">
      <w:pPr>
        <w:pStyle w:val="Ttulo4"/>
        <w:rPr>
          <w:rFonts w:cs="Arial"/>
          <w:szCs w:val="22"/>
          <w:lang w:eastAsia="en-US"/>
        </w:rPr>
      </w:pPr>
      <w:r w:rsidRPr="006B43E7">
        <w:rPr>
          <w:rFonts w:cs="Arial"/>
          <w:szCs w:val="22"/>
          <w:lang w:eastAsia="en-US"/>
        </w:rPr>
        <w:t>Consiste em ajustes de projetos finalizados, tais como: projetos padrão disponibilizados pela GELOG, projetos de propriedade da CAIXA que necessitem de adaptações para serem implementados em outras localidades, projetos cuja demanda inicial foi alterada após o aceite pela CAIXA, entre outros.</w:t>
      </w:r>
    </w:p>
    <w:p w14:paraId="50FC1926" w14:textId="2E80419B" w:rsidR="00E86CEA" w:rsidRPr="006B43E7" w:rsidRDefault="00E86CEA" w:rsidP="00E86CEA">
      <w:pPr>
        <w:pStyle w:val="Ttulo4"/>
        <w:rPr>
          <w:rFonts w:cs="Arial"/>
          <w:szCs w:val="22"/>
          <w:lang w:eastAsia="en-US"/>
        </w:rPr>
      </w:pPr>
      <w:r w:rsidRPr="006B43E7">
        <w:rPr>
          <w:rFonts w:cs="Arial"/>
          <w:szCs w:val="22"/>
          <w:lang w:eastAsia="en-US"/>
        </w:rPr>
        <w:t xml:space="preserve">Admite-se o pagamento da revisão entre 10% </w:t>
      </w:r>
      <w:r w:rsidR="007C5447" w:rsidRPr="006B43E7">
        <w:rPr>
          <w:rFonts w:cs="Arial"/>
          <w:szCs w:val="22"/>
          <w:lang w:eastAsia="en-US"/>
        </w:rPr>
        <w:t>e</w:t>
      </w:r>
      <w:r w:rsidRPr="006B43E7">
        <w:rPr>
          <w:rFonts w:cs="Arial"/>
          <w:szCs w:val="22"/>
          <w:lang w:eastAsia="en-US"/>
        </w:rPr>
        <w:t xml:space="preserve"> 40% do valor do projeto, sendo que o percentual a ser considerado deverá ser definido pela CAIXA antes do início do serviço, com base na área e complexidade da revisão do projeto.</w:t>
      </w:r>
    </w:p>
    <w:p w14:paraId="725DA0B7" w14:textId="77777777" w:rsidR="00E86CEA" w:rsidRPr="006B43E7" w:rsidRDefault="00E86CEA" w:rsidP="00E86CEA">
      <w:pPr>
        <w:pStyle w:val="Ttulo4"/>
        <w:rPr>
          <w:rFonts w:cs="Arial"/>
          <w:szCs w:val="22"/>
          <w:lang w:eastAsia="en-US"/>
        </w:rPr>
      </w:pPr>
      <w:r w:rsidRPr="006B43E7">
        <w:rPr>
          <w:rFonts w:cs="Arial"/>
          <w:szCs w:val="22"/>
          <w:lang w:eastAsia="en-US"/>
        </w:rPr>
        <w:t>A revisão de projetos contempla também a revisão do memorial descritivo vinculado ao projeto em revisão.</w:t>
      </w:r>
    </w:p>
    <w:p w14:paraId="0CEB8B7D" w14:textId="77777777" w:rsidR="00E86CEA" w:rsidRPr="006B43E7" w:rsidRDefault="00E86CEA" w:rsidP="00E86CEA">
      <w:pPr>
        <w:pStyle w:val="Ttulo4"/>
        <w:rPr>
          <w:rFonts w:cs="Arial"/>
          <w:szCs w:val="22"/>
          <w:lang w:eastAsia="en-US"/>
        </w:rPr>
      </w:pPr>
      <w:r w:rsidRPr="006B43E7">
        <w:rPr>
          <w:rFonts w:cs="Arial"/>
          <w:szCs w:val="22"/>
          <w:lang w:eastAsia="en-US"/>
        </w:rPr>
        <w:t>Caso haja necessidade de elaboração de peças orçamentárias, essas deverão ser demandadas de forma complementar, pois não estão contempladas na remuneração deste serviço.</w:t>
      </w:r>
    </w:p>
    <w:p w14:paraId="4352E964" w14:textId="77777777" w:rsidR="00E86CEA" w:rsidRPr="006B43E7" w:rsidRDefault="00E86CEA" w:rsidP="00E86CEA">
      <w:pPr>
        <w:pStyle w:val="Ttulo4"/>
        <w:rPr>
          <w:rFonts w:cs="Arial"/>
          <w:szCs w:val="22"/>
          <w:lang w:eastAsia="en-US"/>
        </w:rPr>
      </w:pPr>
      <w:r w:rsidRPr="006B43E7">
        <w:rPr>
          <w:rFonts w:cs="Arial"/>
          <w:szCs w:val="22"/>
          <w:lang w:eastAsia="en-US"/>
        </w:rPr>
        <w:t xml:space="preserve">A solicitação de Revisão de Projetos não se aplica a ajustes necessários em projetos em desenvolvimento, ou seja, antes do aceite final da CAIXA, ou em </w:t>
      </w:r>
      <w:r w:rsidRPr="006B43E7">
        <w:rPr>
          <w:rFonts w:cs="Arial"/>
          <w:szCs w:val="22"/>
          <w:lang w:eastAsia="en-US"/>
        </w:rPr>
        <w:lastRenderedPageBreak/>
        <w:t xml:space="preserve">projetos com erros na sua elaboração por parte da CONTRATADA. </w:t>
      </w:r>
    </w:p>
    <w:p w14:paraId="5ED076E5" w14:textId="77777777" w:rsidR="00E86CEA" w:rsidRPr="006B43E7" w:rsidRDefault="00E86CEA" w:rsidP="00E86CEA">
      <w:pPr>
        <w:pStyle w:val="Ttulo4"/>
        <w:numPr>
          <w:ilvl w:val="4"/>
          <w:numId w:val="7"/>
        </w:numPr>
        <w:rPr>
          <w:rFonts w:cs="Arial"/>
          <w:szCs w:val="22"/>
          <w:lang w:eastAsia="en-US"/>
        </w:rPr>
      </w:pPr>
      <w:r w:rsidRPr="006B43E7">
        <w:rPr>
          <w:rFonts w:cs="Arial"/>
          <w:szCs w:val="22"/>
          <w:lang w:eastAsia="en-US"/>
        </w:rPr>
        <w:t>Nestes casos, a CONTRATADA deverá realizar a revisão sem a necessidade de nova emissão de ordem de serviço ou pagamento de remuneração adicional.</w:t>
      </w:r>
    </w:p>
    <w:p w14:paraId="7E6E19A9" w14:textId="77777777" w:rsidR="00E86CEA" w:rsidRPr="006B43E7" w:rsidRDefault="00E86CEA" w:rsidP="00E86CEA">
      <w:pPr>
        <w:rPr>
          <w:rFonts w:cs="Arial"/>
          <w:szCs w:val="22"/>
          <w:lang w:eastAsia="en-US"/>
        </w:rPr>
      </w:pPr>
    </w:p>
    <w:p w14:paraId="60DB6CDE" w14:textId="77777777" w:rsidR="00E86CEA" w:rsidRPr="003562F0" w:rsidRDefault="00E86CEA" w:rsidP="00E86CEA">
      <w:pPr>
        <w:pStyle w:val="TR3-Sum"/>
        <w:rPr>
          <w:szCs w:val="22"/>
        </w:rPr>
      </w:pPr>
      <w:r w:rsidRPr="003562F0">
        <w:rPr>
          <w:i/>
          <w:szCs w:val="22"/>
        </w:rPr>
        <w:t>AS BUILT</w:t>
      </w:r>
      <w:r w:rsidRPr="006B43E7">
        <w:rPr>
          <w:szCs w:val="22"/>
        </w:rPr>
        <w:t xml:space="preserve"> </w:t>
      </w:r>
      <w:r w:rsidRPr="003562F0">
        <w:rPr>
          <w:szCs w:val="22"/>
        </w:rPr>
        <w:t>(COMO CONSTRUÍDO)</w:t>
      </w:r>
    </w:p>
    <w:p w14:paraId="5CEC5FE1" w14:textId="77777777" w:rsidR="00E86CEA" w:rsidRPr="006B43E7" w:rsidRDefault="00E86CEA" w:rsidP="00E86CEA">
      <w:pPr>
        <w:pStyle w:val="Ttulo4"/>
        <w:rPr>
          <w:rFonts w:cs="Arial"/>
          <w:szCs w:val="22"/>
          <w:lang w:eastAsia="en-US"/>
        </w:rPr>
      </w:pPr>
      <w:r w:rsidRPr="006B43E7">
        <w:rPr>
          <w:rFonts w:cs="Arial"/>
          <w:szCs w:val="22"/>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732735C5" w14:textId="77777777" w:rsidR="00E86CEA" w:rsidRPr="006B43E7" w:rsidRDefault="00E86CEA" w:rsidP="00E86CEA">
      <w:pPr>
        <w:pStyle w:val="Ttulo4"/>
        <w:rPr>
          <w:rFonts w:cs="Arial"/>
          <w:szCs w:val="22"/>
          <w:lang w:eastAsia="en-US"/>
        </w:rPr>
      </w:pPr>
      <w:r w:rsidRPr="006B43E7">
        <w:rPr>
          <w:rFonts w:cs="Arial"/>
          <w:szCs w:val="22"/>
          <w:lang w:eastAsia="en-US"/>
        </w:rPr>
        <w:t>Tem por objetivo criar o registro das alterações ocorridas durante e/ou após a obra, possibilitando a manutenção e futuras intervenções, devendo ser elaborado em conformidade com a NBR 14.645, de acordo com sua especialidade.</w:t>
      </w:r>
    </w:p>
    <w:p w14:paraId="4246AA25" w14:textId="77777777" w:rsidR="00E86CEA" w:rsidRPr="006B43E7" w:rsidRDefault="00E86CEA" w:rsidP="00E86CEA">
      <w:pPr>
        <w:pStyle w:val="Ttulo4"/>
        <w:rPr>
          <w:rFonts w:cs="Arial"/>
          <w:szCs w:val="22"/>
          <w:lang w:eastAsia="en-US"/>
        </w:rPr>
      </w:pPr>
      <w:r w:rsidRPr="006B43E7">
        <w:rPr>
          <w:rFonts w:cs="Arial"/>
          <w:szCs w:val="22"/>
          <w:lang w:eastAsia="en-US"/>
        </w:rPr>
        <w:t>Este tipo de projeto será solicitado para imóveis em construção ou em reforma em que haja o acompanhamento da obra/serviço pela CONTRATADA.</w:t>
      </w:r>
    </w:p>
    <w:p w14:paraId="548E08FE" w14:textId="77777777" w:rsidR="001E4AE1" w:rsidRPr="006B43E7" w:rsidRDefault="001E4AE1" w:rsidP="00E663D4">
      <w:pPr>
        <w:rPr>
          <w:rFonts w:cs="Arial"/>
          <w:szCs w:val="22"/>
          <w:lang w:eastAsia="en-US"/>
        </w:rPr>
      </w:pPr>
    </w:p>
    <w:p w14:paraId="07E0561B" w14:textId="016B4C5A" w:rsidR="00260D38" w:rsidRPr="006B43E7" w:rsidRDefault="00260D38" w:rsidP="009E313C">
      <w:pPr>
        <w:pStyle w:val="Ttulo1"/>
        <w:rPr>
          <w:rFonts w:cs="Arial"/>
          <w:b w:val="0"/>
          <w:szCs w:val="22"/>
        </w:rPr>
      </w:pPr>
      <w:bookmarkStart w:id="904" w:name="_Toc192600472"/>
      <w:r w:rsidRPr="006B43E7">
        <w:t xml:space="preserve">MODELAGEM E </w:t>
      </w:r>
      <w:r w:rsidR="0018636D" w:rsidRPr="006B43E7">
        <w:rPr>
          <w:rFonts w:cs="Arial"/>
          <w:b w:val="0"/>
          <w:szCs w:val="22"/>
        </w:rPr>
        <w:t>TRATAMENTO DE IMAGEM</w:t>
      </w:r>
      <w:bookmarkEnd w:id="904"/>
    </w:p>
    <w:p w14:paraId="666A3AFC" w14:textId="72D07648" w:rsidR="0019078A" w:rsidRPr="009E313C" w:rsidRDefault="00B670E0" w:rsidP="009E313C">
      <w:pPr>
        <w:pStyle w:val="Ttulo2"/>
        <w:rPr>
          <w:b/>
        </w:rPr>
      </w:pPr>
      <w:r w:rsidRPr="009E313C">
        <w:rPr>
          <w:b/>
          <w:bCs/>
        </w:rPr>
        <w:t xml:space="preserve">Tratamento de Imagem </w:t>
      </w:r>
      <w:r>
        <w:rPr>
          <w:b/>
          <w:bCs/>
        </w:rPr>
        <w:t>(</w:t>
      </w:r>
      <w:r w:rsidR="00FA6D3A" w:rsidRPr="009E313C">
        <w:rPr>
          <w:b/>
          <w:bCs/>
        </w:rPr>
        <w:t>IM</w:t>
      </w:r>
      <w:r w:rsidR="00CC56F7" w:rsidRPr="009E313C">
        <w:rPr>
          <w:b/>
          <w:bCs/>
        </w:rPr>
        <w:t>G</w:t>
      </w:r>
      <w:r>
        <w:rPr>
          <w:b/>
          <w:bCs/>
        </w:rPr>
        <w:t>)</w:t>
      </w:r>
    </w:p>
    <w:p w14:paraId="1465C08C" w14:textId="401A9A2C" w:rsidR="0019078A" w:rsidRPr="006B43E7" w:rsidRDefault="0019078A" w:rsidP="009E313C">
      <w:pPr>
        <w:pStyle w:val="Ttulo3"/>
      </w:pPr>
      <w:r w:rsidRPr="006B43E7">
        <w:t xml:space="preserve">Serviço demandado nas situações em que já exista </w:t>
      </w:r>
      <w:r w:rsidR="00960B72" w:rsidRPr="006B43E7">
        <w:t>um modelo 3D</w:t>
      </w:r>
      <w:r w:rsidRPr="006B43E7">
        <w:t xml:space="preserve"> ou imagem prévia do espaço/construção em estudo, no entanto, seja necessário realizar manipulação e/ou tratamento de imagem, sem necessidade de elaboração de maquete</w:t>
      </w:r>
      <w:r w:rsidR="00960B72" w:rsidRPr="006B43E7">
        <w:t>/modelo 3D</w:t>
      </w:r>
      <w:r w:rsidRPr="006B43E7">
        <w:t>.</w:t>
      </w:r>
    </w:p>
    <w:p w14:paraId="1E987D06" w14:textId="457483EE" w:rsidR="0019078A" w:rsidRPr="006B43E7" w:rsidRDefault="0019078A" w:rsidP="009E313C">
      <w:pPr>
        <w:pStyle w:val="Ttulo3"/>
      </w:pPr>
      <w:r w:rsidRPr="006B43E7">
        <w:t xml:space="preserve">Para a sua elaboração poderão ser utilizados diversos softwares de manipulação de imagens, tais como </w:t>
      </w:r>
      <w:r w:rsidR="00E73242" w:rsidRPr="006B43E7">
        <w:rPr>
          <w:i/>
        </w:rPr>
        <w:t xml:space="preserve">GIMP, </w:t>
      </w:r>
      <w:r w:rsidRPr="006B43E7">
        <w:rPr>
          <w:i/>
        </w:rPr>
        <w:t>Corel Draw</w:t>
      </w:r>
      <w:r w:rsidRPr="006B43E7">
        <w:t xml:space="preserve">, </w:t>
      </w:r>
      <w:r w:rsidRPr="006B43E7">
        <w:rPr>
          <w:i/>
        </w:rPr>
        <w:t>Ilustrator</w:t>
      </w:r>
      <w:r w:rsidRPr="006B43E7">
        <w:t xml:space="preserve">, </w:t>
      </w:r>
      <w:r w:rsidRPr="006B43E7">
        <w:rPr>
          <w:i/>
        </w:rPr>
        <w:t>Photoshop</w:t>
      </w:r>
      <w:r w:rsidRPr="006B43E7">
        <w:t xml:space="preserve"> etc.</w:t>
      </w:r>
    </w:p>
    <w:p w14:paraId="5B011191" w14:textId="77777777" w:rsidR="0019078A" w:rsidRPr="006B43E7" w:rsidRDefault="0019078A" w:rsidP="009E313C">
      <w:pPr>
        <w:pStyle w:val="Ttulo3"/>
      </w:pPr>
      <w:r w:rsidRPr="006B43E7">
        <w:t>As imagens deverão ser entregues em JPEG/JPG (</w:t>
      </w:r>
      <w:r w:rsidRPr="006B43E7">
        <w:rPr>
          <w:i/>
        </w:rPr>
        <w:t>Joint Photographic Experts</w:t>
      </w:r>
      <w:r w:rsidRPr="006B43E7">
        <w:t xml:space="preserve"> </w:t>
      </w:r>
      <w:r w:rsidRPr="006B43E7">
        <w:rPr>
          <w:i/>
        </w:rPr>
        <w:t>Group</w:t>
      </w:r>
      <w:r w:rsidRPr="006B43E7">
        <w:t>), PNG (</w:t>
      </w:r>
      <w:r w:rsidRPr="006B43E7">
        <w:rPr>
          <w:i/>
        </w:rPr>
        <w:t>Portable Network Graphics</w:t>
      </w:r>
      <w:r w:rsidRPr="006B43E7">
        <w:t>) ou TIFF (</w:t>
      </w:r>
      <w:r w:rsidRPr="006B43E7">
        <w:rPr>
          <w:i/>
        </w:rPr>
        <w:t>Tagged Image File Format</w:t>
      </w:r>
      <w:r w:rsidRPr="006B43E7">
        <w:t>), a critério da CAIXA.</w:t>
      </w:r>
    </w:p>
    <w:p w14:paraId="530BBEF7" w14:textId="77777777" w:rsidR="0019078A" w:rsidRPr="006B43E7" w:rsidRDefault="0019078A" w:rsidP="00E663D4">
      <w:pPr>
        <w:tabs>
          <w:tab w:val="left" w:pos="709"/>
        </w:tabs>
        <w:ind w:left="567"/>
        <w:rPr>
          <w:rFonts w:cs="Arial"/>
          <w:szCs w:val="22"/>
        </w:rPr>
      </w:pPr>
    </w:p>
    <w:p w14:paraId="152C2CC9" w14:textId="42568DC2" w:rsidR="00037657" w:rsidRPr="009E313C" w:rsidRDefault="00B670E0" w:rsidP="009E313C">
      <w:pPr>
        <w:pStyle w:val="Ttulo2"/>
        <w:rPr>
          <w:b/>
        </w:rPr>
      </w:pPr>
      <w:r w:rsidRPr="009E313C">
        <w:rPr>
          <w:b/>
          <w:bCs/>
        </w:rPr>
        <w:t>Planta Baixa Humanizada</w:t>
      </w:r>
      <w:r w:rsidR="00037657" w:rsidRPr="009E313C">
        <w:rPr>
          <w:b/>
          <w:bCs/>
        </w:rPr>
        <w:t xml:space="preserve"> </w:t>
      </w:r>
      <w:r>
        <w:rPr>
          <w:b/>
          <w:bCs/>
        </w:rPr>
        <w:t>(</w:t>
      </w:r>
      <w:r w:rsidR="00037657" w:rsidRPr="009E313C">
        <w:rPr>
          <w:b/>
          <w:bCs/>
        </w:rPr>
        <w:t>PBH</w:t>
      </w:r>
      <w:r>
        <w:rPr>
          <w:b/>
          <w:bCs/>
        </w:rPr>
        <w:t>)</w:t>
      </w:r>
    </w:p>
    <w:p w14:paraId="5ABEC820" w14:textId="77777777" w:rsidR="00037657" w:rsidRPr="006B43E7" w:rsidRDefault="00037657" w:rsidP="009E313C">
      <w:pPr>
        <w:pStyle w:val="Ttulo3"/>
      </w:pPr>
      <w:r w:rsidRPr="006B43E7">
        <w:t>Engloba a criação de imagem renderizada ou planta humanizada partir de modelo 3D (Revit ou Sketchup) fornecida pela CAIXA ou acionada em OES específica.</w:t>
      </w:r>
    </w:p>
    <w:p w14:paraId="64105ACD" w14:textId="77777777" w:rsidR="00037657" w:rsidRPr="006B43E7" w:rsidRDefault="00037657" w:rsidP="009E313C">
      <w:pPr>
        <w:pStyle w:val="Ttulo3"/>
      </w:pPr>
      <w:r w:rsidRPr="006B43E7">
        <w:rPr>
          <w:caps/>
        </w:rPr>
        <w:t xml:space="preserve">A </w:t>
      </w:r>
      <w:r w:rsidRPr="006B43E7">
        <w:t>Planta Humanizada pode ser entendida como a tradução da planta baixa para o cliente, de forma a facilitar o entendimento da proposta de layout. O termo planta deve oferecer clareza na linguagem visual utilizada no projeto arquitetônico envolvendo a didática de um modelo de uma planta de fácil entendimento.</w:t>
      </w:r>
    </w:p>
    <w:p w14:paraId="627848E1" w14:textId="77777777" w:rsidR="00037657" w:rsidRPr="006B43E7" w:rsidRDefault="00037657" w:rsidP="009E313C">
      <w:pPr>
        <w:pStyle w:val="Ttulo3"/>
      </w:pPr>
      <w:r w:rsidRPr="006B43E7">
        <w:t>O termo Planta Humanizada deriva do termo técnico utilizada em arquitetura e urbanismo, “humanização” que se dá pela prática de criar desenhos mais elaborados e que promovam uma forma mais didática e que facilite o entendimento de clientes mais leigos.</w:t>
      </w:r>
    </w:p>
    <w:p w14:paraId="3B90DAD9" w14:textId="77777777" w:rsidR="00037657" w:rsidRPr="006B43E7" w:rsidRDefault="00037657" w:rsidP="009E313C">
      <w:pPr>
        <w:pStyle w:val="Ttulo3"/>
      </w:pPr>
      <w:r w:rsidRPr="006B43E7">
        <w:t>A principal característica das plantas humanizadas é o fato dela apresentar desenhos coloridos e mais bem trabalhados, com efeitos de luz, texturização, móveis e até automóveis, para que o cliente mais leigo tenha uma melhor noção de espaço dentro da concepção da obra.</w:t>
      </w:r>
    </w:p>
    <w:p w14:paraId="3F287B04" w14:textId="77777777" w:rsidR="00037657" w:rsidRPr="006B43E7" w:rsidRDefault="00037657" w:rsidP="009E313C">
      <w:pPr>
        <w:pStyle w:val="Ttulo3"/>
      </w:pPr>
      <w:r w:rsidRPr="006B43E7">
        <w:lastRenderedPageBreak/>
        <w:t>Deve considerar as características técnicas da planta baixa com uma decoração colorida e cativante, dando a planta uma estética mais amigável fazendo com que se entenda o projeto sem a necessidade da linguagem técnica utilizada nos projetos arquitetônicos.</w:t>
      </w:r>
    </w:p>
    <w:p w14:paraId="0F042D89" w14:textId="77777777" w:rsidR="00037657" w:rsidRPr="006B43E7" w:rsidRDefault="00037657" w:rsidP="009E313C">
      <w:pPr>
        <w:pStyle w:val="Ttulo3"/>
      </w:pPr>
      <w:r w:rsidRPr="006B43E7">
        <w:t>A completa execução do serviço contempla os seguintes itens:</w:t>
      </w:r>
    </w:p>
    <w:p w14:paraId="2E539585" w14:textId="77777777" w:rsidR="00037657" w:rsidRPr="006B43E7" w:rsidRDefault="00037657" w:rsidP="009E313C">
      <w:pPr>
        <w:pStyle w:val="Ttulo4"/>
        <w:rPr>
          <w:rFonts w:cs="Arial"/>
          <w:b/>
          <w:szCs w:val="22"/>
        </w:rPr>
      </w:pPr>
      <w:r w:rsidRPr="006B43E7">
        <w:t xml:space="preserve">Arquivos de Projetos utilizados para confecção (devolução do arquivo com alterações): Modelagem em 3D do imóvel, com identificação e classificação em famílias de todos os elementos aparentes da edificação, inclusive mobiliário e equipamentos – Arquivo em </w:t>
      </w:r>
      <w:r w:rsidRPr="006B43E7">
        <w:rPr>
          <w:rFonts w:cs="Arial"/>
          <w:b/>
          <w:szCs w:val="22"/>
        </w:rPr>
        <w:t>Autodesk Revit “*.rvt”;</w:t>
      </w:r>
    </w:p>
    <w:p w14:paraId="579BE45C" w14:textId="77777777" w:rsidR="00037657" w:rsidRPr="006B43E7" w:rsidRDefault="00037657" w:rsidP="009E313C">
      <w:pPr>
        <w:pStyle w:val="Ttulo4"/>
        <w:rPr>
          <w:rFonts w:cs="Arial"/>
          <w:b/>
          <w:szCs w:val="22"/>
        </w:rPr>
      </w:pPr>
      <w:r w:rsidRPr="006B43E7">
        <w:t>01 (uma) imagem renderizada por Pavimento – Arquivo em JPEG/JPG (</w:t>
      </w:r>
      <w:r w:rsidRPr="006B43E7">
        <w:rPr>
          <w:rFonts w:cs="Arial"/>
          <w:b/>
          <w:szCs w:val="22"/>
        </w:rPr>
        <w:t>Joint Photographic Experts Group), PNG (Portable Network Graphics) ou TIFF (Tagged Image File Format).</w:t>
      </w:r>
    </w:p>
    <w:p w14:paraId="7A56243D" w14:textId="77777777" w:rsidR="00037657" w:rsidRPr="006B43E7" w:rsidRDefault="00037657" w:rsidP="00E663D4">
      <w:pPr>
        <w:tabs>
          <w:tab w:val="left" w:pos="709"/>
        </w:tabs>
        <w:ind w:left="567"/>
        <w:rPr>
          <w:rFonts w:cs="Arial"/>
          <w:szCs w:val="22"/>
        </w:rPr>
      </w:pPr>
    </w:p>
    <w:p w14:paraId="04A9FB07" w14:textId="0D893102" w:rsidR="0019078A" w:rsidRPr="00B670E0" w:rsidRDefault="00B670E0" w:rsidP="009E313C">
      <w:pPr>
        <w:pStyle w:val="Ttulo2"/>
        <w:rPr>
          <w:b/>
        </w:rPr>
      </w:pPr>
      <w:r w:rsidRPr="00B670E0">
        <w:rPr>
          <w:b/>
          <w:bCs/>
        </w:rPr>
        <w:t>Modelagem</w:t>
      </w:r>
      <w:r w:rsidR="007C3138" w:rsidRPr="00B670E0">
        <w:rPr>
          <w:b/>
        </w:rPr>
        <w:t xml:space="preserve"> BIM</w:t>
      </w:r>
      <w:r w:rsidR="00386C43" w:rsidRPr="00B670E0">
        <w:rPr>
          <w:b/>
        </w:rPr>
        <w:t xml:space="preserve"> </w:t>
      </w:r>
      <w:r>
        <w:rPr>
          <w:b/>
          <w:bCs/>
        </w:rPr>
        <w:t>(</w:t>
      </w:r>
      <w:r w:rsidR="00100B9B" w:rsidRPr="00B670E0">
        <w:rPr>
          <w:b/>
        </w:rPr>
        <w:t>MOD</w:t>
      </w:r>
      <w:r>
        <w:rPr>
          <w:b/>
          <w:bCs/>
        </w:rPr>
        <w:t>)</w:t>
      </w:r>
    </w:p>
    <w:p w14:paraId="080FE13C" w14:textId="115EBB06" w:rsidR="0019078A" w:rsidRPr="006B43E7" w:rsidRDefault="0019078A" w:rsidP="009E313C">
      <w:pPr>
        <w:pStyle w:val="Ttulo3"/>
      </w:pPr>
      <w:r w:rsidRPr="006B43E7">
        <w:t xml:space="preserve">Criação de modelo em BIM utilizando o </w:t>
      </w:r>
      <w:r w:rsidRPr="006B43E7">
        <w:rPr>
          <w:i/>
        </w:rPr>
        <w:t>software</w:t>
      </w:r>
      <w:r w:rsidRPr="006B43E7">
        <w:t xml:space="preserve"> </w:t>
      </w:r>
      <w:r w:rsidRPr="006B43E7">
        <w:rPr>
          <w:i/>
        </w:rPr>
        <w:t>Revit</w:t>
      </w:r>
      <w:r w:rsidRPr="006B43E7">
        <w:t xml:space="preserve"> </w:t>
      </w:r>
      <w:r w:rsidR="006E0983" w:rsidRPr="006B43E7">
        <w:t xml:space="preserve">ou </w:t>
      </w:r>
      <w:r w:rsidR="006E0983" w:rsidRPr="006B43E7">
        <w:rPr>
          <w:i/>
        </w:rPr>
        <w:t>Sketchup</w:t>
      </w:r>
      <w:r w:rsidR="006E0983" w:rsidRPr="006B43E7">
        <w:t xml:space="preserve"> </w:t>
      </w:r>
      <w:r w:rsidR="002A3760" w:rsidRPr="006B43E7">
        <w:t xml:space="preserve">(conforme definição da CAIXA) </w:t>
      </w:r>
      <w:r w:rsidRPr="006B43E7">
        <w:t>a partir de modelo 2D (</w:t>
      </w:r>
      <w:r w:rsidR="00292512" w:rsidRPr="006B43E7">
        <w:rPr>
          <w:i/>
        </w:rPr>
        <w:t>AutoC</w:t>
      </w:r>
      <w:r w:rsidR="00292512">
        <w:rPr>
          <w:i/>
        </w:rPr>
        <w:t>AD</w:t>
      </w:r>
      <w:r w:rsidRPr="006B43E7">
        <w:t>).</w:t>
      </w:r>
    </w:p>
    <w:p w14:paraId="6EE3F24A" w14:textId="77777777" w:rsidR="006A2D8D" w:rsidRPr="006B43E7" w:rsidRDefault="006A2D8D" w:rsidP="009E313C">
      <w:pPr>
        <w:pStyle w:val="Ttulo3"/>
      </w:pPr>
      <w:r w:rsidRPr="006B43E7">
        <w:t xml:space="preserve">Para cada objeto poderão ser entregues dois modelos, a critério da CAIXA, com os seguintes níveis de detalhamento (LOD): </w:t>
      </w:r>
    </w:p>
    <w:p w14:paraId="51F6D282" w14:textId="6AB7C3E7" w:rsidR="00F8067B" w:rsidRPr="006B43E7" w:rsidRDefault="00F8067B" w:rsidP="009E313C">
      <w:pPr>
        <w:pStyle w:val="Ttulo4"/>
      </w:pPr>
      <w:r w:rsidRPr="009E313C">
        <w:rPr>
          <w:u w:val="single"/>
        </w:rPr>
        <w:t>LOD 200</w:t>
      </w:r>
      <w:r w:rsidRPr="006B43E7">
        <w:t xml:space="preserve"> – modelo volumétrico com elementos genéricos, para entendimento geral do espaço</w:t>
      </w:r>
      <w:r w:rsidR="00A87811" w:rsidRPr="006B43E7">
        <w:t xml:space="preserve"> e aplicação de cores (nível estudo preliminar)</w:t>
      </w:r>
      <w:r w:rsidR="00746ACC">
        <w:t>;</w:t>
      </w:r>
      <w:r w:rsidRPr="006B43E7">
        <w:t xml:space="preserve"> </w:t>
      </w:r>
    </w:p>
    <w:p w14:paraId="39D305A8" w14:textId="36C9A381" w:rsidR="006A2D8D" w:rsidRPr="006B43E7" w:rsidRDefault="006A2D8D" w:rsidP="009E313C">
      <w:pPr>
        <w:pStyle w:val="Ttulo4"/>
        <w:rPr>
          <w:rFonts w:cs="Arial"/>
          <w:b/>
          <w:szCs w:val="22"/>
        </w:rPr>
      </w:pPr>
      <w:r w:rsidRPr="009E313C">
        <w:rPr>
          <w:u w:val="single"/>
        </w:rPr>
        <w:t>LOD 3</w:t>
      </w:r>
      <w:r w:rsidR="008A6071" w:rsidRPr="009E313C">
        <w:rPr>
          <w:u w:val="single"/>
        </w:rPr>
        <w:t>0</w:t>
      </w:r>
      <w:r w:rsidRPr="009E313C">
        <w:rPr>
          <w:u w:val="single"/>
        </w:rPr>
        <w:t>0</w:t>
      </w:r>
      <w:r w:rsidRPr="006B43E7">
        <w:rPr>
          <w:rFonts w:cs="Arial"/>
          <w:b/>
          <w:szCs w:val="22"/>
        </w:rPr>
        <w:t xml:space="preserve"> – modelo</w:t>
      </w:r>
      <w:r w:rsidR="000C7C3C" w:rsidRPr="006B43E7">
        <w:rPr>
          <w:rFonts w:cs="Arial"/>
          <w:b/>
          <w:szCs w:val="22"/>
        </w:rPr>
        <w:t xml:space="preserve"> conceitual, com aplicação de </w:t>
      </w:r>
      <w:r w:rsidR="00740CAB" w:rsidRPr="006B43E7">
        <w:rPr>
          <w:rFonts w:cs="Arial"/>
          <w:b/>
          <w:szCs w:val="22"/>
        </w:rPr>
        <w:t xml:space="preserve">materiais, elementos, mobiliários e componentes genéricos, porém próximos à expectativa da </w:t>
      </w:r>
      <w:r w:rsidR="00A2427D" w:rsidRPr="006B43E7">
        <w:rPr>
          <w:rFonts w:cs="Arial"/>
          <w:b/>
          <w:szCs w:val="22"/>
        </w:rPr>
        <w:t xml:space="preserve">proposta (nível anteprojeto), para visualização </w:t>
      </w:r>
      <w:r w:rsidR="00F85F39" w:rsidRPr="006B43E7">
        <w:rPr>
          <w:rFonts w:cs="Arial"/>
          <w:b/>
          <w:szCs w:val="22"/>
        </w:rPr>
        <w:t>e compreensão global da proposta, com pou</w:t>
      </w:r>
      <w:r w:rsidR="00E653C4" w:rsidRPr="006B43E7">
        <w:rPr>
          <w:rFonts w:cs="Arial"/>
          <w:b/>
          <w:szCs w:val="22"/>
        </w:rPr>
        <w:t xml:space="preserve">cos dados não geométricos vinculados. </w:t>
      </w:r>
      <w:r w:rsidRPr="006B43E7">
        <w:rPr>
          <w:rFonts w:cs="Arial"/>
          <w:b/>
          <w:szCs w:val="22"/>
        </w:rPr>
        <w:t>Não poderá resultar em grandes necessidades de processamento dos softwares, ou em arquivos demasiados pesados;</w:t>
      </w:r>
    </w:p>
    <w:p w14:paraId="6F8CD2C6" w14:textId="2A3F4000" w:rsidR="006A2D8D" w:rsidRPr="006B43E7" w:rsidRDefault="006A2D8D" w:rsidP="009E313C">
      <w:pPr>
        <w:pStyle w:val="Ttulo4"/>
        <w:rPr>
          <w:rFonts w:cs="Arial"/>
          <w:b/>
          <w:szCs w:val="22"/>
        </w:rPr>
      </w:pPr>
      <w:r w:rsidRPr="009E313C">
        <w:rPr>
          <w:u w:val="single"/>
        </w:rPr>
        <w:t>LOD 400</w:t>
      </w:r>
      <w:r w:rsidRPr="006B43E7">
        <w:rPr>
          <w:rFonts w:cs="Arial"/>
          <w:b/>
          <w:szCs w:val="22"/>
        </w:rPr>
        <w:t xml:space="preserve"> – modelo com detalhamento suficiente para </w:t>
      </w:r>
      <w:r w:rsidR="00E653C4" w:rsidRPr="006B43E7">
        <w:rPr>
          <w:rFonts w:cs="Arial"/>
          <w:b/>
          <w:szCs w:val="22"/>
        </w:rPr>
        <w:t xml:space="preserve">execução do </w:t>
      </w:r>
      <w:r w:rsidR="008F0D40" w:rsidRPr="006B43E7">
        <w:rPr>
          <w:rFonts w:cs="Arial"/>
          <w:b/>
          <w:szCs w:val="22"/>
        </w:rPr>
        <w:t>edifício</w:t>
      </w:r>
      <w:r w:rsidRPr="006B43E7">
        <w:rPr>
          <w:rFonts w:cs="Arial"/>
          <w:b/>
          <w:szCs w:val="22"/>
        </w:rPr>
        <w:t>, com especificações completas</w:t>
      </w:r>
      <w:r w:rsidR="008F0D40" w:rsidRPr="006B43E7">
        <w:rPr>
          <w:rFonts w:cs="Arial"/>
          <w:b/>
          <w:szCs w:val="22"/>
        </w:rPr>
        <w:t xml:space="preserve"> e dados não geométricos vinculados</w:t>
      </w:r>
      <w:r w:rsidRPr="006B43E7">
        <w:rPr>
          <w:rFonts w:cs="Arial"/>
          <w:b/>
          <w:szCs w:val="22"/>
        </w:rPr>
        <w:t>. Neste caso, é necessária a entrega de visualização do objeto com perspectivas gerais e isométricas simples e explodida indicando a montagem.</w:t>
      </w:r>
    </w:p>
    <w:p w14:paraId="1A8B1261" w14:textId="77777777" w:rsidR="0019078A" w:rsidRPr="006B43E7" w:rsidRDefault="0019078A" w:rsidP="009E313C">
      <w:pPr>
        <w:pStyle w:val="Ttulo3"/>
      </w:pPr>
      <w:r w:rsidRPr="006B43E7">
        <w:t>Deverá conter TODAS as informações e dados necessários para elaboração dos projetos executivos, incluindo:</w:t>
      </w:r>
    </w:p>
    <w:p w14:paraId="644CE32F" w14:textId="77777777" w:rsidR="0019078A" w:rsidRPr="006B43E7" w:rsidRDefault="0019078A" w:rsidP="009E313C">
      <w:pPr>
        <w:pStyle w:val="Ttulo4"/>
        <w:rPr>
          <w:rFonts w:cs="Arial"/>
          <w:b/>
          <w:szCs w:val="22"/>
        </w:rPr>
      </w:pPr>
      <w:r w:rsidRPr="006B43E7">
        <w:t>Medidas, cotas, materiais e estruturas;</w:t>
      </w:r>
    </w:p>
    <w:p w14:paraId="74B47B01" w14:textId="77777777" w:rsidR="0019078A" w:rsidRPr="006B43E7" w:rsidRDefault="0019078A" w:rsidP="009E313C">
      <w:pPr>
        <w:pStyle w:val="Ttulo4"/>
        <w:rPr>
          <w:rFonts w:cs="Arial"/>
          <w:b/>
          <w:szCs w:val="22"/>
        </w:rPr>
      </w:pPr>
      <w:r w:rsidRPr="006B43E7">
        <w:t>Instalações: elétricas/lógicas, de água/esgoto, águas pluviais, de incêndio, condicionamento e refrigeração de ar;</w:t>
      </w:r>
    </w:p>
    <w:p w14:paraId="4ADFDC02" w14:textId="77777777" w:rsidR="0019078A" w:rsidRPr="006B43E7" w:rsidRDefault="0019078A" w:rsidP="009E313C">
      <w:pPr>
        <w:pStyle w:val="Ttulo4"/>
      </w:pPr>
      <w:r w:rsidRPr="006B43E7">
        <w:t>Mobiliários e equipamentos;</w:t>
      </w:r>
    </w:p>
    <w:p w14:paraId="0908224E" w14:textId="77777777" w:rsidR="0019078A" w:rsidRPr="006B43E7" w:rsidRDefault="0019078A" w:rsidP="009E313C">
      <w:pPr>
        <w:pStyle w:val="Ttulo3"/>
      </w:pPr>
      <w:r w:rsidRPr="006B43E7">
        <w:t>Deverá ser documentada a configuração geral dos espaços e materiais de acabamento e outras informações necessárias à perfeita compatibilização e definição do espaço construído.</w:t>
      </w:r>
    </w:p>
    <w:p w14:paraId="0AE1FBD8" w14:textId="77777777" w:rsidR="00DF5CB7" w:rsidRPr="006B43E7" w:rsidRDefault="001234BE" w:rsidP="009E313C">
      <w:pPr>
        <w:pStyle w:val="Ttulo3"/>
      </w:pPr>
      <w:r w:rsidRPr="006B43E7">
        <w:t xml:space="preserve">Na abertura da OES será definido o grau de </w:t>
      </w:r>
      <w:r w:rsidR="001430B8" w:rsidRPr="006B43E7">
        <w:t xml:space="preserve">detalhamento a ser solicitado. </w:t>
      </w:r>
    </w:p>
    <w:p w14:paraId="297ABE06" w14:textId="77777777" w:rsidR="00A32E8E" w:rsidRPr="006B43E7" w:rsidRDefault="00AD4FE5" w:rsidP="009E313C">
      <w:pPr>
        <w:pStyle w:val="Ttulo3"/>
      </w:pPr>
      <w:r w:rsidRPr="006B43E7">
        <w:t xml:space="preserve">Para o caso de </w:t>
      </w:r>
      <w:r w:rsidR="00761E4D" w:rsidRPr="006B43E7">
        <w:t xml:space="preserve">solicitação de </w:t>
      </w:r>
      <w:r w:rsidRPr="006B43E7">
        <w:t>model</w:t>
      </w:r>
      <w:r w:rsidR="00761E4D" w:rsidRPr="006B43E7">
        <w:t>o com LOD</w:t>
      </w:r>
      <w:r w:rsidRPr="006B43E7">
        <w:t xml:space="preserve"> </w:t>
      </w:r>
      <w:r w:rsidR="00761E4D" w:rsidRPr="006B43E7">
        <w:t>300 a partir de modelo com LOD 200</w:t>
      </w:r>
      <w:r w:rsidR="00C01004" w:rsidRPr="006B43E7">
        <w:t xml:space="preserve"> </w:t>
      </w:r>
      <w:r w:rsidR="00761E4D" w:rsidRPr="006B43E7">
        <w:t xml:space="preserve">existente, </w:t>
      </w:r>
      <w:r w:rsidR="00C01004" w:rsidRPr="006B43E7">
        <w:t xml:space="preserve">será pago apenas a </w:t>
      </w:r>
      <w:r w:rsidR="00DF5CB7" w:rsidRPr="006B43E7">
        <w:t>diferença de custos para ajustes na maquete</w:t>
      </w:r>
      <w:r w:rsidR="00C01004" w:rsidRPr="006B43E7">
        <w:t xml:space="preserve">/modelo a ser desenvolvida(o). Apenas no caso de </w:t>
      </w:r>
      <w:r w:rsidR="0037538A" w:rsidRPr="006B43E7">
        <w:t xml:space="preserve">modelo com LOD 400 </w:t>
      </w:r>
      <w:r w:rsidR="0037538A" w:rsidRPr="006B43E7">
        <w:lastRenderedPageBreak/>
        <w:t>será pago o valor integral do serviço.</w:t>
      </w:r>
    </w:p>
    <w:p w14:paraId="5FBBF055" w14:textId="395379C7" w:rsidR="001430B8" w:rsidRPr="006B43E7" w:rsidRDefault="00A32E8E" w:rsidP="009E313C">
      <w:pPr>
        <w:pStyle w:val="Ttulo3"/>
      </w:pPr>
      <w:r w:rsidRPr="006B43E7">
        <w:t>Para a solicitação de diversas opções de modelos/maquetes de interiores,</w:t>
      </w:r>
      <w:r w:rsidR="00111C44" w:rsidRPr="006B43E7">
        <w:t xml:space="preserve"> para cada opção </w:t>
      </w:r>
      <w:r w:rsidR="00796330" w:rsidRPr="006B43E7">
        <w:t>a desenvolver poderá ser</w:t>
      </w:r>
      <w:r w:rsidR="00111C44" w:rsidRPr="006B43E7">
        <w:t xml:space="preserve"> pago </w:t>
      </w:r>
      <w:r w:rsidR="00DF5CB7" w:rsidRPr="006B43E7">
        <w:t xml:space="preserve">EDT </w:t>
      </w:r>
      <w:r w:rsidR="00796330" w:rsidRPr="006B43E7">
        <w:t>at</w:t>
      </w:r>
      <w:r w:rsidR="00C36700" w:rsidRPr="006B43E7">
        <w:t xml:space="preserve">é </w:t>
      </w:r>
      <w:r w:rsidR="00DF5CB7" w:rsidRPr="006B43E7">
        <w:t>com 50% do valor da maquete aberta</w:t>
      </w:r>
      <w:r w:rsidR="0009258C" w:rsidRPr="006B43E7">
        <w:t xml:space="preserve">, a depender do volume de ajustes necessários para </w:t>
      </w:r>
      <w:r w:rsidR="003972B0" w:rsidRPr="006B43E7">
        <w:t xml:space="preserve">a aplicação dos materiais e inclusão dos objetos </w:t>
      </w:r>
      <w:r w:rsidR="00546C3B" w:rsidRPr="006B43E7">
        <w:t xml:space="preserve">3D </w:t>
      </w:r>
      <w:r w:rsidR="00D57780" w:rsidRPr="006B43E7">
        <w:t>no modelo</w:t>
      </w:r>
      <w:r w:rsidR="00DF5CB7" w:rsidRPr="006B43E7">
        <w:t>.</w:t>
      </w:r>
    </w:p>
    <w:p w14:paraId="1A445351" w14:textId="7F8DB7D3" w:rsidR="0019078A" w:rsidRPr="006B43E7" w:rsidRDefault="0019078A" w:rsidP="009E313C">
      <w:pPr>
        <w:pStyle w:val="Ttulo3"/>
      </w:pPr>
      <w:r w:rsidRPr="006B43E7">
        <w:t>A completa execução do serviço contempla os seguintes itens:</w:t>
      </w:r>
    </w:p>
    <w:p w14:paraId="4A3D09F7" w14:textId="3D6564DE" w:rsidR="0019078A" w:rsidRPr="006B43E7" w:rsidRDefault="0019078A" w:rsidP="00E663D4">
      <w:pPr>
        <w:numPr>
          <w:ilvl w:val="0"/>
          <w:numId w:val="10"/>
        </w:numPr>
        <w:rPr>
          <w:rFonts w:cs="Arial"/>
          <w:szCs w:val="22"/>
        </w:rPr>
      </w:pPr>
      <w:r w:rsidRPr="006B43E7">
        <w:rPr>
          <w:rFonts w:cs="Arial"/>
          <w:szCs w:val="22"/>
        </w:rPr>
        <w:t>Arquivos de Projetos: Modelagem em 3D do imóvel, com identificação e classificação em famílias de todos os elementos da edificação, inclusive mobiliário e equipamentos</w:t>
      </w:r>
    </w:p>
    <w:p w14:paraId="22B423C5" w14:textId="75DB775B" w:rsidR="0019078A" w:rsidRPr="006B43E7" w:rsidRDefault="0019078A" w:rsidP="00E663D4">
      <w:pPr>
        <w:numPr>
          <w:ilvl w:val="0"/>
          <w:numId w:val="10"/>
        </w:numPr>
        <w:rPr>
          <w:rFonts w:cs="Arial"/>
          <w:szCs w:val="22"/>
        </w:rPr>
      </w:pPr>
      <w:r w:rsidRPr="006B43E7">
        <w:rPr>
          <w:rFonts w:cs="Arial"/>
          <w:szCs w:val="22"/>
        </w:rPr>
        <w:t xml:space="preserve">Arquivo em </w:t>
      </w:r>
      <w:r w:rsidRPr="006B43E7">
        <w:rPr>
          <w:rFonts w:cs="Arial"/>
          <w:i/>
          <w:szCs w:val="22"/>
        </w:rPr>
        <w:t>Autodesk Revit</w:t>
      </w:r>
      <w:r w:rsidR="007C3138" w:rsidRPr="006B43E7">
        <w:rPr>
          <w:rFonts w:cs="Arial"/>
          <w:i/>
          <w:szCs w:val="22"/>
        </w:rPr>
        <w:t xml:space="preserve"> *</w:t>
      </w:r>
      <w:r w:rsidRPr="006B43E7">
        <w:rPr>
          <w:rFonts w:cs="Arial"/>
          <w:szCs w:val="22"/>
        </w:rPr>
        <w:t>rvt”</w:t>
      </w:r>
    </w:p>
    <w:p w14:paraId="73CD0AA4" w14:textId="7F7ECEAC" w:rsidR="0019078A" w:rsidRPr="006B43E7" w:rsidRDefault="0019078A" w:rsidP="00E663D4">
      <w:pPr>
        <w:numPr>
          <w:ilvl w:val="0"/>
          <w:numId w:val="10"/>
        </w:numPr>
        <w:rPr>
          <w:rFonts w:cs="Arial"/>
          <w:szCs w:val="22"/>
        </w:rPr>
      </w:pPr>
      <w:r w:rsidRPr="006B43E7">
        <w:rPr>
          <w:rFonts w:cs="Arial"/>
          <w:szCs w:val="22"/>
        </w:rPr>
        <w:t xml:space="preserve">Arquivos de Famílias: para todas as famílias não entregues pela CAIXA ou alteradas – </w:t>
      </w:r>
      <w:r w:rsidRPr="006B43E7">
        <w:rPr>
          <w:rFonts w:cs="Arial"/>
          <w:i/>
          <w:szCs w:val="22"/>
        </w:rPr>
        <w:t>Revit</w:t>
      </w:r>
      <w:r w:rsidRPr="006B43E7">
        <w:rPr>
          <w:rFonts w:cs="Arial"/>
          <w:szCs w:val="22"/>
        </w:rPr>
        <w:t xml:space="preserve"> *.rfa” ou similares compatíveis com o </w:t>
      </w:r>
      <w:r w:rsidRPr="006B43E7">
        <w:rPr>
          <w:rFonts w:cs="Arial"/>
          <w:i/>
          <w:szCs w:val="22"/>
        </w:rPr>
        <w:t>Revit</w:t>
      </w:r>
    </w:p>
    <w:p w14:paraId="1C1E19C3" w14:textId="3ECB9CFD" w:rsidR="0019078A" w:rsidRPr="006B43E7" w:rsidRDefault="0019078A" w:rsidP="00E663D4">
      <w:pPr>
        <w:numPr>
          <w:ilvl w:val="0"/>
          <w:numId w:val="10"/>
        </w:numPr>
        <w:rPr>
          <w:rFonts w:cs="Arial"/>
          <w:szCs w:val="22"/>
        </w:rPr>
      </w:pPr>
      <w:r w:rsidRPr="006B43E7">
        <w:rPr>
          <w:rFonts w:cs="Arial"/>
          <w:szCs w:val="22"/>
        </w:rPr>
        <w:t>Planilha de Mobiliário e Equipamentos</w:t>
      </w:r>
    </w:p>
    <w:p w14:paraId="49CEFBC5" w14:textId="54E4065C" w:rsidR="0019078A" w:rsidRPr="006B43E7" w:rsidRDefault="0019078A" w:rsidP="00E663D4">
      <w:pPr>
        <w:numPr>
          <w:ilvl w:val="0"/>
          <w:numId w:val="10"/>
        </w:numPr>
        <w:rPr>
          <w:rFonts w:cs="Arial"/>
          <w:szCs w:val="22"/>
        </w:rPr>
      </w:pPr>
      <w:r w:rsidRPr="006B43E7">
        <w:rPr>
          <w:rFonts w:cs="Arial"/>
          <w:szCs w:val="22"/>
        </w:rPr>
        <w:t xml:space="preserve">Arquivos de Impressão: </w:t>
      </w:r>
      <w:r w:rsidRPr="006B43E7">
        <w:rPr>
          <w:rFonts w:cs="Arial"/>
          <w:i/>
          <w:szCs w:val="22"/>
        </w:rPr>
        <w:t>Adobe Acrobat Reader</w:t>
      </w:r>
      <w:r w:rsidRPr="006B43E7">
        <w:rPr>
          <w:rFonts w:cs="Arial"/>
          <w:szCs w:val="22"/>
        </w:rPr>
        <w:t xml:space="preserve"> *.pdf” das </w:t>
      </w:r>
      <w:r w:rsidR="007C3138" w:rsidRPr="006B43E7">
        <w:rPr>
          <w:rFonts w:cs="Arial"/>
          <w:szCs w:val="22"/>
        </w:rPr>
        <w:t>p</w:t>
      </w:r>
      <w:r w:rsidRPr="006B43E7">
        <w:rPr>
          <w:rFonts w:cs="Arial"/>
          <w:szCs w:val="22"/>
        </w:rPr>
        <w:t>ranchas (Planta(s), Cortes e Fachadas).</w:t>
      </w:r>
    </w:p>
    <w:p w14:paraId="249D9BAB" w14:textId="77777777" w:rsidR="0019078A" w:rsidRPr="006B43E7" w:rsidRDefault="0019078A" w:rsidP="00E663D4">
      <w:pPr>
        <w:rPr>
          <w:rFonts w:cs="Arial"/>
          <w:szCs w:val="22"/>
        </w:rPr>
      </w:pPr>
    </w:p>
    <w:p w14:paraId="5DA82580" w14:textId="4F461DD0" w:rsidR="002D135B" w:rsidRPr="009E313C" w:rsidRDefault="00DA22D8" w:rsidP="009E313C">
      <w:pPr>
        <w:pStyle w:val="Ttulo2"/>
        <w:rPr>
          <w:b/>
        </w:rPr>
      </w:pPr>
      <w:r w:rsidRPr="009E313C">
        <w:rPr>
          <w:b/>
          <w:bCs/>
        </w:rPr>
        <w:t>Modelagem de Objeto em</w:t>
      </w:r>
      <w:r w:rsidR="00550FCD" w:rsidRPr="009E313C">
        <w:rPr>
          <w:b/>
        </w:rPr>
        <w:t xml:space="preserve"> 3D – BIM</w:t>
      </w:r>
      <w:r w:rsidR="008D66EC" w:rsidRPr="009E313C">
        <w:rPr>
          <w:b/>
        </w:rPr>
        <w:t xml:space="preserve"> (OBJ)</w:t>
      </w:r>
    </w:p>
    <w:p w14:paraId="3CD844D1" w14:textId="73EDBA61" w:rsidR="008D66EC" w:rsidRPr="006B43E7" w:rsidRDefault="008D66EC" w:rsidP="009E313C">
      <w:pPr>
        <w:pStyle w:val="Ttulo3"/>
      </w:pPr>
      <w:r w:rsidRPr="006B43E7">
        <w:t xml:space="preserve">Criação de modelo em BIM do objeto </w:t>
      </w:r>
      <w:r w:rsidR="00794CC0" w:rsidRPr="006B43E7">
        <w:t>solicitado (mobiliário, sinalização, carenagem</w:t>
      </w:r>
      <w:r w:rsidR="005A3283" w:rsidRPr="006B43E7">
        <w:t xml:space="preserve"> ou</w:t>
      </w:r>
      <w:r w:rsidR="00794CC0" w:rsidRPr="006B43E7">
        <w:t xml:space="preserve"> outros) </w:t>
      </w:r>
      <w:r w:rsidRPr="006B43E7">
        <w:t xml:space="preserve">utilizando o </w:t>
      </w:r>
      <w:r w:rsidRPr="006B43E7">
        <w:rPr>
          <w:i/>
        </w:rPr>
        <w:t>software</w:t>
      </w:r>
      <w:r w:rsidRPr="006B43E7">
        <w:t xml:space="preserve"> </w:t>
      </w:r>
      <w:r w:rsidRPr="006B43E7">
        <w:rPr>
          <w:i/>
        </w:rPr>
        <w:t>Revit</w:t>
      </w:r>
      <w:r w:rsidRPr="006B43E7">
        <w:t xml:space="preserve"> ou </w:t>
      </w:r>
      <w:r w:rsidRPr="006B43E7">
        <w:rPr>
          <w:i/>
        </w:rPr>
        <w:t>Sketchup</w:t>
      </w:r>
      <w:r w:rsidRPr="006B43E7">
        <w:t xml:space="preserve"> (conforme definição da CAIXA) a partir de modelo 2D (</w:t>
      </w:r>
      <w:r w:rsidR="007C5447" w:rsidRPr="006B43E7">
        <w:rPr>
          <w:i/>
        </w:rPr>
        <w:t>AutoC</w:t>
      </w:r>
      <w:r w:rsidR="007C5447">
        <w:rPr>
          <w:i/>
        </w:rPr>
        <w:t>AD</w:t>
      </w:r>
      <w:r w:rsidRPr="006B43E7">
        <w:t>).</w:t>
      </w:r>
    </w:p>
    <w:p w14:paraId="5B30201E" w14:textId="5E74DFD7" w:rsidR="00574E7B" w:rsidRPr="006B43E7" w:rsidRDefault="0026298D" w:rsidP="009E313C">
      <w:pPr>
        <w:pStyle w:val="Ttulo3"/>
      </w:pPr>
      <w:r w:rsidRPr="006B43E7">
        <w:t xml:space="preserve">Para cada objeto </w:t>
      </w:r>
      <w:r w:rsidR="006E7751" w:rsidRPr="006B43E7">
        <w:t xml:space="preserve">poderão </w:t>
      </w:r>
      <w:r w:rsidR="009E27AB" w:rsidRPr="006B43E7">
        <w:t xml:space="preserve">ser entregues dois </w:t>
      </w:r>
      <w:r w:rsidR="00E45925" w:rsidRPr="006B43E7">
        <w:t>modelos</w:t>
      </w:r>
      <w:r w:rsidR="006E7751" w:rsidRPr="006B43E7">
        <w:t>, a</w:t>
      </w:r>
      <w:r w:rsidR="002D0034" w:rsidRPr="006B43E7">
        <w:t xml:space="preserve"> critério da CAIXA,</w:t>
      </w:r>
      <w:r w:rsidR="00A043A1" w:rsidRPr="006B43E7">
        <w:t xml:space="preserve"> com</w:t>
      </w:r>
      <w:r w:rsidRPr="006B43E7">
        <w:t xml:space="preserve"> os seguintes</w:t>
      </w:r>
      <w:r w:rsidR="00A043A1" w:rsidRPr="006B43E7">
        <w:t xml:space="preserve"> níveis de detalhamento</w:t>
      </w:r>
      <w:r w:rsidRPr="006B43E7">
        <w:t xml:space="preserve"> (LOD)</w:t>
      </w:r>
      <w:r w:rsidR="00574E7B" w:rsidRPr="006B43E7">
        <w:t xml:space="preserve">: </w:t>
      </w:r>
    </w:p>
    <w:p w14:paraId="720849C6" w14:textId="5E2EF3C2" w:rsidR="00A2612A" w:rsidRPr="006B43E7" w:rsidRDefault="0026298D" w:rsidP="009E313C">
      <w:pPr>
        <w:pStyle w:val="Ttulo4"/>
        <w:rPr>
          <w:rFonts w:cs="Arial"/>
          <w:b/>
          <w:szCs w:val="22"/>
        </w:rPr>
      </w:pPr>
      <w:r w:rsidRPr="009E313C">
        <w:rPr>
          <w:u w:val="single"/>
        </w:rPr>
        <w:t xml:space="preserve">LOD </w:t>
      </w:r>
      <w:r w:rsidR="00574E7B" w:rsidRPr="006B43E7">
        <w:rPr>
          <w:rFonts w:cs="Arial"/>
          <w:b/>
          <w:szCs w:val="22"/>
        </w:rPr>
        <w:t>3</w:t>
      </w:r>
      <w:r w:rsidR="005B3309" w:rsidRPr="006B43E7">
        <w:rPr>
          <w:rFonts w:cs="Arial"/>
          <w:b/>
          <w:szCs w:val="22"/>
        </w:rPr>
        <w:t>5</w:t>
      </w:r>
      <w:r w:rsidR="00574E7B" w:rsidRPr="006B43E7">
        <w:rPr>
          <w:rFonts w:cs="Arial"/>
          <w:b/>
          <w:szCs w:val="22"/>
        </w:rPr>
        <w:t>0</w:t>
      </w:r>
      <w:r w:rsidR="00196961" w:rsidRPr="006B43E7">
        <w:rPr>
          <w:rFonts w:cs="Arial"/>
          <w:b/>
          <w:szCs w:val="22"/>
        </w:rPr>
        <w:t xml:space="preserve"> </w:t>
      </w:r>
      <w:r w:rsidR="00D62A7F" w:rsidRPr="006B43E7">
        <w:rPr>
          <w:rFonts w:cs="Arial"/>
          <w:b/>
          <w:szCs w:val="22"/>
        </w:rPr>
        <w:t>–</w:t>
      </w:r>
      <w:r w:rsidR="00196961" w:rsidRPr="006B43E7">
        <w:rPr>
          <w:rFonts w:cs="Arial"/>
          <w:b/>
          <w:szCs w:val="22"/>
        </w:rPr>
        <w:t xml:space="preserve"> </w:t>
      </w:r>
      <w:r w:rsidR="00D62A7F" w:rsidRPr="006B43E7">
        <w:rPr>
          <w:rFonts w:cs="Arial"/>
          <w:b/>
          <w:szCs w:val="22"/>
        </w:rPr>
        <w:t xml:space="preserve">modelo </w:t>
      </w:r>
      <w:r w:rsidR="00981B94" w:rsidRPr="006B43E7">
        <w:rPr>
          <w:rFonts w:cs="Arial"/>
          <w:b/>
          <w:szCs w:val="22"/>
        </w:rPr>
        <w:t>para a coordenação de instalação e conexão com outros elementos</w:t>
      </w:r>
      <w:r w:rsidR="00AE1730" w:rsidRPr="006B43E7">
        <w:rPr>
          <w:rFonts w:cs="Arial"/>
          <w:b/>
          <w:szCs w:val="22"/>
        </w:rPr>
        <w:t>.</w:t>
      </w:r>
      <w:r w:rsidR="00981B94" w:rsidRPr="006B43E7">
        <w:rPr>
          <w:rFonts w:cs="Arial"/>
          <w:b/>
          <w:szCs w:val="22"/>
        </w:rPr>
        <w:t xml:space="preserve"> Este modelo deve</w:t>
      </w:r>
      <w:r w:rsidR="00253900" w:rsidRPr="006B43E7">
        <w:rPr>
          <w:rFonts w:cs="Arial"/>
          <w:b/>
          <w:szCs w:val="22"/>
        </w:rPr>
        <w:t>rá ser desenvolvido para utilização nos</w:t>
      </w:r>
      <w:r w:rsidR="003C0EE6" w:rsidRPr="006B43E7">
        <w:rPr>
          <w:rFonts w:cs="Arial"/>
          <w:b/>
          <w:szCs w:val="22"/>
        </w:rPr>
        <w:t xml:space="preserve"> projetos desenvolvidos em CAD e BIM</w:t>
      </w:r>
      <w:r w:rsidR="00751A79" w:rsidRPr="006B43E7">
        <w:rPr>
          <w:rFonts w:cs="Arial"/>
          <w:b/>
          <w:szCs w:val="22"/>
        </w:rPr>
        <w:t xml:space="preserve">, </w:t>
      </w:r>
      <w:r w:rsidR="00994DAE" w:rsidRPr="006B43E7">
        <w:rPr>
          <w:rFonts w:cs="Arial"/>
          <w:b/>
          <w:szCs w:val="22"/>
        </w:rPr>
        <w:t xml:space="preserve">mais simplificado, </w:t>
      </w:r>
      <w:r w:rsidR="00A5385A" w:rsidRPr="006B43E7">
        <w:rPr>
          <w:rFonts w:cs="Arial"/>
          <w:b/>
          <w:szCs w:val="22"/>
        </w:rPr>
        <w:t>contudo,</w:t>
      </w:r>
      <w:r w:rsidR="00994DAE" w:rsidRPr="006B43E7">
        <w:rPr>
          <w:rFonts w:cs="Arial"/>
          <w:b/>
          <w:szCs w:val="22"/>
        </w:rPr>
        <w:t xml:space="preserve"> ainda realista. N</w:t>
      </w:r>
      <w:r w:rsidR="00751A79" w:rsidRPr="006B43E7">
        <w:rPr>
          <w:rFonts w:cs="Arial"/>
          <w:b/>
          <w:szCs w:val="22"/>
        </w:rPr>
        <w:t xml:space="preserve">ão poderá </w:t>
      </w:r>
      <w:r w:rsidR="0030706D" w:rsidRPr="006B43E7">
        <w:rPr>
          <w:rFonts w:cs="Arial"/>
          <w:b/>
          <w:szCs w:val="22"/>
        </w:rPr>
        <w:t xml:space="preserve">resultar em grandes </w:t>
      </w:r>
      <w:r w:rsidR="009C046D" w:rsidRPr="006B43E7">
        <w:rPr>
          <w:rFonts w:cs="Arial"/>
          <w:b/>
          <w:szCs w:val="22"/>
        </w:rPr>
        <w:t>necessidades de processamento</w:t>
      </w:r>
      <w:r w:rsidR="006F76E5" w:rsidRPr="006B43E7">
        <w:rPr>
          <w:rFonts w:cs="Arial"/>
          <w:b/>
          <w:szCs w:val="22"/>
        </w:rPr>
        <w:t xml:space="preserve"> d</w:t>
      </w:r>
      <w:r w:rsidR="00914F8A" w:rsidRPr="006B43E7">
        <w:rPr>
          <w:rFonts w:cs="Arial"/>
          <w:b/>
          <w:szCs w:val="22"/>
        </w:rPr>
        <w:t xml:space="preserve">os softwares, ou </w:t>
      </w:r>
      <w:r w:rsidR="003C0EE6" w:rsidRPr="006B43E7">
        <w:rPr>
          <w:rFonts w:cs="Arial"/>
          <w:b/>
          <w:szCs w:val="22"/>
        </w:rPr>
        <w:t>e</w:t>
      </w:r>
      <w:r w:rsidR="00914F8A" w:rsidRPr="006B43E7">
        <w:rPr>
          <w:rFonts w:cs="Arial"/>
          <w:b/>
          <w:szCs w:val="22"/>
        </w:rPr>
        <w:t xml:space="preserve">m </w:t>
      </w:r>
      <w:r w:rsidR="00A601D5" w:rsidRPr="006B43E7">
        <w:rPr>
          <w:rFonts w:cs="Arial"/>
          <w:b/>
          <w:szCs w:val="22"/>
        </w:rPr>
        <w:t xml:space="preserve">arquivos demasiados </w:t>
      </w:r>
      <w:r w:rsidR="00AE3C29" w:rsidRPr="006B43E7">
        <w:rPr>
          <w:rFonts w:cs="Arial"/>
          <w:b/>
          <w:szCs w:val="22"/>
        </w:rPr>
        <w:t>pesados</w:t>
      </w:r>
      <w:r w:rsidR="009C046D" w:rsidRPr="006B43E7">
        <w:rPr>
          <w:rFonts w:cs="Arial"/>
          <w:b/>
          <w:szCs w:val="22"/>
        </w:rPr>
        <w:t>;</w:t>
      </w:r>
    </w:p>
    <w:p w14:paraId="14BA52A6" w14:textId="615EAD53" w:rsidR="00B026AA" w:rsidRPr="006B43E7" w:rsidRDefault="00AE1730" w:rsidP="009E313C">
      <w:pPr>
        <w:pStyle w:val="Ttulo4"/>
        <w:rPr>
          <w:rFonts w:cs="Arial"/>
          <w:b/>
          <w:szCs w:val="22"/>
        </w:rPr>
      </w:pPr>
      <w:r w:rsidRPr="009E313C">
        <w:rPr>
          <w:u w:val="single"/>
        </w:rPr>
        <w:t>LOD</w:t>
      </w:r>
      <w:r w:rsidR="00D64346" w:rsidRPr="006B43E7">
        <w:rPr>
          <w:rFonts w:cs="Arial"/>
          <w:b/>
          <w:szCs w:val="22"/>
        </w:rPr>
        <w:t xml:space="preserve"> </w:t>
      </w:r>
      <w:r w:rsidRPr="006B43E7">
        <w:rPr>
          <w:rFonts w:cs="Arial"/>
          <w:b/>
          <w:szCs w:val="22"/>
        </w:rPr>
        <w:t>400</w:t>
      </w:r>
      <w:r w:rsidR="00E61561" w:rsidRPr="006B43E7">
        <w:rPr>
          <w:rFonts w:cs="Arial"/>
          <w:b/>
          <w:szCs w:val="22"/>
        </w:rPr>
        <w:t xml:space="preserve"> </w:t>
      </w:r>
      <w:r w:rsidR="00AD4278" w:rsidRPr="006B43E7">
        <w:rPr>
          <w:rFonts w:cs="Arial"/>
          <w:b/>
          <w:szCs w:val="22"/>
        </w:rPr>
        <w:t>–</w:t>
      </w:r>
      <w:r w:rsidR="002C79FA" w:rsidRPr="006B43E7">
        <w:rPr>
          <w:rFonts w:cs="Arial"/>
          <w:b/>
          <w:szCs w:val="22"/>
        </w:rPr>
        <w:t xml:space="preserve"> </w:t>
      </w:r>
      <w:r w:rsidR="00D62A7F" w:rsidRPr="006B43E7">
        <w:rPr>
          <w:rFonts w:cs="Arial"/>
          <w:b/>
          <w:szCs w:val="22"/>
        </w:rPr>
        <w:t xml:space="preserve">modelo com </w:t>
      </w:r>
      <w:r w:rsidRPr="006B43E7">
        <w:rPr>
          <w:rFonts w:cs="Arial"/>
          <w:b/>
          <w:szCs w:val="22"/>
        </w:rPr>
        <w:t>detalhamento suficiente para fabricação, instalação e montagem</w:t>
      </w:r>
      <w:r w:rsidR="00196961" w:rsidRPr="006B43E7">
        <w:rPr>
          <w:rFonts w:cs="Arial"/>
          <w:b/>
          <w:szCs w:val="22"/>
        </w:rPr>
        <w:t xml:space="preserve"> do elemento</w:t>
      </w:r>
      <w:r w:rsidRPr="006B43E7">
        <w:rPr>
          <w:rFonts w:cs="Arial"/>
          <w:b/>
          <w:szCs w:val="22"/>
        </w:rPr>
        <w:t>, com especificações completas.</w:t>
      </w:r>
      <w:r w:rsidR="000A0CBF" w:rsidRPr="006B43E7">
        <w:rPr>
          <w:rFonts w:cs="Arial"/>
          <w:b/>
          <w:szCs w:val="22"/>
        </w:rPr>
        <w:t xml:space="preserve"> Neste caso, </w:t>
      </w:r>
      <w:r w:rsidR="00014419" w:rsidRPr="006B43E7">
        <w:rPr>
          <w:rFonts w:cs="Arial"/>
          <w:b/>
          <w:szCs w:val="22"/>
        </w:rPr>
        <w:t xml:space="preserve">é necessária a entrega de visualização do objeto com </w:t>
      </w:r>
      <w:r w:rsidR="00EC0CCC" w:rsidRPr="006B43E7">
        <w:rPr>
          <w:rFonts w:cs="Arial"/>
          <w:b/>
          <w:szCs w:val="22"/>
        </w:rPr>
        <w:t>perspectivas gerais e isométricas simples e explodida indicando a montagem.</w:t>
      </w:r>
    </w:p>
    <w:p w14:paraId="3D4A9E5B" w14:textId="77777777" w:rsidR="006360BB" w:rsidRPr="006B43E7" w:rsidRDefault="006360BB" w:rsidP="009E313C">
      <w:pPr>
        <w:pStyle w:val="Ttulo3"/>
      </w:pPr>
      <w:r w:rsidRPr="006B43E7">
        <w:t xml:space="preserve">Na abertura da OES será definido o grau de detalhamento a ser solicitado. </w:t>
      </w:r>
    </w:p>
    <w:p w14:paraId="6ED22B22" w14:textId="77777777" w:rsidR="006248DF" w:rsidRPr="006B43E7" w:rsidRDefault="006248DF" w:rsidP="009E313C">
      <w:pPr>
        <w:pStyle w:val="Ttulo3"/>
      </w:pPr>
      <w:r w:rsidRPr="006B43E7">
        <w:t xml:space="preserve">Para o caso de solicitação de modelo com LOD 350 a partir de modelo com LOD 400 existente, será pago apenas a diferença de custos para ajustes na maquete/modelo a ser desenvolvida(o). </w:t>
      </w:r>
    </w:p>
    <w:p w14:paraId="3D6462BF" w14:textId="0B2D95A2" w:rsidR="004D29BA" w:rsidRPr="006B43E7" w:rsidRDefault="00CF353C" w:rsidP="009E313C">
      <w:pPr>
        <w:pStyle w:val="Ttulo3"/>
      </w:pPr>
      <w:r w:rsidRPr="006B43E7">
        <w:t xml:space="preserve">Os objetos modelados deverão contemplar os critérios geométricos e não geométricos </w:t>
      </w:r>
      <w:r w:rsidR="00121C31" w:rsidRPr="006B43E7">
        <w:t xml:space="preserve">estabelecidos no projeto existente ou, </w:t>
      </w:r>
      <w:r w:rsidR="00D85700" w:rsidRPr="006B43E7">
        <w:t>conforme critérios definidos pela CAIXA.</w:t>
      </w:r>
      <w:r w:rsidRPr="006B43E7">
        <w:t xml:space="preserve"> </w:t>
      </w:r>
    </w:p>
    <w:p w14:paraId="2FC82494" w14:textId="0310101C" w:rsidR="009F11CC" w:rsidRPr="006B43E7" w:rsidRDefault="004D29BA" w:rsidP="009E313C">
      <w:pPr>
        <w:pStyle w:val="Ttulo3"/>
      </w:pPr>
      <w:r w:rsidRPr="006B43E7">
        <w:t xml:space="preserve">O </w:t>
      </w:r>
      <w:r w:rsidR="00DA40BC" w:rsidRPr="006B43E7">
        <w:t xml:space="preserve">serviço inclui o </w:t>
      </w:r>
      <w:r w:rsidRPr="006B43E7">
        <w:t xml:space="preserve">levantamento </w:t>
      </w:r>
      <w:r w:rsidR="00C115BA" w:rsidRPr="006B43E7">
        <w:t xml:space="preserve">nos documentos e manuais </w:t>
      </w:r>
      <w:r w:rsidRPr="006B43E7">
        <w:t xml:space="preserve">dos critérios </w:t>
      </w:r>
      <w:r w:rsidR="00C115BA" w:rsidRPr="006B43E7">
        <w:t>a utilizar para a realização da modelagem</w:t>
      </w:r>
      <w:r w:rsidR="00DA40BC" w:rsidRPr="006B43E7">
        <w:t>.</w:t>
      </w:r>
    </w:p>
    <w:p w14:paraId="49A9206C" w14:textId="68B0E86D" w:rsidR="00E43E39" w:rsidRPr="006B43E7" w:rsidRDefault="00E43E39" w:rsidP="009E313C">
      <w:pPr>
        <w:pStyle w:val="Ttulo3"/>
      </w:pPr>
      <w:r w:rsidRPr="006B43E7">
        <w:t>Os produtos finais deverão ser entregues por meio eletrônico editáveis.</w:t>
      </w:r>
    </w:p>
    <w:p w14:paraId="59A038A7" w14:textId="77777777" w:rsidR="0075624C" w:rsidRPr="006B43E7" w:rsidRDefault="0075624C" w:rsidP="002D0D68">
      <w:pPr>
        <w:rPr>
          <w:rFonts w:cs="Arial"/>
          <w:szCs w:val="22"/>
        </w:rPr>
      </w:pPr>
    </w:p>
    <w:p w14:paraId="37EAFB06" w14:textId="498C9CD4" w:rsidR="00916347" w:rsidRPr="009E313C" w:rsidRDefault="009E313C" w:rsidP="009E313C">
      <w:pPr>
        <w:pStyle w:val="Ttulo2"/>
        <w:rPr>
          <w:b/>
        </w:rPr>
      </w:pPr>
      <w:r w:rsidRPr="009E313C">
        <w:rPr>
          <w:b/>
          <w:bCs/>
        </w:rPr>
        <w:t xml:space="preserve">Vídeo Renderizado </w:t>
      </w:r>
      <w:r>
        <w:rPr>
          <w:b/>
          <w:bCs/>
        </w:rPr>
        <w:t>c</w:t>
      </w:r>
      <w:r w:rsidRPr="009E313C">
        <w:rPr>
          <w:b/>
          <w:bCs/>
        </w:rPr>
        <w:t xml:space="preserve">om Duração </w:t>
      </w:r>
      <w:r>
        <w:rPr>
          <w:b/>
          <w:bCs/>
        </w:rPr>
        <w:t>a</w:t>
      </w:r>
      <w:r w:rsidRPr="009E313C">
        <w:rPr>
          <w:b/>
          <w:bCs/>
        </w:rPr>
        <w:t xml:space="preserve">té 40 Segundos - A Partir </w:t>
      </w:r>
      <w:r>
        <w:rPr>
          <w:b/>
          <w:bCs/>
        </w:rPr>
        <w:t>d</w:t>
      </w:r>
      <w:r w:rsidRPr="009E313C">
        <w:rPr>
          <w:b/>
          <w:bCs/>
        </w:rPr>
        <w:t>e Modelo</w:t>
      </w:r>
      <w:r w:rsidR="00916347" w:rsidRPr="009E313C">
        <w:rPr>
          <w:b/>
          <w:bCs/>
        </w:rPr>
        <w:t xml:space="preserve"> 3D (VID</w:t>
      </w:r>
      <w:r w:rsidRPr="009E313C">
        <w:rPr>
          <w:b/>
          <w:bCs/>
        </w:rPr>
        <w:t>)</w:t>
      </w:r>
    </w:p>
    <w:p w14:paraId="18FE14B2" w14:textId="04A7138C" w:rsidR="004A0E5B" w:rsidRPr="006B43E7" w:rsidRDefault="004A0E5B" w:rsidP="007C3535">
      <w:pPr>
        <w:pStyle w:val="Ttulo3"/>
      </w:pPr>
      <w:r w:rsidRPr="006B43E7">
        <w:lastRenderedPageBreak/>
        <w:t>Criação de Vídeo Renderizado com duração de até 40 segundos a partir de modelo 3D (</w:t>
      </w:r>
      <w:r w:rsidRPr="00746ACC">
        <w:rPr>
          <w:i/>
        </w:rPr>
        <w:t>Revit</w:t>
      </w:r>
      <w:r w:rsidRPr="006B43E7">
        <w:t xml:space="preserve"> ou</w:t>
      </w:r>
      <w:r w:rsidR="00916347" w:rsidRPr="006B43E7">
        <w:t xml:space="preserve"> </w:t>
      </w:r>
      <w:r w:rsidRPr="00746ACC">
        <w:rPr>
          <w:i/>
        </w:rPr>
        <w:t>Ske</w:t>
      </w:r>
      <w:r w:rsidR="00D1517D" w:rsidRPr="00746ACC">
        <w:rPr>
          <w:i/>
        </w:rPr>
        <w:t>tchup</w:t>
      </w:r>
      <w:r w:rsidRPr="006B43E7">
        <w:t xml:space="preserve">) fornecido </w:t>
      </w:r>
      <w:r w:rsidR="00916347" w:rsidRPr="006B43E7">
        <w:t>pela CAIXA</w:t>
      </w:r>
      <w:r w:rsidRPr="006B43E7">
        <w:t xml:space="preserve"> ou acionado em </w:t>
      </w:r>
      <w:r w:rsidR="00916347" w:rsidRPr="006B43E7">
        <w:t>OES</w:t>
      </w:r>
      <w:r w:rsidRPr="006B43E7">
        <w:t xml:space="preserve"> específic</w:t>
      </w:r>
      <w:r w:rsidR="00916347" w:rsidRPr="006B43E7">
        <w:t>a</w:t>
      </w:r>
      <w:r w:rsidRPr="006B43E7">
        <w:t>.</w:t>
      </w:r>
    </w:p>
    <w:p w14:paraId="666CB705" w14:textId="77777777" w:rsidR="004A0E5B" w:rsidRPr="006B43E7" w:rsidRDefault="004A0E5B" w:rsidP="007C3535">
      <w:pPr>
        <w:pStyle w:val="Ttulo3"/>
      </w:pPr>
      <w:r w:rsidRPr="006B43E7">
        <w:t>A completa execução do serviço contempla a entrega em meio digital do vídeo em:</w:t>
      </w:r>
    </w:p>
    <w:p w14:paraId="73B62A28" w14:textId="5345A9FC" w:rsidR="004A0E5B" w:rsidRPr="006B43E7" w:rsidRDefault="004A0E5B" w:rsidP="007C3535">
      <w:pPr>
        <w:pStyle w:val="Ttulo4"/>
        <w:rPr>
          <w:rFonts w:cs="Arial"/>
          <w:b/>
          <w:szCs w:val="22"/>
        </w:rPr>
      </w:pPr>
      <w:r w:rsidRPr="006B43E7">
        <w:t>Arquivo de vídeo MP4*: .MP4, .M4V, .MOV, ou</w:t>
      </w:r>
    </w:p>
    <w:p w14:paraId="2E7C3D97" w14:textId="4886670E" w:rsidR="004A0E5B" w:rsidRPr="006B43E7" w:rsidRDefault="004A0E5B" w:rsidP="007C3535">
      <w:pPr>
        <w:pStyle w:val="Ttulo4"/>
        <w:rPr>
          <w:rFonts w:cs="Arial"/>
          <w:b/>
          <w:szCs w:val="22"/>
        </w:rPr>
      </w:pPr>
      <w:r w:rsidRPr="006B43E7">
        <w:t>Arquivo de filme: .MPG ou .MPEG, ou</w:t>
      </w:r>
    </w:p>
    <w:p w14:paraId="2048C428" w14:textId="6E8C5AC8" w:rsidR="004042AF" w:rsidRPr="006B43E7" w:rsidRDefault="004A0E5B" w:rsidP="007C3535">
      <w:pPr>
        <w:pStyle w:val="Ttulo4"/>
        <w:rPr>
          <w:rFonts w:cs="Arial"/>
          <w:b/>
          <w:szCs w:val="22"/>
        </w:rPr>
      </w:pPr>
      <w:r w:rsidRPr="006B43E7">
        <w:t xml:space="preserve">Arquivo </w:t>
      </w:r>
      <w:r w:rsidRPr="006B43E7">
        <w:rPr>
          <w:rFonts w:cs="Arial"/>
          <w:b/>
          <w:szCs w:val="22"/>
        </w:rPr>
        <w:t xml:space="preserve">Windows Media </w:t>
      </w:r>
      <w:r w:rsidR="00D1517D" w:rsidRPr="006B43E7">
        <w:rPr>
          <w:rFonts w:cs="Arial"/>
          <w:b/>
          <w:szCs w:val="22"/>
        </w:rPr>
        <w:t>Vídeo</w:t>
      </w:r>
      <w:r w:rsidRPr="006B43E7">
        <w:rPr>
          <w:rFonts w:cs="Arial"/>
          <w:b/>
          <w:szCs w:val="22"/>
        </w:rPr>
        <w:t>: WMV</w:t>
      </w:r>
    </w:p>
    <w:p w14:paraId="7BC8B865" w14:textId="77777777" w:rsidR="00B946D5" w:rsidRPr="006B43E7" w:rsidRDefault="00B946D5" w:rsidP="00E86CEA">
      <w:pPr>
        <w:rPr>
          <w:rFonts w:cs="Arial"/>
          <w:szCs w:val="22"/>
        </w:rPr>
      </w:pPr>
    </w:p>
    <w:p w14:paraId="50A992BA" w14:textId="4E569186" w:rsidR="00B946D5" w:rsidRPr="007814BE" w:rsidRDefault="007C3535" w:rsidP="007814BE">
      <w:pPr>
        <w:pStyle w:val="Ttulo2"/>
        <w:rPr>
          <w:b/>
        </w:rPr>
      </w:pPr>
      <w:r w:rsidRPr="007814BE">
        <w:rPr>
          <w:b/>
          <w:bCs/>
        </w:rPr>
        <w:t xml:space="preserve">Folder Digital </w:t>
      </w:r>
      <w:r w:rsidR="007814BE" w:rsidRPr="007814BE">
        <w:rPr>
          <w:b/>
          <w:bCs/>
        </w:rPr>
        <w:t>d</w:t>
      </w:r>
      <w:r w:rsidRPr="007814BE">
        <w:rPr>
          <w:b/>
          <w:bCs/>
        </w:rPr>
        <w:t xml:space="preserve">e Apresentação </w:t>
      </w:r>
      <w:r w:rsidR="007814BE" w:rsidRPr="007814BE">
        <w:rPr>
          <w:b/>
          <w:bCs/>
        </w:rPr>
        <w:t>d</w:t>
      </w:r>
      <w:r w:rsidRPr="007814BE">
        <w:rPr>
          <w:b/>
          <w:bCs/>
        </w:rPr>
        <w:t>e Projeto/Solução Arquitetônica (</w:t>
      </w:r>
      <w:r w:rsidR="00B95BB1" w:rsidRPr="007814BE">
        <w:rPr>
          <w:b/>
          <w:bCs/>
        </w:rPr>
        <w:t>F</w:t>
      </w:r>
      <w:r w:rsidR="00785E67" w:rsidRPr="007814BE">
        <w:rPr>
          <w:b/>
          <w:bCs/>
        </w:rPr>
        <w:t>LD</w:t>
      </w:r>
      <w:r w:rsidRPr="007814BE">
        <w:rPr>
          <w:b/>
          <w:bCs/>
        </w:rPr>
        <w:t>)</w:t>
      </w:r>
    </w:p>
    <w:p w14:paraId="60611B82" w14:textId="03B69A70" w:rsidR="00B946D5" w:rsidRPr="006B43E7" w:rsidRDefault="00B946D5" w:rsidP="00E86CEA">
      <w:pPr>
        <w:pStyle w:val="Ttulo4"/>
        <w:rPr>
          <w:rFonts w:cs="Arial"/>
          <w:szCs w:val="22"/>
        </w:rPr>
      </w:pPr>
      <w:r w:rsidRPr="006B43E7">
        <w:rPr>
          <w:rFonts w:cs="Arial"/>
          <w:szCs w:val="22"/>
        </w:rPr>
        <w:t>Cria</w:t>
      </w:r>
      <w:r w:rsidRPr="00971D20">
        <w:rPr>
          <w:rFonts w:cs="Arial" w:hint="eastAsia"/>
          <w:szCs w:val="22"/>
        </w:rPr>
        <w:t>çã</w:t>
      </w:r>
      <w:r w:rsidRPr="006B43E7">
        <w:rPr>
          <w:rFonts w:cs="Arial"/>
          <w:szCs w:val="22"/>
        </w:rPr>
        <w:t>o de Folder Digital de apresenta</w:t>
      </w:r>
      <w:r w:rsidRPr="00971D20">
        <w:rPr>
          <w:rFonts w:cs="Arial" w:hint="eastAsia"/>
          <w:szCs w:val="22"/>
        </w:rPr>
        <w:t>çã</w:t>
      </w:r>
      <w:r w:rsidRPr="006B43E7">
        <w:rPr>
          <w:rFonts w:cs="Arial"/>
          <w:szCs w:val="22"/>
        </w:rPr>
        <w:t>o de Projeto/Solu</w:t>
      </w:r>
      <w:r w:rsidRPr="00971D20">
        <w:rPr>
          <w:rFonts w:cs="Arial" w:hint="eastAsia"/>
          <w:szCs w:val="22"/>
        </w:rPr>
        <w:t>çã</w:t>
      </w:r>
      <w:r w:rsidRPr="006B43E7">
        <w:rPr>
          <w:rFonts w:cs="Arial"/>
          <w:szCs w:val="22"/>
        </w:rPr>
        <w:t>o Arquitet</w:t>
      </w:r>
      <w:r w:rsidRPr="00971D20">
        <w:rPr>
          <w:rFonts w:cs="Arial" w:hint="eastAsia"/>
          <w:szCs w:val="22"/>
        </w:rPr>
        <w:t>ô</w:t>
      </w:r>
      <w:r w:rsidRPr="006B43E7">
        <w:rPr>
          <w:rFonts w:cs="Arial"/>
          <w:szCs w:val="22"/>
        </w:rPr>
        <w:t>nica a partir de</w:t>
      </w:r>
      <w:r w:rsidR="007111AF" w:rsidRPr="006B43E7">
        <w:rPr>
          <w:rFonts w:cs="Arial"/>
          <w:szCs w:val="22"/>
        </w:rPr>
        <w:t xml:space="preserve"> </w:t>
      </w:r>
      <w:r w:rsidRPr="006B43E7">
        <w:rPr>
          <w:rFonts w:cs="Arial"/>
          <w:szCs w:val="22"/>
        </w:rPr>
        <w:t>informa</w:t>
      </w:r>
      <w:r w:rsidRPr="00971D20">
        <w:rPr>
          <w:rFonts w:cs="Arial" w:hint="eastAsia"/>
          <w:szCs w:val="22"/>
        </w:rPr>
        <w:t>çõ</w:t>
      </w:r>
      <w:r w:rsidRPr="006B43E7">
        <w:rPr>
          <w:rFonts w:cs="Arial"/>
          <w:szCs w:val="22"/>
        </w:rPr>
        <w:t xml:space="preserve">es e imagens renderizadas fornecidas </w:t>
      </w:r>
      <w:r w:rsidR="007111AF" w:rsidRPr="006B43E7">
        <w:rPr>
          <w:rFonts w:cs="Arial"/>
          <w:szCs w:val="22"/>
        </w:rPr>
        <w:t>pela CAIXA</w:t>
      </w:r>
      <w:r w:rsidRPr="006B43E7">
        <w:rPr>
          <w:rFonts w:cs="Arial"/>
          <w:szCs w:val="22"/>
        </w:rPr>
        <w:t xml:space="preserve"> ou acionadas</w:t>
      </w:r>
      <w:r w:rsidR="007111AF" w:rsidRPr="006B43E7">
        <w:rPr>
          <w:rFonts w:cs="Arial"/>
          <w:szCs w:val="22"/>
        </w:rPr>
        <w:t xml:space="preserve"> </w:t>
      </w:r>
      <w:r w:rsidR="00BE2110" w:rsidRPr="006B43E7">
        <w:rPr>
          <w:rFonts w:cs="Arial"/>
          <w:szCs w:val="22"/>
        </w:rPr>
        <w:t>em OES</w:t>
      </w:r>
      <w:r w:rsidRPr="006B43E7">
        <w:rPr>
          <w:rFonts w:cs="Arial"/>
          <w:szCs w:val="22"/>
        </w:rPr>
        <w:t xml:space="preserve"> espec</w:t>
      </w:r>
      <w:r w:rsidRPr="00971D20">
        <w:rPr>
          <w:rFonts w:cs="Arial" w:hint="eastAsia"/>
          <w:szCs w:val="22"/>
        </w:rPr>
        <w:t>í</w:t>
      </w:r>
      <w:r w:rsidRPr="006B43E7">
        <w:rPr>
          <w:rFonts w:cs="Arial"/>
          <w:szCs w:val="22"/>
        </w:rPr>
        <w:t>fic</w:t>
      </w:r>
      <w:r w:rsidR="00BE2110" w:rsidRPr="006B43E7">
        <w:rPr>
          <w:rFonts w:cs="Arial"/>
          <w:szCs w:val="22"/>
        </w:rPr>
        <w:t>a</w:t>
      </w:r>
      <w:r w:rsidRPr="006B43E7">
        <w:rPr>
          <w:rFonts w:cs="Arial"/>
          <w:szCs w:val="22"/>
        </w:rPr>
        <w:t>.</w:t>
      </w:r>
    </w:p>
    <w:p w14:paraId="639C88E7" w14:textId="6667114C" w:rsidR="00B946D5" w:rsidRPr="006B43E7" w:rsidRDefault="00B946D5" w:rsidP="00E86CEA">
      <w:pPr>
        <w:pStyle w:val="Ttulo4"/>
        <w:rPr>
          <w:rFonts w:cs="Arial"/>
          <w:szCs w:val="22"/>
        </w:rPr>
      </w:pPr>
      <w:r w:rsidRPr="006B43E7">
        <w:rPr>
          <w:rFonts w:cs="Arial"/>
          <w:szCs w:val="22"/>
        </w:rPr>
        <w:t>A completa execu</w:t>
      </w:r>
      <w:r w:rsidRPr="00971D20">
        <w:rPr>
          <w:rFonts w:cs="Arial" w:hint="eastAsia"/>
          <w:szCs w:val="22"/>
        </w:rPr>
        <w:t>çã</w:t>
      </w:r>
      <w:r w:rsidRPr="006B43E7">
        <w:rPr>
          <w:rFonts w:cs="Arial"/>
          <w:szCs w:val="22"/>
        </w:rPr>
        <w:t>o do servi</w:t>
      </w:r>
      <w:r w:rsidRPr="00971D20">
        <w:rPr>
          <w:rFonts w:cs="Arial" w:hint="eastAsia"/>
          <w:szCs w:val="22"/>
        </w:rPr>
        <w:t>ç</w:t>
      </w:r>
      <w:r w:rsidRPr="006B43E7">
        <w:rPr>
          <w:rFonts w:cs="Arial"/>
          <w:szCs w:val="22"/>
        </w:rPr>
        <w:t>o contempla a entrega em meio digital do Folder em</w:t>
      </w:r>
      <w:r w:rsidR="00B535DE" w:rsidRPr="006B43E7">
        <w:rPr>
          <w:rFonts w:cs="Arial"/>
          <w:szCs w:val="22"/>
        </w:rPr>
        <w:t xml:space="preserve"> </w:t>
      </w:r>
      <w:r w:rsidRPr="00F466BD">
        <w:rPr>
          <w:rFonts w:eastAsia="CIDFont+F1" w:cs="Arial"/>
          <w:szCs w:val="22"/>
        </w:rPr>
        <w:t>PDF</w:t>
      </w:r>
      <w:r w:rsidR="00B535DE" w:rsidRPr="00F466BD">
        <w:rPr>
          <w:rFonts w:eastAsia="CIDFont+F1" w:cs="Arial"/>
          <w:szCs w:val="22"/>
        </w:rPr>
        <w:t>.</w:t>
      </w:r>
    </w:p>
    <w:p w14:paraId="496CDC83" w14:textId="77777777" w:rsidR="00BC2A91" w:rsidRPr="006B43E7" w:rsidRDefault="00BC2A91" w:rsidP="002D0D68">
      <w:pPr>
        <w:rPr>
          <w:rFonts w:cs="Arial"/>
          <w:szCs w:val="22"/>
        </w:rPr>
      </w:pPr>
    </w:p>
    <w:p w14:paraId="3DAAF2DC" w14:textId="534229C4" w:rsidR="00964EFE" w:rsidRPr="006B43E7" w:rsidRDefault="00D53C46" w:rsidP="00DC0AF1">
      <w:pPr>
        <w:pStyle w:val="Ttulo1"/>
      </w:pPr>
      <w:bookmarkStart w:id="905" w:name="_Toc192600473"/>
      <w:r>
        <w:t xml:space="preserve">PROJETOS E SERVIÇOS TÉCNICOS PARA </w:t>
      </w:r>
      <w:r w:rsidR="00002D28" w:rsidRPr="006B43E7">
        <w:t>MOBILIÁRIO</w:t>
      </w:r>
      <w:r w:rsidR="00EE2BD2">
        <w:t xml:space="preserve"> E SINALIZAÇÃO</w:t>
      </w:r>
      <w:bookmarkEnd w:id="905"/>
    </w:p>
    <w:p w14:paraId="26117D05" w14:textId="1FF638FA" w:rsidR="00420B46" w:rsidRPr="00DC0AF1" w:rsidRDefault="00D53C46" w:rsidP="00DC0AF1">
      <w:pPr>
        <w:pStyle w:val="Ttulo2"/>
        <w:rPr>
          <w:b/>
        </w:rPr>
      </w:pPr>
      <w:r w:rsidRPr="00DC0AF1">
        <w:rPr>
          <w:b/>
          <w:bCs/>
        </w:rPr>
        <w:t xml:space="preserve">Projeto Completo </w:t>
      </w:r>
      <w:r w:rsidR="00DC0AF1">
        <w:rPr>
          <w:b/>
          <w:bCs/>
        </w:rPr>
        <w:t>d</w:t>
      </w:r>
      <w:r w:rsidRPr="00DC0AF1">
        <w:rPr>
          <w:b/>
          <w:bCs/>
        </w:rPr>
        <w:t>e Mobiliário/Carenagem</w:t>
      </w:r>
      <w:r w:rsidR="0003134E" w:rsidRPr="00DC0AF1">
        <w:rPr>
          <w:b/>
          <w:bCs/>
        </w:rPr>
        <w:t xml:space="preserve"> (EPM, MOB, </w:t>
      </w:r>
      <w:r w:rsidR="00975515" w:rsidRPr="00DC0AF1">
        <w:rPr>
          <w:b/>
          <w:bCs/>
        </w:rPr>
        <w:t xml:space="preserve">APM, </w:t>
      </w:r>
      <w:r w:rsidR="0003134E" w:rsidRPr="00DC0AF1">
        <w:rPr>
          <w:b/>
          <w:bCs/>
        </w:rPr>
        <w:t>CKL-M)</w:t>
      </w:r>
    </w:p>
    <w:p w14:paraId="3480B679" w14:textId="2AC6C21C" w:rsidR="0003134E" w:rsidRPr="00DC0AF1" w:rsidRDefault="0003134E" w:rsidP="0003134E">
      <w:pPr>
        <w:pStyle w:val="Ttulo3"/>
        <w:rPr>
          <w:szCs w:val="22"/>
        </w:rPr>
      </w:pPr>
      <w:r w:rsidRPr="00DC0AF1">
        <w:rPr>
          <w:szCs w:val="22"/>
        </w:rPr>
        <w:t>ESTUDO PRELIMINAR - MOBILIÁRIO/CARENAGEM (EPM)</w:t>
      </w:r>
    </w:p>
    <w:p w14:paraId="3383F945" w14:textId="79CEB376" w:rsidR="005B1A08" w:rsidRPr="006B43E7" w:rsidRDefault="0003134E" w:rsidP="005B1A08">
      <w:pPr>
        <w:pStyle w:val="Ttulo4"/>
        <w:rPr>
          <w:rFonts w:cs="Arial"/>
          <w:szCs w:val="22"/>
        </w:rPr>
      </w:pPr>
      <w:r w:rsidRPr="006B43E7">
        <w:rPr>
          <w:rFonts w:cs="Arial"/>
          <w:szCs w:val="22"/>
        </w:rPr>
        <w:t>O estudo preliminar deverá contemplar concepção básica das soluções técnicas a serem adotadas para da criação e dimensionamento de proposta de móveis, representados através de plantas e elevações, informando características e materiais.</w:t>
      </w:r>
    </w:p>
    <w:p w14:paraId="7E125AA9" w14:textId="4EA973DD" w:rsidR="001B45E1" w:rsidRPr="006B43E7" w:rsidRDefault="005B1A08" w:rsidP="00484899">
      <w:pPr>
        <w:pStyle w:val="Ttulo4"/>
        <w:rPr>
          <w:rFonts w:cs="Arial"/>
          <w:szCs w:val="22"/>
        </w:rPr>
      </w:pPr>
      <w:r w:rsidRPr="006B43E7">
        <w:rPr>
          <w:rFonts w:cs="Arial"/>
          <w:szCs w:val="22"/>
        </w:rPr>
        <w:t xml:space="preserve">O serviço de estudo preliminar é aberto para cada modelo de peça de mobiliário, não cabendo novo serviço para variações de cores/acabamentos ou dimensionais de um mesmo modelo de </w:t>
      </w:r>
      <w:r w:rsidR="00453D62" w:rsidRPr="006B43E7">
        <w:rPr>
          <w:rFonts w:cs="Arial"/>
          <w:szCs w:val="22"/>
        </w:rPr>
        <w:t>móvel</w:t>
      </w:r>
      <w:r w:rsidRPr="006B43E7">
        <w:rPr>
          <w:rFonts w:cs="Arial"/>
          <w:szCs w:val="22"/>
        </w:rPr>
        <w:t>.</w:t>
      </w:r>
    </w:p>
    <w:p w14:paraId="155298DB" w14:textId="20457893" w:rsidR="0003134E" w:rsidRPr="006B43E7" w:rsidRDefault="0003134E" w:rsidP="00484899">
      <w:pPr>
        <w:pStyle w:val="Ttulo4"/>
        <w:rPr>
          <w:rFonts w:cs="Arial"/>
          <w:szCs w:val="22"/>
        </w:rPr>
      </w:pPr>
      <w:r w:rsidRPr="006B43E7">
        <w:rPr>
          <w:rFonts w:cs="Arial"/>
          <w:szCs w:val="22"/>
        </w:rPr>
        <w:t>O material deverá ser produzido em meio digital, em conformidade com a Norma Regulamentadora – 17 e de acordo com as dimensões padronizadas nas Normas Brasileiras-ABNT.</w:t>
      </w:r>
    </w:p>
    <w:p w14:paraId="1CBED52A" w14:textId="77777777" w:rsidR="0003134E" w:rsidRPr="006B43E7" w:rsidRDefault="0003134E" w:rsidP="0003134E">
      <w:pPr>
        <w:rPr>
          <w:rFonts w:cs="Arial"/>
          <w:szCs w:val="22"/>
        </w:rPr>
      </w:pPr>
    </w:p>
    <w:p w14:paraId="60046A4C" w14:textId="1A8BC66B" w:rsidR="0003134E" w:rsidRPr="00DC0AF1" w:rsidRDefault="0003134E" w:rsidP="0003134E">
      <w:pPr>
        <w:pStyle w:val="Ttulo3"/>
        <w:rPr>
          <w:szCs w:val="22"/>
        </w:rPr>
      </w:pPr>
      <w:r w:rsidRPr="00DC0AF1">
        <w:rPr>
          <w:szCs w:val="22"/>
        </w:rPr>
        <w:t>PROJETO EXECUTIVO DE MOBILIÁRIO/CARENAGEM (MOB)</w:t>
      </w:r>
    </w:p>
    <w:p w14:paraId="246ECEBC" w14:textId="09C7B027" w:rsidR="0003134E" w:rsidRPr="006B43E7" w:rsidRDefault="0003134E" w:rsidP="00484899">
      <w:pPr>
        <w:pStyle w:val="Ttulo4"/>
        <w:rPr>
          <w:rFonts w:cs="Arial"/>
          <w:szCs w:val="22"/>
          <w:lang w:eastAsia="en-US"/>
        </w:rPr>
      </w:pPr>
      <w:r w:rsidRPr="006B43E7">
        <w:rPr>
          <w:rFonts w:cs="Arial"/>
          <w:szCs w:val="22"/>
          <w:lang w:eastAsia="en-US"/>
        </w:rPr>
        <w:t xml:space="preserve">O projeto completo de mobiliário/carenagens deverá ser elaborado em conformidade com as diretrizes fornecidas pela </w:t>
      </w:r>
      <w:r w:rsidR="00DF36BE" w:rsidRPr="006B43E7">
        <w:rPr>
          <w:rFonts w:cs="Arial"/>
          <w:szCs w:val="22"/>
          <w:lang w:eastAsia="en-US"/>
        </w:rPr>
        <w:t>GELOG</w:t>
      </w:r>
      <w:r w:rsidRPr="006B43E7">
        <w:rPr>
          <w:rFonts w:cs="Arial"/>
          <w:szCs w:val="22"/>
          <w:lang w:eastAsia="en-US"/>
        </w:rPr>
        <w:t>, devendo ser apresentado dentro dos padrões de apresentação e organização indicados, acompanhados de:</w:t>
      </w:r>
    </w:p>
    <w:p w14:paraId="49FDD611"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Detalhamento técnico e memorial descritivo padrão dos elementos e componentes utilizados;</w:t>
      </w:r>
    </w:p>
    <w:p w14:paraId="2A0A26DD"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Perspectivas gerais dos elementos e explodida indicando a montagem;</w:t>
      </w:r>
    </w:p>
    <w:p w14:paraId="6281BA35"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Elevação de todos os elementos e componentes;</w:t>
      </w:r>
    </w:p>
    <w:p w14:paraId="25D17FDD" w14:textId="2519191C"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 xml:space="preserve">Caderno de especificações técnicas contendo relação de componentes, materiais, fixações, acessórios, processo de fabricação etc.; </w:t>
      </w:r>
    </w:p>
    <w:p w14:paraId="7122F761" w14:textId="24BB9D66" w:rsidR="0003134E" w:rsidRPr="006B43E7" w:rsidRDefault="006F2A0A"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lastRenderedPageBreak/>
        <w:t>Modelo BIM</w:t>
      </w:r>
      <w:r w:rsidR="0003134E" w:rsidRPr="006B43E7">
        <w:rPr>
          <w:rFonts w:cs="Arial"/>
          <w:szCs w:val="22"/>
          <w:lang w:eastAsia="en-US"/>
        </w:rPr>
        <w:t xml:space="preserve"> do Mobiliário (MOD)</w:t>
      </w:r>
      <w:r w:rsidRPr="006B43E7">
        <w:rPr>
          <w:rFonts w:cs="Arial"/>
          <w:szCs w:val="22"/>
          <w:lang w:eastAsia="en-US"/>
        </w:rPr>
        <w:t>;</w:t>
      </w:r>
    </w:p>
    <w:p w14:paraId="2A9987D0" w14:textId="2E07DB81" w:rsidR="00E8674B" w:rsidRPr="006B43E7" w:rsidRDefault="00E8674B" w:rsidP="00E8674B">
      <w:pPr>
        <w:pStyle w:val="Ttulo4"/>
        <w:rPr>
          <w:rFonts w:cs="Arial"/>
          <w:szCs w:val="22"/>
        </w:rPr>
      </w:pPr>
      <w:r w:rsidRPr="006B43E7">
        <w:rPr>
          <w:rFonts w:cs="Arial"/>
          <w:szCs w:val="22"/>
        </w:rPr>
        <w:t>O serviço de projeto executivo é aberto para cada modelo de peça de mobiliário, não cabendo novo serviço para variações de diagramação ou dimensionais de um mesmo modelo de peça.</w:t>
      </w:r>
    </w:p>
    <w:p w14:paraId="79D4C880" w14:textId="6413F45D" w:rsidR="00E16EBE" w:rsidRPr="006B43E7" w:rsidRDefault="00E16EBE" w:rsidP="00E16EBE">
      <w:pPr>
        <w:pStyle w:val="Ttulo4"/>
        <w:rPr>
          <w:rFonts w:cs="Arial"/>
          <w:szCs w:val="22"/>
        </w:rPr>
      </w:pPr>
      <w:r w:rsidRPr="006B43E7">
        <w:rPr>
          <w:rFonts w:cs="Arial"/>
          <w:szCs w:val="22"/>
        </w:rPr>
        <w:t>Os projetos executivos de mobiliário são elaborados considerando dois níveis de complexidade, o qual deve ser indicado conforme abaixo:</w:t>
      </w:r>
    </w:p>
    <w:p w14:paraId="731CC431" w14:textId="746D39CC" w:rsidR="00E16EBE" w:rsidRPr="006B43E7" w:rsidRDefault="00E16EBE" w:rsidP="00E16EBE">
      <w:pPr>
        <w:pStyle w:val="TR5-Sum"/>
        <w:rPr>
          <w:rFonts w:cs="Arial"/>
          <w:b w:val="0"/>
          <w:szCs w:val="22"/>
        </w:rPr>
      </w:pPr>
      <w:r w:rsidRPr="006B43E7">
        <w:rPr>
          <w:rFonts w:cs="Arial"/>
          <w:b w:val="0"/>
          <w:szCs w:val="22"/>
        </w:rPr>
        <w:t xml:space="preserve">Complexidade 1: para </w:t>
      </w:r>
      <w:r w:rsidR="005121EA" w:rsidRPr="006B43E7">
        <w:rPr>
          <w:rFonts w:cs="Arial"/>
          <w:b w:val="0"/>
          <w:szCs w:val="22"/>
        </w:rPr>
        <w:t xml:space="preserve">item </w:t>
      </w:r>
      <w:r w:rsidRPr="006B43E7">
        <w:rPr>
          <w:rFonts w:cs="Arial"/>
          <w:b w:val="0"/>
          <w:szCs w:val="22"/>
        </w:rPr>
        <w:t xml:space="preserve">de </w:t>
      </w:r>
      <w:r w:rsidR="00865FBD" w:rsidRPr="006B43E7">
        <w:rPr>
          <w:rFonts w:cs="Arial"/>
          <w:b w:val="0"/>
          <w:szCs w:val="22"/>
        </w:rPr>
        <w:t>mobiliário que compõe móvel únic</w:t>
      </w:r>
      <w:r w:rsidR="00F00EF1" w:rsidRPr="006B43E7">
        <w:rPr>
          <w:rFonts w:cs="Arial"/>
          <w:b w:val="0"/>
          <w:szCs w:val="22"/>
        </w:rPr>
        <w:t>o</w:t>
      </w:r>
      <w:r w:rsidR="005121EA" w:rsidRPr="006B43E7">
        <w:rPr>
          <w:rFonts w:cs="Arial"/>
          <w:b w:val="0"/>
          <w:szCs w:val="22"/>
        </w:rPr>
        <w:t xml:space="preserve"> e singular</w:t>
      </w:r>
      <w:r w:rsidR="00A81024" w:rsidRPr="006B43E7">
        <w:rPr>
          <w:rFonts w:cs="Arial"/>
          <w:b w:val="0"/>
          <w:szCs w:val="22"/>
        </w:rPr>
        <w:t>, o qual permite a combinação com outros itens</w:t>
      </w:r>
      <w:r w:rsidR="00F00EF1" w:rsidRPr="006B43E7">
        <w:rPr>
          <w:rFonts w:cs="Arial"/>
          <w:b w:val="0"/>
          <w:szCs w:val="22"/>
        </w:rPr>
        <w:t>;</w:t>
      </w:r>
    </w:p>
    <w:p w14:paraId="23DA79B9" w14:textId="7A635696" w:rsidR="00E16EBE" w:rsidRPr="006B43E7" w:rsidRDefault="00E16EBE" w:rsidP="00484899">
      <w:pPr>
        <w:pStyle w:val="TR5-Sum"/>
        <w:rPr>
          <w:rFonts w:cs="Arial"/>
          <w:szCs w:val="22"/>
        </w:rPr>
      </w:pPr>
      <w:r w:rsidRPr="006B43E7">
        <w:rPr>
          <w:rFonts w:cs="Arial"/>
          <w:b w:val="0"/>
          <w:szCs w:val="22"/>
        </w:rPr>
        <w:t xml:space="preserve">Complexidade 2: para </w:t>
      </w:r>
      <w:r w:rsidR="00A81024" w:rsidRPr="006B43E7">
        <w:rPr>
          <w:rFonts w:cs="Arial"/>
          <w:b w:val="0"/>
          <w:szCs w:val="22"/>
        </w:rPr>
        <w:t>item</w:t>
      </w:r>
      <w:r w:rsidRPr="006B43E7">
        <w:rPr>
          <w:rFonts w:cs="Arial"/>
          <w:b w:val="0"/>
          <w:szCs w:val="22"/>
        </w:rPr>
        <w:t xml:space="preserve"> de </w:t>
      </w:r>
      <w:r w:rsidR="00BC41C3" w:rsidRPr="006B43E7">
        <w:rPr>
          <w:rFonts w:cs="Arial"/>
          <w:b w:val="0"/>
          <w:szCs w:val="22"/>
        </w:rPr>
        <w:t xml:space="preserve">mobiliário </w:t>
      </w:r>
      <w:r w:rsidR="00EB20B3" w:rsidRPr="006B43E7">
        <w:rPr>
          <w:rFonts w:cs="Arial"/>
          <w:b w:val="0"/>
          <w:szCs w:val="22"/>
        </w:rPr>
        <w:t xml:space="preserve">composto por </w:t>
      </w:r>
      <w:r w:rsidR="00A81024" w:rsidRPr="006B43E7">
        <w:rPr>
          <w:rFonts w:cs="Arial"/>
          <w:b w:val="0"/>
          <w:szCs w:val="22"/>
        </w:rPr>
        <w:t>outros</w:t>
      </w:r>
      <w:r w:rsidR="00EB20B3" w:rsidRPr="006B43E7">
        <w:rPr>
          <w:rFonts w:cs="Arial"/>
          <w:b w:val="0"/>
          <w:szCs w:val="22"/>
        </w:rPr>
        <w:t xml:space="preserve"> </w:t>
      </w:r>
      <w:r w:rsidR="00363C16" w:rsidRPr="006B43E7">
        <w:rPr>
          <w:rFonts w:cs="Arial"/>
          <w:b w:val="0"/>
          <w:szCs w:val="22"/>
        </w:rPr>
        <w:t xml:space="preserve">itens </w:t>
      </w:r>
      <w:r w:rsidR="00F00EF1" w:rsidRPr="006B43E7">
        <w:rPr>
          <w:rFonts w:cs="Arial"/>
          <w:b w:val="0"/>
          <w:szCs w:val="22"/>
        </w:rPr>
        <w:t>de mobiliári</w:t>
      </w:r>
      <w:r w:rsidR="00363C16" w:rsidRPr="006B43E7">
        <w:rPr>
          <w:rFonts w:cs="Arial"/>
          <w:b w:val="0"/>
          <w:szCs w:val="22"/>
        </w:rPr>
        <w:t>o, com maior complexidade de regulagens, ergonomia e acessibilidade</w:t>
      </w:r>
      <w:r w:rsidRPr="006B43E7">
        <w:rPr>
          <w:rFonts w:cs="Arial"/>
          <w:b w:val="0"/>
          <w:szCs w:val="22"/>
        </w:rPr>
        <w:t>.</w:t>
      </w:r>
    </w:p>
    <w:p w14:paraId="79182B39" w14:textId="4B5F85B7" w:rsidR="0003134E" w:rsidRPr="006B43E7" w:rsidRDefault="0003134E" w:rsidP="00484899">
      <w:pPr>
        <w:pStyle w:val="Ttulo4"/>
        <w:rPr>
          <w:rFonts w:cs="Arial"/>
          <w:szCs w:val="22"/>
        </w:rPr>
      </w:pPr>
      <w:r w:rsidRPr="006B43E7">
        <w:rPr>
          <w:rFonts w:cs="Arial"/>
          <w:szCs w:val="22"/>
        </w:rPr>
        <w:t>O material deverá ser produzido em meio digital , em conformidade com a Norma Regulamentadora – 17 e de acordo com as dimensões padronizadas nas Normas Brasileiras-ABNT.</w:t>
      </w:r>
    </w:p>
    <w:p w14:paraId="2F3F3261" w14:textId="77777777" w:rsidR="0003134E" w:rsidRPr="006B43E7" w:rsidRDefault="0003134E" w:rsidP="0003134E">
      <w:pPr>
        <w:rPr>
          <w:rFonts w:cs="Arial"/>
          <w:szCs w:val="22"/>
        </w:rPr>
      </w:pPr>
    </w:p>
    <w:p w14:paraId="371E1E2E" w14:textId="453BEFFA" w:rsidR="00C0346A" w:rsidRPr="00EE421B" w:rsidRDefault="009773D8" w:rsidP="00484899">
      <w:pPr>
        <w:pStyle w:val="Ttulo3"/>
        <w:rPr>
          <w:szCs w:val="22"/>
        </w:rPr>
      </w:pPr>
      <w:r w:rsidRPr="00EE421B">
        <w:rPr>
          <w:szCs w:val="22"/>
        </w:rPr>
        <w:t>AVALIAÇÃO DE PROTÓTIPO DE MOBILIÁRIO NOVO (APM)</w:t>
      </w:r>
    </w:p>
    <w:p w14:paraId="1978A766" w14:textId="77777777" w:rsidR="00C0346A" w:rsidRPr="006B43E7" w:rsidRDefault="00C0346A" w:rsidP="00484899">
      <w:pPr>
        <w:pStyle w:val="Ttulo4"/>
        <w:rPr>
          <w:rFonts w:cs="Arial"/>
          <w:szCs w:val="22"/>
          <w:lang w:eastAsia="en-US"/>
        </w:rPr>
      </w:pPr>
      <w:r w:rsidRPr="006B43E7">
        <w:rPr>
          <w:rFonts w:cs="Arial"/>
          <w:szCs w:val="22"/>
          <w:lang w:eastAsia="en-US"/>
        </w:rPr>
        <w:t>Consiste na avaliação de conformidade a partir da análise sistemática do produto especificado, levando em consideração os seguintes fatores:</w:t>
      </w:r>
    </w:p>
    <w:p w14:paraId="44BAC1FB"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Físicos e temporais: tamanho do objeto; peso do objeto; distribuição do peso; distância horizontal e vertical do objeto em relação ao indivíduo que o manuseia; presença de pegas no objeto; e frequência e duração da elevação;</w:t>
      </w:r>
    </w:p>
    <w:p w14:paraId="4BB0906D"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Ambientais: hora do dia; temperatura; luminosidade; e coeficiente de atrito da superfície de contato;</w:t>
      </w:r>
    </w:p>
    <w:p w14:paraId="4FA1820F"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Psicofísicos: percepção do esforço; estresse; consciência da segurança e atitudes de trabalho;</w:t>
      </w:r>
    </w:p>
    <w:p w14:paraId="020758D6"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Fisiológicos e biomecânicos: idade; sexo; força máxima; antropometria; entre outros.</w:t>
      </w:r>
    </w:p>
    <w:p w14:paraId="6EE7C5FB" w14:textId="77777777" w:rsidR="00C0346A" w:rsidRPr="006B43E7" w:rsidRDefault="00C0346A" w:rsidP="00484899">
      <w:pPr>
        <w:pStyle w:val="Ttulo4"/>
        <w:rPr>
          <w:rFonts w:cs="Arial"/>
          <w:szCs w:val="22"/>
          <w:lang w:eastAsia="en-US"/>
        </w:rPr>
      </w:pPr>
      <w:r w:rsidRPr="006B43E7">
        <w:rPr>
          <w:rFonts w:cs="Arial"/>
          <w:szCs w:val="22"/>
          <w:lang w:eastAsia="en-US"/>
        </w:rPr>
        <w:t>Dentre as atividades a serem realizadas estão:</w:t>
      </w:r>
    </w:p>
    <w:p w14:paraId="4CA32FE3"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Analisar os padrões de desenvolvimento e métodos de avaliação de mobiliários desenvolvidos;</w:t>
      </w:r>
    </w:p>
    <w:p w14:paraId="2B70F20E"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Verificar se foram seguidos os padrões no desenvolvimento do mobiliário e garantidas as diretrizes de usabilidade;</w:t>
      </w:r>
    </w:p>
    <w:p w14:paraId="2702CDB7"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Realizar testes a partir de método de avaliação escolhido e identificado.</w:t>
      </w:r>
    </w:p>
    <w:p w14:paraId="319ABC06" w14:textId="77777777" w:rsidR="00C0346A" w:rsidRPr="006B43E7" w:rsidRDefault="00C0346A" w:rsidP="00484899">
      <w:pPr>
        <w:pStyle w:val="Ttulo4"/>
        <w:rPr>
          <w:rFonts w:cs="Arial"/>
          <w:szCs w:val="22"/>
          <w:lang w:eastAsia="en-US"/>
        </w:rPr>
      </w:pPr>
      <w:r w:rsidRPr="006B43E7">
        <w:rPr>
          <w:rFonts w:cs="Arial"/>
          <w:szCs w:val="22"/>
          <w:lang w:eastAsia="en-US"/>
        </w:rPr>
        <w:t>Além dos aspectos construtivos devem ser observados na produção a utilização das matérias-primas definidas no projeto.</w:t>
      </w:r>
    </w:p>
    <w:p w14:paraId="2885D5C0" w14:textId="77777777" w:rsidR="00C0346A" w:rsidRPr="006B43E7" w:rsidRDefault="00C0346A" w:rsidP="00F466BD">
      <w:pPr>
        <w:rPr>
          <w:b/>
          <w:szCs w:val="22"/>
        </w:rPr>
      </w:pPr>
    </w:p>
    <w:p w14:paraId="3A7BB865" w14:textId="58AE0F17" w:rsidR="0003134E" w:rsidRPr="00EE421B" w:rsidRDefault="0003134E" w:rsidP="0003134E">
      <w:pPr>
        <w:pStyle w:val="Ttulo3"/>
        <w:rPr>
          <w:szCs w:val="22"/>
        </w:rPr>
      </w:pPr>
      <w:r w:rsidRPr="00EE421B">
        <w:rPr>
          <w:szCs w:val="22"/>
        </w:rPr>
        <w:t>CHECK LIST DE PEÇAS DE MOBILIÁRIO (CKL-M)</w:t>
      </w:r>
    </w:p>
    <w:p w14:paraId="375DC04D" w14:textId="77777777" w:rsidR="0003134E" w:rsidRPr="006B43E7" w:rsidRDefault="0003134E" w:rsidP="00484899">
      <w:pPr>
        <w:pStyle w:val="Ttulo4"/>
        <w:rPr>
          <w:rFonts w:cs="Arial"/>
          <w:szCs w:val="22"/>
          <w:lang w:eastAsia="en-US"/>
        </w:rPr>
      </w:pPr>
      <w:r w:rsidRPr="006B43E7">
        <w:rPr>
          <w:rFonts w:cs="Arial"/>
          <w:szCs w:val="22"/>
          <w:lang w:eastAsia="en-US"/>
        </w:rPr>
        <w:t>O </w:t>
      </w:r>
      <w:hyperlink r:id="rId11" w:history="1">
        <w:r w:rsidRPr="006B43E7">
          <w:rPr>
            <w:rFonts w:cs="Arial"/>
            <w:szCs w:val="22"/>
            <w:lang w:eastAsia="en-US"/>
          </w:rPr>
          <w:t>checklist </w:t>
        </w:r>
      </w:hyperlink>
      <w:r w:rsidRPr="006B43E7">
        <w:rPr>
          <w:rFonts w:cs="Arial"/>
          <w:szCs w:val="22"/>
          <w:lang w:eastAsia="en-US"/>
        </w:rPr>
        <w:t>é um instrumento que relaciona as partes componentes de um produto, com objetivo de certificar que toda a sequência de peças seja incluída na sua execução</w:t>
      </w:r>
    </w:p>
    <w:p w14:paraId="22A71A00" w14:textId="195672CE" w:rsidR="0003134E" w:rsidRPr="006B43E7" w:rsidRDefault="0003134E" w:rsidP="00484899">
      <w:pPr>
        <w:pStyle w:val="Ttulo4"/>
        <w:rPr>
          <w:rFonts w:cs="Arial"/>
          <w:szCs w:val="22"/>
          <w:lang w:eastAsia="en-US"/>
        </w:rPr>
      </w:pPr>
      <w:r w:rsidRPr="006B43E7">
        <w:rPr>
          <w:rFonts w:cs="Arial"/>
          <w:szCs w:val="22"/>
          <w:lang w:eastAsia="en-US"/>
        </w:rPr>
        <w:t xml:space="preserve">Deve ser apresentado em meio digital, em formato Excel , contendo os seguintes </w:t>
      </w:r>
      <w:r w:rsidRPr="006B43E7">
        <w:rPr>
          <w:rFonts w:cs="Arial"/>
          <w:szCs w:val="22"/>
          <w:lang w:eastAsia="en-US"/>
        </w:rPr>
        <w:lastRenderedPageBreak/>
        <w:t>elementos:</w:t>
      </w:r>
    </w:p>
    <w:p w14:paraId="7F9D252C"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Descriminação do item;</w:t>
      </w:r>
    </w:p>
    <w:p w14:paraId="4AA80B82"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Desenho do item;</w:t>
      </w:r>
    </w:p>
    <w:p w14:paraId="2BCE6440"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Observações;</w:t>
      </w:r>
    </w:p>
    <w:p w14:paraId="27E8C5EA"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Campo para preenchimento com base na seguinte classificação:</w:t>
      </w:r>
    </w:p>
    <w:p w14:paraId="27FD739B"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(100% dos itens);</w:t>
      </w:r>
    </w:p>
    <w:p w14:paraId="4148D3BB"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parcial (Acima de 50% dos itens);</w:t>
      </w:r>
    </w:p>
    <w:p w14:paraId="21EF7F48"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atende (Abaixo de 50% dos itens);</w:t>
      </w:r>
    </w:p>
    <w:p w14:paraId="7BF2B888"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se aplica.</w:t>
      </w:r>
    </w:p>
    <w:p w14:paraId="299E2F45" w14:textId="77777777" w:rsidR="0003134E" w:rsidRPr="006B43E7" w:rsidRDefault="0003134E" w:rsidP="0003134E">
      <w:pPr>
        <w:pStyle w:val="Estiloesquerda15cmAntes6ptDepoisde6pt"/>
        <w:numPr>
          <w:ilvl w:val="0"/>
          <w:numId w:val="0"/>
        </w:numPr>
        <w:ind w:left="1134"/>
        <w:rPr>
          <w:rFonts w:cs="Arial"/>
          <w:szCs w:val="22"/>
        </w:rPr>
      </w:pPr>
    </w:p>
    <w:p w14:paraId="78581611" w14:textId="47AA5506" w:rsidR="0003134E" w:rsidRPr="006B43E7" w:rsidRDefault="004B7E6E" w:rsidP="0003134E">
      <w:pPr>
        <w:pStyle w:val="Ttulo2"/>
        <w:rPr>
          <w:rFonts w:cs="Arial"/>
          <w:b/>
          <w:szCs w:val="22"/>
        </w:rPr>
      </w:pPr>
      <w:r w:rsidRPr="006B43E7">
        <w:rPr>
          <w:rFonts w:cs="Arial"/>
          <w:b/>
          <w:szCs w:val="22"/>
        </w:rPr>
        <w:t xml:space="preserve">Elementos </w:t>
      </w:r>
      <w:r>
        <w:rPr>
          <w:rFonts w:cs="Arial"/>
          <w:b/>
          <w:szCs w:val="22"/>
        </w:rPr>
        <w:t>D</w:t>
      </w:r>
      <w:r w:rsidRPr="006B43E7">
        <w:rPr>
          <w:rFonts w:cs="Arial"/>
          <w:b/>
          <w:szCs w:val="22"/>
        </w:rPr>
        <w:t>e Sinalização</w:t>
      </w:r>
      <w:r w:rsidR="005018B5" w:rsidRPr="006B43E7">
        <w:rPr>
          <w:rFonts w:cs="Arial"/>
          <w:b/>
          <w:szCs w:val="22"/>
        </w:rPr>
        <w:t xml:space="preserve"> (EPS, SIN, APS, CKL-S)</w:t>
      </w:r>
    </w:p>
    <w:p w14:paraId="7D1C9831" w14:textId="6D22A52B" w:rsidR="005E5030" w:rsidRPr="00EE421B" w:rsidRDefault="005E5030" w:rsidP="005E5030">
      <w:pPr>
        <w:pStyle w:val="Ttulo3"/>
        <w:rPr>
          <w:szCs w:val="22"/>
        </w:rPr>
      </w:pPr>
      <w:r w:rsidRPr="00EE421B">
        <w:rPr>
          <w:szCs w:val="22"/>
        </w:rPr>
        <w:t xml:space="preserve">ESTUDO PRELIMINAR - </w:t>
      </w:r>
      <w:r w:rsidR="005018B5" w:rsidRPr="00EE421B">
        <w:rPr>
          <w:szCs w:val="22"/>
        </w:rPr>
        <w:t>SINALIZAÇÃO</w:t>
      </w:r>
      <w:r w:rsidRPr="00EE421B">
        <w:rPr>
          <w:szCs w:val="22"/>
        </w:rPr>
        <w:t xml:space="preserve"> (EP</w:t>
      </w:r>
      <w:r w:rsidR="005018B5" w:rsidRPr="00EE421B">
        <w:rPr>
          <w:szCs w:val="22"/>
        </w:rPr>
        <w:t>S</w:t>
      </w:r>
      <w:r w:rsidRPr="00EE421B">
        <w:rPr>
          <w:szCs w:val="22"/>
        </w:rPr>
        <w:t>)</w:t>
      </w:r>
    </w:p>
    <w:p w14:paraId="4D078CC8" w14:textId="095CA6F5" w:rsidR="005E5030" w:rsidRPr="006B43E7" w:rsidRDefault="005E5030" w:rsidP="005018B5">
      <w:pPr>
        <w:pStyle w:val="Ttulo4"/>
        <w:rPr>
          <w:rFonts w:cs="Arial"/>
          <w:szCs w:val="22"/>
        </w:rPr>
      </w:pPr>
      <w:r w:rsidRPr="006B43E7">
        <w:rPr>
          <w:rFonts w:cs="Arial"/>
          <w:szCs w:val="22"/>
        </w:rPr>
        <w:t xml:space="preserve">O estudo preliminar deverá contemplar concepção básica das soluções técnicas a serem adotadas para da criação e dimensionamento de proposta de </w:t>
      </w:r>
      <w:r w:rsidR="00791D60" w:rsidRPr="006B43E7">
        <w:rPr>
          <w:rFonts w:cs="Arial"/>
          <w:szCs w:val="22"/>
        </w:rPr>
        <w:t>elemento de sinalização</w:t>
      </w:r>
      <w:r w:rsidRPr="006B43E7">
        <w:rPr>
          <w:rFonts w:cs="Arial"/>
          <w:szCs w:val="22"/>
        </w:rPr>
        <w:t>, representados através de plantas e elevações, informando características e materiais.</w:t>
      </w:r>
    </w:p>
    <w:p w14:paraId="30C070D2" w14:textId="074E5A14" w:rsidR="002B525F" w:rsidRPr="006B43E7" w:rsidRDefault="002B525F" w:rsidP="002B525F">
      <w:pPr>
        <w:pStyle w:val="Ttulo4"/>
        <w:rPr>
          <w:rFonts w:cs="Arial"/>
          <w:szCs w:val="22"/>
        </w:rPr>
      </w:pPr>
      <w:r w:rsidRPr="006B43E7">
        <w:rPr>
          <w:rFonts w:cs="Arial"/>
          <w:szCs w:val="22"/>
        </w:rPr>
        <w:t xml:space="preserve">O </w:t>
      </w:r>
      <w:r w:rsidR="00861540" w:rsidRPr="006B43E7">
        <w:rPr>
          <w:rFonts w:cs="Arial"/>
          <w:szCs w:val="22"/>
        </w:rPr>
        <w:t xml:space="preserve">serviço de </w:t>
      </w:r>
      <w:r w:rsidRPr="006B43E7">
        <w:rPr>
          <w:rFonts w:cs="Arial"/>
          <w:szCs w:val="22"/>
        </w:rPr>
        <w:t xml:space="preserve">estudo preliminar </w:t>
      </w:r>
      <w:r w:rsidR="002E7713" w:rsidRPr="006B43E7">
        <w:rPr>
          <w:rFonts w:cs="Arial"/>
          <w:szCs w:val="22"/>
        </w:rPr>
        <w:t xml:space="preserve">é </w:t>
      </w:r>
      <w:r w:rsidR="00861540" w:rsidRPr="006B43E7">
        <w:rPr>
          <w:rFonts w:cs="Arial"/>
          <w:szCs w:val="22"/>
        </w:rPr>
        <w:t>aberto</w:t>
      </w:r>
      <w:r w:rsidR="002E7713" w:rsidRPr="006B43E7">
        <w:rPr>
          <w:rFonts w:cs="Arial"/>
          <w:szCs w:val="22"/>
        </w:rPr>
        <w:t xml:space="preserve"> para cada </w:t>
      </w:r>
      <w:r w:rsidR="00D527D7" w:rsidRPr="006B43E7">
        <w:rPr>
          <w:rFonts w:cs="Arial"/>
          <w:szCs w:val="22"/>
        </w:rPr>
        <w:t>modelo</w:t>
      </w:r>
      <w:r w:rsidR="002E7713" w:rsidRPr="006B43E7">
        <w:rPr>
          <w:rFonts w:cs="Arial"/>
          <w:szCs w:val="22"/>
        </w:rPr>
        <w:t xml:space="preserve"> de peça de sinalização, não cabendo novo serviço para variações de diagramação ou dimensionais </w:t>
      </w:r>
      <w:r w:rsidR="00D527D7" w:rsidRPr="006B43E7">
        <w:rPr>
          <w:rFonts w:cs="Arial"/>
          <w:szCs w:val="22"/>
        </w:rPr>
        <w:t>de um mesmo modelo de peça</w:t>
      </w:r>
      <w:r w:rsidRPr="006B43E7">
        <w:rPr>
          <w:rFonts w:cs="Arial"/>
          <w:szCs w:val="22"/>
        </w:rPr>
        <w:t>.</w:t>
      </w:r>
    </w:p>
    <w:p w14:paraId="35B0AD99" w14:textId="5033FFB3" w:rsidR="005E5030" w:rsidRPr="006B43E7" w:rsidRDefault="005E5030" w:rsidP="005E5030">
      <w:pPr>
        <w:pStyle w:val="Ttulo4"/>
        <w:rPr>
          <w:rFonts w:cs="Arial"/>
          <w:szCs w:val="22"/>
        </w:rPr>
      </w:pPr>
      <w:r w:rsidRPr="006B43E7">
        <w:rPr>
          <w:rFonts w:cs="Arial"/>
          <w:szCs w:val="22"/>
        </w:rPr>
        <w:t>O material deverá ser produzido em meio digital , em conformidade com as Normas Brasileiras-ABNT.</w:t>
      </w:r>
    </w:p>
    <w:p w14:paraId="5600915C" w14:textId="77777777" w:rsidR="005E5030" w:rsidRPr="006B43E7" w:rsidRDefault="005E5030" w:rsidP="005E5030">
      <w:pPr>
        <w:rPr>
          <w:rFonts w:cs="Arial"/>
          <w:szCs w:val="22"/>
        </w:rPr>
      </w:pPr>
    </w:p>
    <w:p w14:paraId="6ED55AE6" w14:textId="2FCC4155" w:rsidR="005E5030" w:rsidRPr="00EE421B" w:rsidRDefault="005E5030" w:rsidP="005E5030">
      <w:pPr>
        <w:pStyle w:val="Ttulo3"/>
        <w:rPr>
          <w:szCs w:val="22"/>
        </w:rPr>
      </w:pPr>
      <w:r w:rsidRPr="00EE421B">
        <w:rPr>
          <w:szCs w:val="22"/>
        </w:rPr>
        <w:t xml:space="preserve">PROJETO EXECUTIVO DE </w:t>
      </w:r>
      <w:r w:rsidR="00C14C6E" w:rsidRPr="00EE421B">
        <w:rPr>
          <w:szCs w:val="22"/>
        </w:rPr>
        <w:t>SINALIZAÇÃO</w:t>
      </w:r>
      <w:r w:rsidRPr="00EE421B">
        <w:rPr>
          <w:szCs w:val="22"/>
        </w:rPr>
        <w:t xml:space="preserve"> (</w:t>
      </w:r>
      <w:r w:rsidR="00C14C6E" w:rsidRPr="00EE421B">
        <w:rPr>
          <w:szCs w:val="22"/>
        </w:rPr>
        <w:t>SIN</w:t>
      </w:r>
      <w:r w:rsidRPr="00EE421B">
        <w:rPr>
          <w:szCs w:val="22"/>
        </w:rPr>
        <w:t>)</w:t>
      </w:r>
    </w:p>
    <w:p w14:paraId="0A0D19A7" w14:textId="4475B55C" w:rsidR="005E5030" w:rsidRPr="006B43E7" w:rsidRDefault="005E5030" w:rsidP="005E5030">
      <w:pPr>
        <w:pStyle w:val="Ttulo4"/>
        <w:rPr>
          <w:rFonts w:cs="Arial"/>
          <w:szCs w:val="22"/>
          <w:lang w:eastAsia="en-US"/>
        </w:rPr>
      </w:pPr>
      <w:r w:rsidRPr="006B43E7">
        <w:rPr>
          <w:rFonts w:cs="Arial"/>
          <w:szCs w:val="22"/>
          <w:lang w:eastAsia="en-US"/>
        </w:rPr>
        <w:t xml:space="preserve">O projeto completo de </w:t>
      </w:r>
      <w:r w:rsidR="00EB3131" w:rsidRPr="006B43E7">
        <w:rPr>
          <w:rFonts w:cs="Arial"/>
          <w:szCs w:val="22"/>
          <w:lang w:eastAsia="en-US"/>
        </w:rPr>
        <w:t>elemento de sinalização</w:t>
      </w:r>
      <w:r w:rsidRPr="006B43E7">
        <w:rPr>
          <w:rFonts w:cs="Arial"/>
          <w:szCs w:val="22"/>
          <w:lang w:eastAsia="en-US"/>
        </w:rPr>
        <w:t xml:space="preserve"> deverá ser elaborado em conformidade com as diretrizes fornecidas pela </w:t>
      </w:r>
      <w:r w:rsidR="00CA7B2E" w:rsidRPr="006B43E7">
        <w:rPr>
          <w:rFonts w:cs="Arial"/>
          <w:szCs w:val="22"/>
          <w:lang w:eastAsia="en-US"/>
        </w:rPr>
        <w:t>GELOG</w:t>
      </w:r>
      <w:r w:rsidRPr="006B43E7">
        <w:rPr>
          <w:rFonts w:cs="Arial"/>
          <w:szCs w:val="22"/>
          <w:lang w:eastAsia="en-US"/>
        </w:rPr>
        <w:t>, devendo ser apresentado dentro dos padrões de apresentação e organização indicados, acompanhados de:</w:t>
      </w:r>
    </w:p>
    <w:p w14:paraId="339DC4F4"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Detalhamento técnico e memorial descritivo padrão dos elementos e componentes utilizados;</w:t>
      </w:r>
    </w:p>
    <w:p w14:paraId="4699A1B4"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Perspectivas gerais dos elementos e explodida indicando a montagem;</w:t>
      </w:r>
    </w:p>
    <w:p w14:paraId="0EDD40CC"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Elevação de todos os elementos e componentes;</w:t>
      </w:r>
    </w:p>
    <w:p w14:paraId="590B93BF" w14:textId="231E5C31"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 xml:space="preserve">Caderno de especificações técnicas contendo relação de componentes, materiais, fixações, acessórios, processo de fabricação etc.; </w:t>
      </w:r>
    </w:p>
    <w:p w14:paraId="2C2FE4B9" w14:textId="5E94061E"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Modelo BIM d</w:t>
      </w:r>
      <w:r w:rsidR="00746ACC">
        <w:rPr>
          <w:rFonts w:cs="Arial"/>
          <w:szCs w:val="22"/>
          <w:lang w:eastAsia="en-US"/>
        </w:rPr>
        <w:t>a Sinalização</w:t>
      </w:r>
      <w:r w:rsidRPr="006B43E7">
        <w:rPr>
          <w:rFonts w:cs="Arial"/>
          <w:szCs w:val="22"/>
          <w:lang w:eastAsia="en-US"/>
        </w:rPr>
        <w:t xml:space="preserve"> (MOD);</w:t>
      </w:r>
    </w:p>
    <w:p w14:paraId="36D947B3" w14:textId="0485C9B2" w:rsidR="00C63C54" w:rsidRPr="006B43E7" w:rsidRDefault="00C63C54" w:rsidP="005E5030">
      <w:pPr>
        <w:pStyle w:val="Ttulo4"/>
        <w:rPr>
          <w:rFonts w:cs="Arial"/>
          <w:szCs w:val="22"/>
        </w:rPr>
      </w:pPr>
      <w:r w:rsidRPr="006B43E7">
        <w:rPr>
          <w:rFonts w:cs="Arial"/>
          <w:szCs w:val="22"/>
        </w:rPr>
        <w:t xml:space="preserve">O </w:t>
      </w:r>
      <w:r w:rsidR="00861540" w:rsidRPr="006B43E7">
        <w:rPr>
          <w:rFonts w:cs="Arial"/>
          <w:szCs w:val="22"/>
        </w:rPr>
        <w:t>serviço de projeto executivo é aberto</w:t>
      </w:r>
      <w:r w:rsidRPr="006B43E7">
        <w:rPr>
          <w:rFonts w:cs="Arial"/>
          <w:szCs w:val="22"/>
        </w:rPr>
        <w:t xml:space="preserve"> para cada modelo de peça de sinalização, não cabendo novo serviço para variações de diagramação ou dimensionais de um mesmo modelo de peça.</w:t>
      </w:r>
    </w:p>
    <w:p w14:paraId="7FD9F73F" w14:textId="021412FA" w:rsidR="00FD1DA6" w:rsidRPr="006B43E7" w:rsidRDefault="00F64C74" w:rsidP="005E5030">
      <w:pPr>
        <w:pStyle w:val="Ttulo4"/>
        <w:rPr>
          <w:rFonts w:cs="Arial"/>
          <w:szCs w:val="22"/>
        </w:rPr>
      </w:pPr>
      <w:r w:rsidRPr="006B43E7">
        <w:rPr>
          <w:rFonts w:cs="Arial"/>
          <w:szCs w:val="22"/>
        </w:rPr>
        <w:t xml:space="preserve">Os projetos </w:t>
      </w:r>
      <w:r w:rsidR="00357A56" w:rsidRPr="006B43E7">
        <w:rPr>
          <w:rFonts w:cs="Arial"/>
          <w:szCs w:val="22"/>
        </w:rPr>
        <w:t xml:space="preserve">executivos de sinalização são elaborados </w:t>
      </w:r>
      <w:r w:rsidR="00F27774" w:rsidRPr="006B43E7">
        <w:rPr>
          <w:rFonts w:cs="Arial"/>
          <w:szCs w:val="22"/>
        </w:rPr>
        <w:t>considerando</w:t>
      </w:r>
      <w:r w:rsidRPr="006B43E7">
        <w:rPr>
          <w:rFonts w:cs="Arial"/>
          <w:szCs w:val="22"/>
        </w:rPr>
        <w:t xml:space="preserve"> dois </w:t>
      </w:r>
      <w:r w:rsidR="00435A83" w:rsidRPr="006B43E7">
        <w:rPr>
          <w:rFonts w:cs="Arial"/>
          <w:szCs w:val="22"/>
        </w:rPr>
        <w:t>níveis</w:t>
      </w:r>
      <w:r w:rsidRPr="006B43E7">
        <w:rPr>
          <w:rFonts w:cs="Arial"/>
          <w:szCs w:val="22"/>
        </w:rPr>
        <w:t xml:space="preserve"> de complexidade</w:t>
      </w:r>
      <w:r w:rsidR="00F27774" w:rsidRPr="006B43E7">
        <w:rPr>
          <w:rFonts w:cs="Arial"/>
          <w:szCs w:val="22"/>
        </w:rPr>
        <w:t>, o qual deve ser indicado conforme abaixo</w:t>
      </w:r>
      <w:r w:rsidRPr="006B43E7">
        <w:rPr>
          <w:rFonts w:cs="Arial"/>
          <w:szCs w:val="22"/>
        </w:rPr>
        <w:t>:</w:t>
      </w:r>
    </w:p>
    <w:p w14:paraId="7B710B69" w14:textId="6F44B0A9" w:rsidR="00F64C74" w:rsidRPr="006B43E7" w:rsidRDefault="00F27774" w:rsidP="00865FBD">
      <w:pPr>
        <w:pStyle w:val="TR5-Sum"/>
        <w:rPr>
          <w:rFonts w:cs="Arial"/>
          <w:b w:val="0"/>
          <w:szCs w:val="22"/>
        </w:rPr>
      </w:pPr>
      <w:r w:rsidRPr="006B43E7">
        <w:rPr>
          <w:rFonts w:cs="Arial"/>
          <w:b w:val="0"/>
          <w:szCs w:val="22"/>
        </w:rPr>
        <w:t>Complexidade 1</w:t>
      </w:r>
      <w:r w:rsidR="00F64C74" w:rsidRPr="006B43E7">
        <w:rPr>
          <w:rFonts w:cs="Arial"/>
          <w:b w:val="0"/>
          <w:szCs w:val="22"/>
        </w:rPr>
        <w:t>:</w:t>
      </w:r>
      <w:r w:rsidRPr="006B43E7">
        <w:rPr>
          <w:rFonts w:cs="Arial"/>
          <w:b w:val="0"/>
          <w:szCs w:val="22"/>
        </w:rPr>
        <w:t xml:space="preserve"> para </w:t>
      </w:r>
      <w:r w:rsidR="00EB5A69" w:rsidRPr="006B43E7">
        <w:rPr>
          <w:rFonts w:cs="Arial"/>
          <w:b w:val="0"/>
          <w:szCs w:val="22"/>
        </w:rPr>
        <w:t xml:space="preserve">elementos de sinalização não </w:t>
      </w:r>
      <w:r w:rsidR="00764D4A" w:rsidRPr="006B43E7">
        <w:rPr>
          <w:rFonts w:cs="Arial"/>
          <w:b w:val="0"/>
          <w:szCs w:val="22"/>
        </w:rPr>
        <w:t>auto</w:t>
      </w:r>
      <w:r w:rsidR="00EB5A69" w:rsidRPr="006B43E7">
        <w:rPr>
          <w:rFonts w:cs="Arial"/>
          <w:b w:val="0"/>
          <w:szCs w:val="22"/>
        </w:rPr>
        <w:t xml:space="preserve">portantes, como </w:t>
      </w:r>
      <w:r w:rsidRPr="006B43E7">
        <w:rPr>
          <w:rFonts w:cs="Arial"/>
          <w:b w:val="0"/>
          <w:szCs w:val="22"/>
        </w:rPr>
        <w:t>placas</w:t>
      </w:r>
      <w:r w:rsidR="00EB5A69" w:rsidRPr="006B43E7">
        <w:rPr>
          <w:rFonts w:cs="Arial"/>
          <w:b w:val="0"/>
          <w:szCs w:val="22"/>
        </w:rPr>
        <w:t xml:space="preserve">, </w:t>
      </w:r>
      <w:r w:rsidR="00EB5A69" w:rsidRPr="006B43E7">
        <w:rPr>
          <w:rFonts w:cs="Arial"/>
          <w:b w:val="0"/>
          <w:szCs w:val="22"/>
        </w:rPr>
        <w:lastRenderedPageBreak/>
        <w:t xml:space="preserve">painéis, </w:t>
      </w:r>
      <w:r w:rsidR="00764D4A" w:rsidRPr="006B43E7">
        <w:rPr>
          <w:rFonts w:cs="Arial"/>
          <w:b w:val="0"/>
          <w:szCs w:val="22"/>
        </w:rPr>
        <w:t>peças de merchandising</w:t>
      </w:r>
      <w:r w:rsidR="00122D54" w:rsidRPr="006B43E7">
        <w:rPr>
          <w:rFonts w:cs="Arial"/>
          <w:b w:val="0"/>
          <w:szCs w:val="22"/>
        </w:rPr>
        <w:t xml:space="preserve"> e asse</w:t>
      </w:r>
      <w:r w:rsidR="009644D1" w:rsidRPr="006B43E7">
        <w:rPr>
          <w:rFonts w:cs="Arial"/>
          <w:b w:val="0"/>
          <w:szCs w:val="22"/>
        </w:rPr>
        <w:t>melhados</w:t>
      </w:r>
      <w:r w:rsidR="00122D54" w:rsidRPr="006B43E7">
        <w:rPr>
          <w:rFonts w:cs="Arial"/>
          <w:b w:val="0"/>
          <w:szCs w:val="22"/>
        </w:rPr>
        <w:t>.</w:t>
      </w:r>
    </w:p>
    <w:p w14:paraId="1C973C96" w14:textId="38EF4C5C" w:rsidR="009644D1" w:rsidRPr="006B43E7" w:rsidRDefault="009644D1" w:rsidP="00484899">
      <w:pPr>
        <w:pStyle w:val="TR5-Sum"/>
        <w:rPr>
          <w:rFonts w:cs="Arial"/>
          <w:szCs w:val="22"/>
        </w:rPr>
      </w:pPr>
      <w:r w:rsidRPr="006B43E7">
        <w:rPr>
          <w:rFonts w:cs="Arial"/>
          <w:b w:val="0"/>
          <w:szCs w:val="22"/>
        </w:rPr>
        <w:t xml:space="preserve">Complexidade 2: </w:t>
      </w:r>
      <w:r w:rsidR="00752C01" w:rsidRPr="006B43E7">
        <w:rPr>
          <w:rFonts w:cs="Arial"/>
          <w:b w:val="0"/>
          <w:szCs w:val="22"/>
        </w:rPr>
        <w:t xml:space="preserve">para elementos de sinalização autoportantes ou </w:t>
      </w:r>
      <w:r w:rsidR="007E6BB4" w:rsidRPr="006B43E7">
        <w:rPr>
          <w:rFonts w:cs="Arial"/>
          <w:b w:val="0"/>
          <w:szCs w:val="22"/>
        </w:rPr>
        <w:t>que demandem cálculo estrutural</w:t>
      </w:r>
      <w:r w:rsidR="00752C01" w:rsidRPr="006B43E7">
        <w:rPr>
          <w:rFonts w:cs="Arial"/>
          <w:b w:val="0"/>
          <w:szCs w:val="22"/>
        </w:rPr>
        <w:t xml:space="preserve">, como totens, </w:t>
      </w:r>
      <w:r w:rsidR="007E6BB4" w:rsidRPr="006B43E7">
        <w:rPr>
          <w:rFonts w:cs="Arial"/>
          <w:b w:val="0"/>
          <w:szCs w:val="22"/>
        </w:rPr>
        <w:t>letreiros, bandeiras</w:t>
      </w:r>
      <w:r w:rsidR="00752C01" w:rsidRPr="006B43E7">
        <w:rPr>
          <w:rFonts w:cs="Arial"/>
          <w:b w:val="0"/>
          <w:szCs w:val="22"/>
        </w:rPr>
        <w:t xml:space="preserve"> e assemelhados</w:t>
      </w:r>
      <w:r w:rsidR="000365D7" w:rsidRPr="006B43E7">
        <w:rPr>
          <w:rFonts w:cs="Arial"/>
          <w:b w:val="0"/>
          <w:szCs w:val="22"/>
        </w:rPr>
        <w:t>.</w:t>
      </w:r>
    </w:p>
    <w:p w14:paraId="25BD3DDB" w14:textId="274AE904" w:rsidR="005E5030" w:rsidRPr="006B43E7" w:rsidRDefault="005E5030" w:rsidP="005E5030">
      <w:pPr>
        <w:pStyle w:val="Ttulo4"/>
        <w:rPr>
          <w:rFonts w:cs="Arial"/>
          <w:szCs w:val="22"/>
        </w:rPr>
      </w:pPr>
      <w:r w:rsidRPr="006B43E7">
        <w:rPr>
          <w:rFonts w:cs="Arial"/>
          <w:szCs w:val="22"/>
        </w:rPr>
        <w:t>O material deverá ser produzido em meio digital , em conformidade com as Normas Brasileiras-ABNT.</w:t>
      </w:r>
    </w:p>
    <w:p w14:paraId="67FAB8E6" w14:textId="77777777" w:rsidR="005E5030" w:rsidRPr="006B43E7" w:rsidRDefault="005E5030" w:rsidP="005E5030">
      <w:pPr>
        <w:rPr>
          <w:rFonts w:cs="Arial"/>
          <w:szCs w:val="22"/>
        </w:rPr>
      </w:pPr>
    </w:p>
    <w:p w14:paraId="18942E31" w14:textId="69BE8CBD" w:rsidR="005E5030" w:rsidRPr="00EE421B" w:rsidRDefault="009773D8" w:rsidP="005E5030">
      <w:pPr>
        <w:pStyle w:val="Ttulo3"/>
        <w:rPr>
          <w:szCs w:val="22"/>
        </w:rPr>
      </w:pPr>
      <w:r w:rsidRPr="00EE421B">
        <w:rPr>
          <w:szCs w:val="22"/>
        </w:rPr>
        <w:t>AVALIAÇÃO DE PROTÓTIPO DE ELEMENTO DE SINALIZAÇÃO NOVA (APS)</w:t>
      </w:r>
    </w:p>
    <w:p w14:paraId="07BCD117" w14:textId="77777777" w:rsidR="005E5030" w:rsidRPr="006B43E7" w:rsidRDefault="005E5030" w:rsidP="005E5030">
      <w:pPr>
        <w:pStyle w:val="Ttulo4"/>
        <w:rPr>
          <w:rFonts w:cs="Arial"/>
          <w:szCs w:val="22"/>
          <w:lang w:eastAsia="en-US"/>
        </w:rPr>
      </w:pPr>
      <w:r w:rsidRPr="006B43E7">
        <w:rPr>
          <w:rFonts w:cs="Arial"/>
          <w:szCs w:val="22"/>
          <w:lang w:eastAsia="en-US"/>
        </w:rPr>
        <w:t>Consiste na avaliação de conformidade a partir da análise sistemática do produto especificado, levando em consideração os seguintes fatores:</w:t>
      </w:r>
    </w:p>
    <w:p w14:paraId="71AE172D" w14:textId="74A1D028" w:rsidR="005E5030" w:rsidRPr="006B43E7" w:rsidRDefault="005E5030" w:rsidP="001D07E4">
      <w:pPr>
        <w:pStyle w:val="Estiloesquerda2cm"/>
        <w:numPr>
          <w:ilvl w:val="0"/>
          <w:numId w:val="46"/>
        </w:numPr>
        <w:tabs>
          <w:tab w:val="clear" w:pos="1134"/>
          <w:tab w:val="num" w:pos="1701"/>
        </w:tabs>
        <w:ind w:left="1701"/>
        <w:rPr>
          <w:rFonts w:cs="Arial"/>
          <w:szCs w:val="22"/>
          <w:lang w:eastAsia="en-US"/>
        </w:rPr>
      </w:pPr>
      <w:r w:rsidRPr="006B43E7">
        <w:rPr>
          <w:rFonts w:cs="Arial"/>
          <w:szCs w:val="22"/>
          <w:lang w:eastAsia="en-US"/>
        </w:rPr>
        <w:t xml:space="preserve">Físicos e temporais: tamanho do objeto; peso do objeto; distribuição do peso; distância horizontal e vertical do objeto </w:t>
      </w:r>
      <w:r w:rsidR="004C1FB0" w:rsidRPr="006B43E7">
        <w:rPr>
          <w:rFonts w:cs="Arial"/>
          <w:szCs w:val="22"/>
          <w:lang w:eastAsia="en-US"/>
        </w:rPr>
        <w:t xml:space="preserve"> de fixação; estabilidade física</w:t>
      </w:r>
      <w:r w:rsidR="00E873F8" w:rsidRPr="006B43E7">
        <w:rPr>
          <w:rFonts w:cs="Arial"/>
          <w:szCs w:val="22"/>
          <w:lang w:eastAsia="en-US"/>
        </w:rPr>
        <w:t xml:space="preserve"> da peça e dos sistemas de fixação</w:t>
      </w:r>
      <w:r w:rsidRPr="006B43E7">
        <w:rPr>
          <w:rFonts w:cs="Arial"/>
          <w:szCs w:val="22"/>
          <w:lang w:eastAsia="en-US"/>
        </w:rPr>
        <w:t>;</w:t>
      </w:r>
    </w:p>
    <w:p w14:paraId="3EBBFF8D" w14:textId="09BE548E" w:rsidR="005E5030" w:rsidRPr="006B43E7" w:rsidRDefault="005E5030" w:rsidP="001D07E4">
      <w:pPr>
        <w:pStyle w:val="Estiloesquerda2cm"/>
        <w:numPr>
          <w:ilvl w:val="0"/>
          <w:numId w:val="46"/>
        </w:numPr>
        <w:tabs>
          <w:tab w:val="clear" w:pos="1134"/>
          <w:tab w:val="num" w:pos="1701"/>
        </w:tabs>
        <w:ind w:left="1701"/>
        <w:rPr>
          <w:rFonts w:cs="Arial"/>
          <w:szCs w:val="22"/>
          <w:lang w:eastAsia="en-US"/>
        </w:rPr>
      </w:pPr>
      <w:r w:rsidRPr="006B43E7">
        <w:rPr>
          <w:rFonts w:cs="Arial"/>
          <w:szCs w:val="22"/>
          <w:lang w:eastAsia="en-US"/>
        </w:rPr>
        <w:t xml:space="preserve">Ambientais: hora do dia; temperatura; luminosidade; </w:t>
      </w:r>
      <w:r w:rsidR="003939BE" w:rsidRPr="006B43E7">
        <w:rPr>
          <w:rFonts w:cs="Arial"/>
          <w:szCs w:val="22"/>
          <w:lang w:eastAsia="en-US"/>
        </w:rPr>
        <w:t xml:space="preserve">velocidade do ar, intempéries </w:t>
      </w:r>
      <w:r w:rsidRPr="006B43E7">
        <w:rPr>
          <w:rFonts w:cs="Arial"/>
          <w:szCs w:val="22"/>
          <w:lang w:eastAsia="en-US"/>
        </w:rPr>
        <w:t xml:space="preserve">e </w:t>
      </w:r>
      <w:r w:rsidR="003939BE" w:rsidRPr="006B43E7">
        <w:rPr>
          <w:rFonts w:cs="Arial"/>
          <w:szCs w:val="22"/>
          <w:lang w:eastAsia="en-US"/>
        </w:rPr>
        <w:t>desgaste UV</w:t>
      </w:r>
      <w:r w:rsidRPr="006B43E7">
        <w:rPr>
          <w:rFonts w:cs="Arial"/>
          <w:szCs w:val="22"/>
          <w:lang w:eastAsia="en-US"/>
        </w:rPr>
        <w:t>;</w:t>
      </w:r>
    </w:p>
    <w:p w14:paraId="36962CFF" w14:textId="77777777" w:rsidR="005E5030" w:rsidRPr="006B43E7" w:rsidRDefault="005E5030" w:rsidP="005E5030">
      <w:pPr>
        <w:pStyle w:val="Ttulo4"/>
        <w:rPr>
          <w:rFonts w:cs="Arial"/>
          <w:szCs w:val="22"/>
          <w:lang w:eastAsia="en-US"/>
        </w:rPr>
      </w:pPr>
      <w:r w:rsidRPr="006B43E7">
        <w:rPr>
          <w:rFonts w:cs="Arial"/>
          <w:szCs w:val="22"/>
          <w:lang w:eastAsia="en-US"/>
        </w:rPr>
        <w:t>Dentre as atividades a serem realizadas estão:</w:t>
      </w:r>
    </w:p>
    <w:p w14:paraId="3A48F8C5" w14:textId="563960CE"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 xml:space="preserve">Analisar os padrões de desenvolvimento e métodos de avaliação de </w:t>
      </w:r>
      <w:r w:rsidR="00D118D1" w:rsidRPr="006B43E7">
        <w:rPr>
          <w:rFonts w:cs="Arial"/>
          <w:szCs w:val="22"/>
          <w:lang w:eastAsia="en-US"/>
        </w:rPr>
        <w:t>sinalização</w:t>
      </w:r>
      <w:r w:rsidRPr="006B43E7">
        <w:rPr>
          <w:rFonts w:cs="Arial"/>
          <w:szCs w:val="22"/>
          <w:lang w:eastAsia="en-US"/>
        </w:rPr>
        <w:t xml:space="preserve"> desenvolvidos;</w:t>
      </w:r>
    </w:p>
    <w:p w14:paraId="1C7C7802" w14:textId="5A0768CF"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 xml:space="preserve">Verificar se foram seguidos os padrões no desenvolvimento </w:t>
      </w:r>
      <w:r w:rsidR="00D118D1" w:rsidRPr="006B43E7">
        <w:rPr>
          <w:rFonts w:cs="Arial"/>
          <w:szCs w:val="22"/>
          <w:lang w:eastAsia="en-US"/>
        </w:rPr>
        <w:t>da sinalização</w:t>
      </w:r>
      <w:r w:rsidRPr="006B43E7">
        <w:rPr>
          <w:rFonts w:cs="Arial"/>
          <w:szCs w:val="22"/>
          <w:lang w:eastAsia="en-US"/>
        </w:rPr>
        <w:t xml:space="preserve"> e garantidas as diretrizes de </w:t>
      </w:r>
      <w:r w:rsidR="00D118D1" w:rsidRPr="006B43E7">
        <w:rPr>
          <w:rFonts w:cs="Arial"/>
          <w:szCs w:val="22"/>
          <w:lang w:eastAsia="en-US"/>
        </w:rPr>
        <w:t xml:space="preserve">instalação e </w:t>
      </w:r>
      <w:r w:rsidRPr="006B43E7">
        <w:rPr>
          <w:rFonts w:cs="Arial"/>
          <w:szCs w:val="22"/>
          <w:lang w:eastAsia="en-US"/>
        </w:rPr>
        <w:t>usabilidade;</w:t>
      </w:r>
    </w:p>
    <w:p w14:paraId="6E14A16A" w14:textId="77777777"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Realizar testes a partir de método de avaliação escolhido e identificado.</w:t>
      </w:r>
    </w:p>
    <w:p w14:paraId="288164A8" w14:textId="77777777" w:rsidR="005E5030" w:rsidRPr="006B43E7" w:rsidRDefault="005E5030" w:rsidP="005E5030">
      <w:pPr>
        <w:pStyle w:val="Ttulo4"/>
        <w:rPr>
          <w:rFonts w:cs="Arial"/>
          <w:szCs w:val="22"/>
          <w:lang w:eastAsia="en-US"/>
        </w:rPr>
      </w:pPr>
      <w:r w:rsidRPr="006B43E7">
        <w:rPr>
          <w:rFonts w:cs="Arial"/>
          <w:szCs w:val="22"/>
          <w:lang w:eastAsia="en-US"/>
        </w:rPr>
        <w:t>Além dos aspectos construtivos devem ser observados na produção a utilização das matérias-primas definidas no projeto.</w:t>
      </w:r>
    </w:p>
    <w:p w14:paraId="06FF5255" w14:textId="77777777" w:rsidR="005E5030" w:rsidRPr="006B43E7" w:rsidRDefault="005E5030" w:rsidP="00F466BD">
      <w:pPr>
        <w:rPr>
          <w:b/>
          <w:szCs w:val="22"/>
        </w:rPr>
      </w:pPr>
    </w:p>
    <w:p w14:paraId="0C063D6E" w14:textId="383E9F71" w:rsidR="005E5030" w:rsidRPr="00EE421B" w:rsidRDefault="005E5030" w:rsidP="005E5030">
      <w:pPr>
        <w:pStyle w:val="Ttulo3"/>
        <w:rPr>
          <w:szCs w:val="22"/>
        </w:rPr>
      </w:pPr>
      <w:r w:rsidRPr="00EE421B">
        <w:rPr>
          <w:szCs w:val="22"/>
        </w:rPr>
        <w:t xml:space="preserve">CHECK LIST DE PEÇAS DE </w:t>
      </w:r>
      <w:r w:rsidR="007E1BD3" w:rsidRPr="00EE421B">
        <w:rPr>
          <w:szCs w:val="22"/>
        </w:rPr>
        <w:t>SINALIZAÇÃO</w:t>
      </w:r>
      <w:r w:rsidRPr="00EE421B">
        <w:rPr>
          <w:szCs w:val="22"/>
        </w:rPr>
        <w:t xml:space="preserve"> (CKL-</w:t>
      </w:r>
      <w:r w:rsidR="00200E2B" w:rsidRPr="00EE421B">
        <w:rPr>
          <w:szCs w:val="22"/>
        </w:rPr>
        <w:t>S</w:t>
      </w:r>
      <w:r w:rsidRPr="00EE421B">
        <w:rPr>
          <w:szCs w:val="22"/>
        </w:rPr>
        <w:t>)</w:t>
      </w:r>
    </w:p>
    <w:p w14:paraId="666F616D" w14:textId="77777777" w:rsidR="005E5030" w:rsidRPr="004B7E6E" w:rsidRDefault="005E5030" w:rsidP="00EE421B">
      <w:pPr>
        <w:pStyle w:val="Ttulo4"/>
        <w:rPr>
          <w:rFonts w:cs="Arial"/>
          <w:szCs w:val="22"/>
          <w:lang w:eastAsia="en-US"/>
        </w:rPr>
      </w:pPr>
      <w:r w:rsidRPr="006B43E7">
        <w:rPr>
          <w:szCs w:val="22"/>
          <w:lang w:eastAsia="en-US"/>
        </w:rPr>
        <w:t>O </w:t>
      </w:r>
      <w:hyperlink r:id="rId12" w:history="1">
        <w:r w:rsidRPr="004B7E6E">
          <w:rPr>
            <w:rFonts w:cs="Arial"/>
            <w:szCs w:val="22"/>
            <w:lang w:eastAsia="en-US"/>
          </w:rPr>
          <w:t>checklist </w:t>
        </w:r>
      </w:hyperlink>
      <w:r w:rsidRPr="004B7E6E">
        <w:rPr>
          <w:rFonts w:cs="Arial"/>
          <w:szCs w:val="22"/>
          <w:lang w:eastAsia="en-US"/>
        </w:rPr>
        <w:t>é um instrumento que relaciona as partes componentes de um produto, com objetivo de certificar que toda a sequência de peças seja incluída na sua execução</w:t>
      </w:r>
    </w:p>
    <w:p w14:paraId="59F982D7" w14:textId="77777777" w:rsidR="005E5030" w:rsidRPr="006B43E7" w:rsidRDefault="005E5030" w:rsidP="00EE421B">
      <w:pPr>
        <w:pStyle w:val="Ttulo4"/>
        <w:rPr>
          <w:szCs w:val="22"/>
          <w:lang w:eastAsia="en-US"/>
        </w:rPr>
      </w:pPr>
      <w:r w:rsidRPr="004B7E6E">
        <w:rPr>
          <w:rFonts w:cs="Arial"/>
          <w:szCs w:val="22"/>
          <w:lang w:eastAsia="en-US"/>
        </w:rPr>
        <w:t>Deve se</w:t>
      </w:r>
      <w:r w:rsidRPr="006B43E7">
        <w:rPr>
          <w:szCs w:val="22"/>
          <w:lang w:eastAsia="en-US"/>
        </w:rPr>
        <w:t>r apresentado em meio digital, em formato Excel , contendo os seguintes elementos:</w:t>
      </w:r>
    </w:p>
    <w:p w14:paraId="541D4FB1"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Descriminação do item;</w:t>
      </w:r>
    </w:p>
    <w:p w14:paraId="03870E20"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Desenho do item;</w:t>
      </w:r>
    </w:p>
    <w:p w14:paraId="6F35866A"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Observações;</w:t>
      </w:r>
    </w:p>
    <w:p w14:paraId="73727176"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Campo para preenchimento com base na seguinte classificação:</w:t>
      </w:r>
    </w:p>
    <w:p w14:paraId="0877BDDF"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(100% dos itens);</w:t>
      </w:r>
    </w:p>
    <w:p w14:paraId="74BBCD2E"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parcial (Acima de 50% dos itens);</w:t>
      </w:r>
    </w:p>
    <w:p w14:paraId="63BB4E40"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atende (Abaixo de 50% dos itens);</w:t>
      </w:r>
    </w:p>
    <w:p w14:paraId="23B5E6DC"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se aplica.</w:t>
      </w:r>
    </w:p>
    <w:p w14:paraId="4ACC43DC" w14:textId="77777777" w:rsidR="00453D6B" w:rsidRPr="006B43E7" w:rsidRDefault="00453D6B" w:rsidP="00BE400D">
      <w:pPr>
        <w:pStyle w:val="Estiloesquerda2cm"/>
        <w:rPr>
          <w:rFonts w:cs="Arial"/>
          <w:szCs w:val="22"/>
          <w:lang w:eastAsia="en-US"/>
        </w:rPr>
      </w:pPr>
    </w:p>
    <w:p w14:paraId="5D1EB11A" w14:textId="05817768" w:rsidR="0019078A" w:rsidRPr="006B43E7" w:rsidRDefault="0019078A" w:rsidP="00C2458C">
      <w:pPr>
        <w:pStyle w:val="Ttulo1"/>
        <w:rPr>
          <w:rFonts w:cs="Arial"/>
          <w:szCs w:val="22"/>
        </w:rPr>
      </w:pPr>
      <w:bookmarkStart w:id="906" w:name="_Toc116052309"/>
      <w:bookmarkStart w:id="907" w:name="_Toc117168530"/>
      <w:bookmarkStart w:id="908" w:name="_Toc119098764"/>
      <w:bookmarkStart w:id="909" w:name="_Toc119156034"/>
      <w:bookmarkStart w:id="910" w:name="_Toc119306284"/>
      <w:bookmarkStart w:id="911" w:name="_Toc119306479"/>
      <w:bookmarkStart w:id="912" w:name="_Toc119306675"/>
      <w:bookmarkStart w:id="913" w:name="_Toc119306872"/>
      <w:bookmarkStart w:id="914" w:name="_Toc119307066"/>
      <w:bookmarkStart w:id="915" w:name="_Toc119307260"/>
      <w:bookmarkStart w:id="916" w:name="_Toc119307455"/>
      <w:bookmarkStart w:id="917" w:name="_Toc119307650"/>
      <w:bookmarkStart w:id="918" w:name="_Toc119322220"/>
      <w:bookmarkStart w:id="919" w:name="_Toc119659183"/>
      <w:bookmarkStart w:id="920" w:name="_Toc119659562"/>
      <w:bookmarkStart w:id="921" w:name="_Toc116052310"/>
      <w:bookmarkStart w:id="922" w:name="_Toc116052639"/>
      <w:bookmarkStart w:id="923" w:name="_Toc117168531"/>
      <w:bookmarkStart w:id="924" w:name="_Toc119098765"/>
      <w:bookmarkStart w:id="925" w:name="_Toc119156035"/>
      <w:bookmarkStart w:id="926" w:name="_Toc119306285"/>
      <w:bookmarkStart w:id="927" w:name="_Toc119306480"/>
      <w:bookmarkStart w:id="928" w:name="_Toc119306676"/>
      <w:bookmarkStart w:id="929" w:name="_Toc119306873"/>
      <w:bookmarkStart w:id="930" w:name="_Toc119307067"/>
      <w:bookmarkStart w:id="931" w:name="_Toc119307261"/>
      <w:bookmarkStart w:id="932" w:name="_Toc119307456"/>
      <w:bookmarkStart w:id="933" w:name="_Toc119307651"/>
      <w:bookmarkStart w:id="934" w:name="_Toc119322221"/>
      <w:bookmarkStart w:id="935" w:name="_Toc119659184"/>
      <w:bookmarkStart w:id="936" w:name="_Toc119659563"/>
      <w:bookmarkStart w:id="937" w:name="_Toc116052311"/>
      <w:bookmarkStart w:id="938" w:name="_Toc116052640"/>
      <w:bookmarkStart w:id="939" w:name="_Toc117168532"/>
      <w:bookmarkStart w:id="940" w:name="_Toc119098766"/>
      <w:bookmarkStart w:id="941" w:name="_Toc119156036"/>
      <w:bookmarkStart w:id="942" w:name="_Toc119306286"/>
      <w:bookmarkStart w:id="943" w:name="_Toc119306481"/>
      <w:bookmarkStart w:id="944" w:name="_Toc119306677"/>
      <w:bookmarkStart w:id="945" w:name="_Toc119306874"/>
      <w:bookmarkStart w:id="946" w:name="_Toc119307068"/>
      <w:bookmarkStart w:id="947" w:name="_Toc119307262"/>
      <w:bookmarkStart w:id="948" w:name="_Toc119307457"/>
      <w:bookmarkStart w:id="949" w:name="_Toc119307652"/>
      <w:bookmarkStart w:id="950" w:name="_Toc119322222"/>
      <w:bookmarkStart w:id="951" w:name="_Toc119659185"/>
      <w:bookmarkStart w:id="952" w:name="_Toc119659564"/>
      <w:bookmarkStart w:id="953" w:name="_Toc116052312"/>
      <w:bookmarkStart w:id="954" w:name="_Toc116052641"/>
      <w:bookmarkStart w:id="955" w:name="_Toc117168533"/>
      <w:bookmarkStart w:id="956" w:name="_Toc119098767"/>
      <w:bookmarkStart w:id="957" w:name="_Toc119156037"/>
      <w:bookmarkStart w:id="958" w:name="_Toc119306287"/>
      <w:bookmarkStart w:id="959" w:name="_Toc119306482"/>
      <w:bookmarkStart w:id="960" w:name="_Toc119306678"/>
      <w:bookmarkStart w:id="961" w:name="_Toc119306875"/>
      <w:bookmarkStart w:id="962" w:name="_Toc119307069"/>
      <w:bookmarkStart w:id="963" w:name="_Toc119307263"/>
      <w:bookmarkStart w:id="964" w:name="_Toc119307458"/>
      <w:bookmarkStart w:id="965" w:name="_Toc119307653"/>
      <w:bookmarkStart w:id="966" w:name="_Toc119322223"/>
      <w:bookmarkStart w:id="967" w:name="_Toc119659186"/>
      <w:bookmarkStart w:id="968" w:name="_Toc119659565"/>
      <w:bookmarkStart w:id="969" w:name="_Toc116052313"/>
      <w:bookmarkStart w:id="970" w:name="_Toc116052642"/>
      <w:bookmarkStart w:id="971" w:name="_Toc117168534"/>
      <w:bookmarkStart w:id="972" w:name="_Toc119098768"/>
      <w:bookmarkStart w:id="973" w:name="_Toc119156038"/>
      <w:bookmarkStart w:id="974" w:name="_Toc119306288"/>
      <w:bookmarkStart w:id="975" w:name="_Toc119306483"/>
      <w:bookmarkStart w:id="976" w:name="_Toc119306679"/>
      <w:bookmarkStart w:id="977" w:name="_Toc119306876"/>
      <w:bookmarkStart w:id="978" w:name="_Toc119307070"/>
      <w:bookmarkStart w:id="979" w:name="_Toc119307264"/>
      <w:bookmarkStart w:id="980" w:name="_Toc119307459"/>
      <w:bookmarkStart w:id="981" w:name="_Toc119307654"/>
      <w:bookmarkStart w:id="982" w:name="_Toc119322224"/>
      <w:bookmarkStart w:id="983" w:name="_Toc119659187"/>
      <w:bookmarkStart w:id="984" w:name="_Toc119659566"/>
      <w:bookmarkStart w:id="985" w:name="_Toc116052314"/>
      <w:bookmarkStart w:id="986" w:name="_Toc116052643"/>
      <w:bookmarkStart w:id="987" w:name="_Toc117168535"/>
      <w:bookmarkStart w:id="988" w:name="_Toc119098769"/>
      <w:bookmarkStart w:id="989" w:name="_Toc119156039"/>
      <w:bookmarkStart w:id="990" w:name="_Toc119306289"/>
      <w:bookmarkStart w:id="991" w:name="_Toc119306484"/>
      <w:bookmarkStart w:id="992" w:name="_Toc119306680"/>
      <w:bookmarkStart w:id="993" w:name="_Toc119306877"/>
      <w:bookmarkStart w:id="994" w:name="_Toc119307071"/>
      <w:bookmarkStart w:id="995" w:name="_Toc119307265"/>
      <w:bookmarkStart w:id="996" w:name="_Toc119307460"/>
      <w:bookmarkStart w:id="997" w:name="_Toc119307655"/>
      <w:bookmarkStart w:id="998" w:name="_Toc119322225"/>
      <w:bookmarkStart w:id="999" w:name="_Toc119659188"/>
      <w:bookmarkStart w:id="1000" w:name="_Toc119659567"/>
      <w:bookmarkStart w:id="1001" w:name="_Toc116052315"/>
      <w:bookmarkStart w:id="1002" w:name="_Toc116052644"/>
      <w:bookmarkStart w:id="1003" w:name="_Toc117168536"/>
      <w:bookmarkStart w:id="1004" w:name="_Toc119098770"/>
      <w:bookmarkStart w:id="1005" w:name="_Toc119156040"/>
      <w:bookmarkStart w:id="1006" w:name="_Toc119306290"/>
      <w:bookmarkStart w:id="1007" w:name="_Toc119306485"/>
      <w:bookmarkStart w:id="1008" w:name="_Toc119306681"/>
      <w:bookmarkStart w:id="1009" w:name="_Toc119306878"/>
      <w:bookmarkStart w:id="1010" w:name="_Toc119307072"/>
      <w:bookmarkStart w:id="1011" w:name="_Toc119307266"/>
      <w:bookmarkStart w:id="1012" w:name="_Toc119307461"/>
      <w:bookmarkStart w:id="1013" w:name="_Toc119307656"/>
      <w:bookmarkStart w:id="1014" w:name="_Toc119322226"/>
      <w:bookmarkStart w:id="1015" w:name="_Toc119659189"/>
      <w:bookmarkStart w:id="1016" w:name="_Toc119659568"/>
      <w:bookmarkStart w:id="1017" w:name="_Toc116052316"/>
      <w:bookmarkStart w:id="1018" w:name="_Toc116052645"/>
      <w:bookmarkStart w:id="1019" w:name="_Toc117168537"/>
      <w:bookmarkStart w:id="1020" w:name="_Toc119098771"/>
      <w:bookmarkStart w:id="1021" w:name="_Toc119156041"/>
      <w:bookmarkStart w:id="1022" w:name="_Toc119306291"/>
      <w:bookmarkStart w:id="1023" w:name="_Toc119306486"/>
      <w:bookmarkStart w:id="1024" w:name="_Toc119306682"/>
      <w:bookmarkStart w:id="1025" w:name="_Toc119306879"/>
      <w:bookmarkStart w:id="1026" w:name="_Toc119307073"/>
      <w:bookmarkStart w:id="1027" w:name="_Toc119307267"/>
      <w:bookmarkStart w:id="1028" w:name="_Toc119307462"/>
      <w:bookmarkStart w:id="1029" w:name="_Toc119307657"/>
      <w:bookmarkStart w:id="1030" w:name="_Toc119322227"/>
      <w:bookmarkStart w:id="1031" w:name="_Toc119659190"/>
      <w:bookmarkStart w:id="1032" w:name="_Toc119659569"/>
      <w:bookmarkStart w:id="1033" w:name="_Toc116052317"/>
      <w:bookmarkStart w:id="1034" w:name="_Toc116052646"/>
      <w:bookmarkStart w:id="1035" w:name="_Toc117168538"/>
      <w:bookmarkStart w:id="1036" w:name="_Toc119098772"/>
      <w:bookmarkStart w:id="1037" w:name="_Toc119156042"/>
      <w:bookmarkStart w:id="1038" w:name="_Toc119306292"/>
      <w:bookmarkStart w:id="1039" w:name="_Toc119306487"/>
      <w:bookmarkStart w:id="1040" w:name="_Toc119306683"/>
      <w:bookmarkStart w:id="1041" w:name="_Toc119306880"/>
      <w:bookmarkStart w:id="1042" w:name="_Toc119307074"/>
      <w:bookmarkStart w:id="1043" w:name="_Toc119307268"/>
      <w:bookmarkStart w:id="1044" w:name="_Toc119307463"/>
      <w:bookmarkStart w:id="1045" w:name="_Toc119307658"/>
      <w:bookmarkStart w:id="1046" w:name="_Toc119322228"/>
      <w:bookmarkStart w:id="1047" w:name="_Toc119659191"/>
      <w:bookmarkStart w:id="1048" w:name="_Toc119659570"/>
      <w:bookmarkStart w:id="1049" w:name="_Toc116052318"/>
      <w:bookmarkStart w:id="1050" w:name="_Toc116052647"/>
      <w:bookmarkStart w:id="1051" w:name="_Toc117168539"/>
      <w:bookmarkStart w:id="1052" w:name="_Toc119098773"/>
      <w:bookmarkStart w:id="1053" w:name="_Toc119156043"/>
      <w:bookmarkStart w:id="1054" w:name="_Toc119306293"/>
      <w:bookmarkStart w:id="1055" w:name="_Toc119306488"/>
      <w:bookmarkStart w:id="1056" w:name="_Toc119306684"/>
      <w:bookmarkStart w:id="1057" w:name="_Toc119306881"/>
      <w:bookmarkStart w:id="1058" w:name="_Toc119307075"/>
      <w:bookmarkStart w:id="1059" w:name="_Toc119307269"/>
      <w:bookmarkStart w:id="1060" w:name="_Toc119307464"/>
      <w:bookmarkStart w:id="1061" w:name="_Toc119307659"/>
      <w:bookmarkStart w:id="1062" w:name="_Toc119322229"/>
      <w:bookmarkStart w:id="1063" w:name="_Toc119659192"/>
      <w:bookmarkStart w:id="1064" w:name="_Toc119659571"/>
      <w:bookmarkStart w:id="1065" w:name="_Toc116052319"/>
      <w:bookmarkStart w:id="1066" w:name="_Toc116052648"/>
      <w:bookmarkStart w:id="1067" w:name="_Toc117168540"/>
      <w:bookmarkStart w:id="1068" w:name="_Toc119098774"/>
      <w:bookmarkStart w:id="1069" w:name="_Toc119156044"/>
      <w:bookmarkStart w:id="1070" w:name="_Toc119306294"/>
      <w:bookmarkStart w:id="1071" w:name="_Toc119306489"/>
      <w:bookmarkStart w:id="1072" w:name="_Toc119306685"/>
      <w:bookmarkStart w:id="1073" w:name="_Toc119306882"/>
      <w:bookmarkStart w:id="1074" w:name="_Toc119307076"/>
      <w:bookmarkStart w:id="1075" w:name="_Toc119307270"/>
      <w:bookmarkStart w:id="1076" w:name="_Toc119307465"/>
      <w:bookmarkStart w:id="1077" w:name="_Toc119307660"/>
      <w:bookmarkStart w:id="1078" w:name="_Toc119322230"/>
      <w:bookmarkStart w:id="1079" w:name="_Toc119659193"/>
      <w:bookmarkStart w:id="1080" w:name="_Toc119659572"/>
      <w:bookmarkStart w:id="1081" w:name="_Toc116052320"/>
      <w:bookmarkStart w:id="1082" w:name="_Toc116052649"/>
      <w:bookmarkStart w:id="1083" w:name="_Toc117168541"/>
      <w:bookmarkStart w:id="1084" w:name="_Toc119098775"/>
      <w:bookmarkStart w:id="1085" w:name="_Toc119156045"/>
      <w:bookmarkStart w:id="1086" w:name="_Toc119306295"/>
      <w:bookmarkStart w:id="1087" w:name="_Toc119306490"/>
      <w:bookmarkStart w:id="1088" w:name="_Toc119306686"/>
      <w:bookmarkStart w:id="1089" w:name="_Toc119306883"/>
      <w:bookmarkStart w:id="1090" w:name="_Toc119307077"/>
      <w:bookmarkStart w:id="1091" w:name="_Toc119307271"/>
      <w:bookmarkStart w:id="1092" w:name="_Toc119307466"/>
      <w:bookmarkStart w:id="1093" w:name="_Toc119307661"/>
      <w:bookmarkStart w:id="1094" w:name="_Toc119322231"/>
      <w:bookmarkStart w:id="1095" w:name="_Toc119659194"/>
      <w:bookmarkStart w:id="1096" w:name="_Toc119659573"/>
      <w:bookmarkStart w:id="1097" w:name="_Toc116052321"/>
      <w:bookmarkStart w:id="1098" w:name="_Toc116052650"/>
      <w:bookmarkStart w:id="1099" w:name="_Toc117168542"/>
      <w:bookmarkStart w:id="1100" w:name="_Toc119098776"/>
      <w:bookmarkStart w:id="1101" w:name="_Toc119156046"/>
      <w:bookmarkStart w:id="1102" w:name="_Toc119306296"/>
      <w:bookmarkStart w:id="1103" w:name="_Toc119306491"/>
      <w:bookmarkStart w:id="1104" w:name="_Toc119306687"/>
      <w:bookmarkStart w:id="1105" w:name="_Toc119306884"/>
      <w:bookmarkStart w:id="1106" w:name="_Toc119307078"/>
      <w:bookmarkStart w:id="1107" w:name="_Toc119307272"/>
      <w:bookmarkStart w:id="1108" w:name="_Toc119307467"/>
      <w:bookmarkStart w:id="1109" w:name="_Toc119307662"/>
      <w:bookmarkStart w:id="1110" w:name="_Toc119322232"/>
      <w:bookmarkStart w:id="1111" w:name="_Toc119659195"/>
      <w:bookmarkStart w:id="1112" w:name="_Toc119659574"/>
      <w:bookmarkStart w:id="1113" w:name="_Toc116052322"/>
      <w:bookmarkStart w:id="1114" w:name="_Toc116052651"/>
      <w:bookmarkStart w:id="1115" w:name="_Toc117168543"/>
      <w:bookmarkStart w:id="1116" w:name="_Toc119098777"/>
      <w:bookmarkStart w:id="1117" w:name="_Toc119156047"/>
      <w:bookmarkStart w:id="1118" w:name="_Toc119306297"/>
      <w:bookmarkStart w:id="1119" w:name="_Toc119306492"/>
      <w:bookmarkStart w:id="1120" w:name="_Toc119306688"/>
      <w:bookmarkStart w:id="1121" w:name="_Toc119306885"/>
      <w:bookmarkStart w:id="1122" w:name="_Toc119307079"/>
      <w:bookmarkStart w:id="1123" w:name="_Toc119307273"/>
      <w:bookmarkStart w:id="1124" w:name="_Toc119307468"/>
      <w:bookmarkStart w:id="1125" w:name="_Toc119307663"/>
      <w:bookmarkStart w:id="1126" w:name="_Toc119322233"/>
      <w:bookmarkStart w:id="1127" w:name="_Toc119659196"/>
      <w:bookmarkStart w:id="1128" w:name="_Toc119659575"/>
      <w:bookmarkStart w:id="1129" w:name="_Toc116052323"/>
      <w:bookmarkStart w:id="1130" w:name="_Toc116052652"/>
      <w:bookmarkStart w:id="1131" w:name="_Toc117168544"/>
      <w:bookmarkStart w:id="1132" w:name="_Toc119098778"/>
      <w:bookmarkStart w:id="1133" w:name="_Toc119156048"/>
      <w:bookmarkStart w:id="1134" w:name="_Toc119306298"/>
      <w:bookmarkStart w:id="1135" w:name="_Toc119306493"/>
      <w:bookmarkStart w:id="1136" w:name="_Toc119306689"/>
      <w:bookmarkStart w:id="1137" w:name="_Toc119306886"/>
      <w:bookmarkStart w:id="1138" w:name="_Toc119307080"/>
      <w:bookmarkStart w:id="1139" w:name="_Toc119307274"/>
      <w:bookmarkStart w:id="1140" w:name="_Toc119307469"/>
      <w:bookmarkStart w:id="1141" w:name="_Toc119307664"/>
      <w:bookmarkStart w:id="1142" w:name="_Toc119322234"/>
      <w:bookmarkStart w:id="1143" w:name="_Toc119659197"/>
      <w:bookmarkStart w:id="1144" w:name="_Toc119659576"/>
      <w:bookmarkStart w:id="1145" w:name="_Toc116052324"/>
      <w:bookmarkStart w:id="1146" w:name="_Toc116052653"/>
      <w:bookmarkStart w:id="1147" w:name="_Toc117168545"/>
      <w:bookmarkStart w:id="1148" w:name="_Toc119098779"/>
      <w:bookmarkStart w:id="1149" w:name="_Toc119156049"/>
      <w:bookmarkStart w:id="1150" w:name="_Toc119306299"/>
      <w:bookmarkStart w:id="1151" w:name="_Toc119306494"/>
      <w:bookmarkStart w:id="1152" w:name="_Toc119306690"/>
      <w:bookmarkStart w:id="1153" w:name="_Toc119306887"/>
      <w:bookmarkStart w:id="1154" w:name="_Toc119307081"/>
      <w:bookmarkStart w:id="1155" w:name="_Toc119307275"/>
      <w:bookmarkStart w:id="1156" w:name="_Toc119307470"/>
      <w:bookmarkStart w:id="1157" w:name="_Toc119307665"/>
      <w:bookmarkStart w:id="1158" w:name="_Toc119322235"/>
      <w:bookmarkStart w:id="1159" w:name="_Toc119659198"/>
      <w:bookmarkStart w:id="1160" w:name="_Toc119659577"/>
      <w:bookmarkStart w:id="1161" w:name="_Toc116052325"/>
      <w:bookmarkStart w:id="1162" w:name="_Toc116052654"/>
      <w:bookmarkStart w:id="1163" w:name="_Toc117168546"/>
      <w:bookmarkStart w:id="1164" w:name="_Toc119098780"/>
      <w:bookmarkStart w:id="1165" w:name="_Toc119156050"/>
      <w:bookmarkStart w:id="1166" w:name="_Toc119306300"/>
      <w:bookmarkStart w:id="1167" w:name="_Toc119306495"/>
      <w:bookmarkStart w:id="1168" w:name="_Toc119306691"/>
      <w:bookmarkStart w:id="1169" w:name="_Toc119306888"/>
      <w:bookmarkStart w:id="1170" w:name="_Toc119307082"/>
      <w:bookmarkStart w:id="1171" w:name="_Toc119307276"/>
      <w:bookmarkStart w:id="1172" w:name="_Toc119307471"/>
      <w:bookmarkStart w:id="1173" w:name="_Toc119307666"/>
      <w:bookmarkStart w:id="1174" w:name="_Toc119322236"/>
      <w:bookmarkStart w:id="1175" w:name="_Toc119659199"/>
      <w:bookmarkStart w:id="1176" w:name="_Toc119659578"/>
      <w:bookmarkStart w:id="1177" w:name="_Toc116052326"/>
      <w:bookmarkStart w:id="1178" w:name="_Toc116052655"/>
      <w:bookmarkStart w:id="1179" w:name="_Toc117168547"/>
      <w:bookmarkStart w:id="1180" w:name="_Toc119098781"/>
      <w:bookmarkStart w:id="1181" w:name="_Toc119156051"/>
      <w:bookmarkStart w:id="1182" w:name="_Toc119306301"/>
      <w:bookmarkStart w:id="1183" w:name="_Toc119306496"/>
      <w:bookmarkStart w:id="1184" w:name="_Toc119306692"/>
      <w:bookmarkStart w:id="1185" w:name="_Toc119306889"/>
      <w:bookmarkStart w:id="1186" w:name="_Toc119307083"/>
      <w:bookmarkStart w:id="1187" w:name="_Toc119307277"/>
      <w:bookmarkStart w:id="1188" w:name="_Toc119307472"/>
      <w:bookmarkStart w:id="1189" w:name="_Toc119307667"/>
      <w:bookmarkStart w:id="1190" w:name="_Toc119322237"/>
      <w:bookmarkStart w:id="1191" w:name="_Toc119659200"/>
      <w:bookmarkStart w:id="1192" w:name="_Toc119659579"/>
      <w:bookmarkStart w:id="1193" w:name="_Toc116052327"/>
      <w:bookmarkStart w:id="1194" w:name="_Toc116052656"/>
      <w:bookmarkStart w:id="1195" w:name="_Toc117168548"/>
      <w:bookmarkStart w:id="1196" w:name="_Toc119098782"/>
      <w:bookmarkStart w:id="1197" w:name="_Toc119156052"/>
      <w:bookmarkStart w:id="1198" w:name="_Toc119306302"/>
      <w:bookmarkStart w:id="1199" w:name="_Toc119306497"/>
      <w:bookmarkStart w:id="1200" w:name="_Toc119306693"/>
      <w:bookmarkStart w:id="1201" w:name="_Toc119306890"/>
      <w:bookmarkStart w:id="1202" w:name="_Toc119307084"/>
      <w:bookmarkStart w:id="1203" w:name="_Toc119307278"/>
      <w:bookmarkStart w:id="1204" w:name="_Toc119307473"/>
      <w:bookmarkStart w:id="1205" w:name="_Toc119307668"/>
      <w:bookmarkStart w:id="1206" w:name="_Toc119322238"/>
      <w:bookmarkStart w:id="1207" w:name="_Toc119659201"/>
      <w:bookmarkStart w:id="1208" w:name="_Toc119659580"/>
      <w:bookmarkStart w:id="1209" w:name="_Toc116052328"/>
      <w:bookmarkStart w:id="1210" w:name="_Toc116052657"/>
      <w:bookmarkStart w:id="1211" w:name="_Toc117168549"/>
      <w:bookmarkStart w:id="1212" w:name="_Toc119098783"/>
      <w:bookmarkStart w:id="1213" w:name="_Toc119156053"/>
      <w:bookmarkStart w:id="1214" w:name="_Toc119306303"/>
      <w:bookmarkStart w:id="1215" w:name="_Toc119306498"/>
      <w:bookmarkStart w:id="1216" w:name="_Toc119306694"/>
      <w:bookmarkStart w:id="1217" w:name="_Toc119306891"/>
      <w:bookmarkStart w:id="1218" w:name="_Toc119307085"/>
      <w:bookmarkStart w:id="1219" w:name="_Toc119307279"/>
      <w:bookmarkStart w:id="1220" w:name="_Toc119307474"/>
      <w:bookmarkStart w:id="1221" w:name="_Toc119307669"/>
      <w:bookmarkStart w:id="1222" w:name="_Toc119322239"/>
      <w:bookmarkStart w:id="1223" w:name="_Toc119659202"/>
      <w:bookmarkStart w:id="1224" w:name="_Toc119659581"/>
      <w:bookmarkStart w:id="1225" w:name="_Toc116052329"/>
      <w:bookmarkStart w:id="1226" w:name="_Toc116052658"/>
      <w:bookmarkStart w:id="1227" w:name="_Toc117168550"/>
      <w:bookmarkStart w:id="1228" w:name="_Toc119098784"/>
      <w:bookmarkStart w:id="1229" w:name="_Toc119156054"/>
      <w:bookmarkStart w:id="1230" w:name="_Toc119306304"/>
      <w:bookmarkStart w:id="1231" w:name="_Toc119306499"/>
      <w:bookmarkStart w:id="1232" w:name="_Toc119306695"/>
      <w:bookmarkStart w:id="1233" w:name="_Toc119306892"/>
      <w:bookmarkStart w:id="1234" w:name="_Toc119307086"/>
      <w:bookmarkStart w:id="1235" w:name="_Toc119307280"/>
      <w:bookmarkStart w:id="1236" w:name="_Toc119307475"/>
      <w:bookmarkStart w:id="1237" w:name="_Toc119307670"/>
      <w:bookmarkStart w:id="1238" w:name="_Toc119322240"/>
      <w:bookmarkStart w:id="1239" w:name="_Toc119659203"/>
      <w:bookmarkStart w:id="1240" w:name="_Toc119659582"/>
      <w:bookmarkStart w:id="1241" w:name="_Toc116052330"/>
      <w:bookmarkStart w:id="1242" w:name="_Toc116052659"/>
      <w:bookmarkStart w:id="1243" w:name="_Toc117168551"/>
      <w:bookmarkStart w:id="1244" w:name="_Toc119098785"/>
      <w:bookmarkStart w:id="1245" w:name="_Toc119156055"/>
      <w:bookmarkStart w:id="1246" w:name="_Toc119306305"/>
      <w:bookmarkStart w:id="1247" w:name="_Toc119306500"/>
      <w:bookmarkStart w:id="1248" w:name="_Toc119306696"/>
      <w:bookmarkStart w:id="1249" w:name="_Toc119306893"/>
      <w:bookmarkStart w:id="1250" w:name="_Toc119307087"/>
      <w:bookmarkStart w:id="1251" w:name="_Toc119307281"/>
      <w:bookmarkStart w:id="1252" w:name="_Toc119307476"/>
      <w:bookmarkStart w:id="1253" w:name="_Toc119307671"/>
      <w:bookmarkStart w:id="1254" w:name="_Toc119322241"/>
      <w:bookmarkStart w:id="1255" w:name="_Toc119659204"/>
      <w:bookmarkStart w:id="1256" w:name="_Toc119659583"/>
      <w:bookmarkStart w:id="1257" w:name="_Toc116052331"/>
      <w:bookmarkStart w:id="1258" w:name="_Toc116052660"/>
      <w:bookmarkStart w:id="1259" w:name="_Toc117168552"/>
      <w:bookmarkStart w:id="1260" w:name="_Toc119098786"/>
      <w:bookmarkStart w:id="1261" w:name="_Toc119156056"/>
      <w:bookmarkStart w:id="1262" w:name="_Toc119306306"/>
      <w:bookmarkStart w:id="1263" w:name="_Toc119306501"/>
      <w:bookmarkStart w:id="1264" w:name="_Toc119306697"/>
      <w:bookmarkStart w:id="1265" w:name="_Toc119306894"/>
      <w:bookmarkStart w:id="1266" w:name="_Toc119307088"/>
      <w:bookmarkStart w:id="1267" w:name="_Toc119307282"/>
      <w:bookmarkStart w:id="1268" w:name="_Toc119307477"/>
      <w:bookmarkStart w:id="1269" w:name="_Toc119307672"/>
      <w:bookmarkStart w:id="1270" w:name="_Toc119322242"/>
      <w:bookmarkStart w:id="1271" w:name="_Toc119659205"/>
      <w:bookmarkStart w:id="1272" w:name="_Toc119659584"/>
      <w:bookmarkStart w:id="1273" w:name="_Toc116052332"/>
      <w:bookmarkStart w:id="1274" w:name="_Toc116052661"/>
      <w:bookmarkStart w:id="1275" w:name="_Toc117168553"/>
      <w:bookmarkStart w:id="1276" w:name="_Toc119098787"/>
      <w:bookmarkStart w:id="1277" w:name="_Toc119156057"/>
      <w:bookmarkStart w:id="1278" w:name="_Toc119306307"/>
      <w:bookmarkStart w:id="1279" w:name="_Toc119306502"/>
      <w:bookmarkStart w:id="1280" w:name="_Toc119306698"/>
      <w:bookmarkStart w:id="1281" w:name="_Toc119306895"/>
      <w:bookmarkStart w:id="1282" w:name="_Toc119307089"/>
      <w:bookmarkStart w:id="1283" w:name="_Toc119307283"/>
      <w:bookmarkStart w:id="1284" w:name="_Toc119307478"/>
      <w:bookmarkStart w:id="1285" w:name="_Toc119307673"/>
      <w:bookmarkStart w:id="1286" w:name="_Toc119322243"/>
      <w:bookmarkStart w:id="1287" w:name="_Toc119659206"/>
      <w:bookmarkStart w:id="1288" w:name="_Toc119659585"/>
      <w:bookmarkStart w:id="1289" w:name="_Toc116052333"/>
      <w:bookmarkStart w:id="1290" w:name="_Toc116052662"/>
      <w:bookmarkStart w:id="1291" w:name="_Toc117168554"/>
      <w:bookmarkStart w:id="1292" w:name="_Toc119098788"/>
      <w:bookmarkStart w:id="1293" w:name="_Toc119156058"/>
      <w:bookmarkStart w:id="1294" w:name="_Toc119306308"/>
      <w:bookmarkStart w:id="1295" w:name="_Toc119306503"/>
      <w:bookmarkStart w:id="1296" w:name="_Toc119306699"/>
      <w:bookmarkStart w:id="1297" w:name="_Toc119306896"/>
      <w:bookmarkStart w:id="1298" w:name="_Toc119307090"/>
      <w:bookmarkStart w:id="1299" w:name="_Toc119307284"/>
      <w:bookmarkStart w:id="1300" w:name="_Toc119307479"/>
      <w:bookmarkStart w:id="1301" w:name="_Toc119307674"/>
      <w:bookmarkStart w:id="1302" w:name="_Toc119322244"/>
      <w:bookmarkStart w:id="1303" w:name="_Toc119659207"/>
      <w:bookmarkStart w:id="1304" w:name="_Toc119659586"/>
      <w:bookmarkStart w:id="1305" w:name="_Toc134443346"/>
      <w:bookmarkStart w:id="1306" w:name="_Toc115973103"/>
      <w:bookmarkStart w:id="1307" w:name="_Toc116030377"/>
      <w:bookmarkStart w:id="1308" w:name="_Toc116052337"/>
      <w:bookmarkStart w:id="1309" w:name="_Toc116052666"/>
      <w:bookmarkStart w:id="1310" w:name="_Toc118131434"/>
      <w:bookmarkStart w:id="1311" w:name="_Toc118131974"/>
      <w:bookmarkStart w:id="1312" w:name="_Toc118192359"/>
      <w:bookmarkStart w:id="1313" w:name="_Toc118380723"/>
      <w:bookmarkStart w:id="1314" w:name="_Toc118380834"/>
      <w:bookmarkStart w:id="1315" w:name="_Toc118796192"/>
      <w:bookmarkStart w:id="1316" w:name="_Toc119108638"/>
      <w:bookmarkStart w:id="1317" w:name="_Toc119108791"/>
      <w:bookmarkStart w:id="1318" w:name="_Toc119108944"/>
      <w:bookmarkStart w:id="1319" w:name="_Toc119156060"/>
      <w:bookmarkStart w:id="1320" w:name="_Toc119306310"/>
      <w:bookmarkStart w:id="1321" w:name="_Toc119306505"/>
      <w:bookmarkStart w:id="1322" w:name="_Toc119306701"/>
      <w:bookmarkStart w:id="1323" w:name="_Toc119306898"/>
      <w:bookmarkStart w:id="1324" w:name="_Toc119307092"/>
      <w:bookmarkStart w:id="1325" w:name="_Toc119307286"/>
      <w:bookmarkStart w:id="1326" w:name="_Toc119307481"/>
      <w:bookmarkStart w:id="1327" w:name="_Toc119307676"/>
      <w:bookmarkStart w:id="1328" w:name="_Toc119322246"/>
      <w:bookmarkStart w:id="1329" w:name="_Toc119656526"/>
      <w:bookmarkStart w:id="1330" w:name="_Toc119656726"/>
      <w:bookmarkStart w:id="1331" w:name="_Toc119656923"/>
      <w:bookmarkStart w:id="1332" w:name="_Toc119657493"/>
      <w:bookmarkStart w:id="1333" w:name="_Toc119659212"/>
      <w:bookmarkStart w:id="1334" w:name="_Toc119659591"/>
      <w:bookmarkStart w:id="1335" w:name="_Toc115973105"/>
      <w:bookmarkStart w:id="1336" w:name="_Toc116030379"/>
      <w:bookmarkStart w:id="1337" w:name="_Toc116052339"/>
      <w:bookmarkStart w:id="1338" w:name="_Toc116052668"/>
      <w:bookmarkStart w:id="1339" w:name="_Toc117168559"/>
      <w:bookmarkStart w:id="1340" w:name="_Toc119098790"/>
      <w:bookmarkStart w:id="1341" w:name="_Toc119108639"/>
      <w:bookmarkStart w:id="1342" w:name="_Toc119108792"/>
      <w:bookmarkStart w:id="1343" w:name="_Toc119108945"/>
      <w:bookmarkStart w:id="1344" w:name="_Toc119156061"/>
      <w:bookmarkStart w:id="1345" w:name="_Toc119306311"/>
      <w:bookmarkStart w:id="1346" w:name="_Toc119306506"/>
      <w:bookmarkStart w:id="1347" w:name="_Toc119306702"/>
      <w:bookmarkStart w:id="1348" w:name="_Toc119306899"/>
      <w:bookmarkStart w:id="1349" w:name="_Toc119307093"/>
      <w:bookmarkStart w:id="1350" w:name="_Toc119307287"/>
      <w:bookmarkStart w:id="1351" w:name="_Toc119307482"/>
      <w:bookmarkStart w:id="1352" w:name="_Toc119307677"/>
      <w:bookmarkStart w:id="1353" w:name="_Toc119322247"/>
      <w:bookmarkStart w:id="1354" w:name="_Toc119656527"/>
      <w:bookmarkStart w:id="1355" w:name="_Toc119656727"/>
      <w:bookmarkStart w:id="1356" w:name="_Toc119656924"/>
      <w:bookmarkStart w:id="1357" w:name="_Toc119657494"/>
      <w:bookmarkStart w:id="1358" w:name="_Toc119659213"/>
      <w:bookmarkStart w:id="1359" w:name="_Toc119659592"/>
      <w:bookmarkStart w:id="1360" w:name="_Toc121758289"/>
      <w:bookmarkStart w:id="1361" w:name="_Toc115973106"/>
      <w:bookmarkStart w:id="1362" w:name="_Toc116030380"/>
      <w:bookmarkStart w:id="1363" w:name="_Toc116052340"/>
      <w:bookmarkStart w:id="1364" w:name="_Toc116052669"/>
      <w:bookmarkStart w:id="1365" w:name="_Toc117168560"/>
      <w:bookmarkStart w:id="1366" w:name="_Toc119098791"/>
      <w:bookmarkStart w:id="1367" w:name="_Toc119108640"/>
      <w:bookmarkStart w:id="1368" w:name="_Toc119108793"/>
      <w:bookmarkStart w:id="1369" w:name="_Toc119108946"/>
      <w:bookmarkStart w:id="1370" w:name="_Toc119156062"/>
      <w:bookmarkStart w:id="1371" w:name="_Toc119306312"/>
      <w:bookmarkStart w:id="1372" w:name="_Toc119306507"/>
      <w:bookmarkStart w:id="1373" w:name="_Toc119306703"/>
      <w:bookmarkStart w:id="1374" w:name="_Toc119306900"/>
      <w:bookmarkStart w:id="1375" w:name="_Toc119307094"/>
      <w:bookmarkStart w:id="1376" w:name="_Toc119307288"/>
      <w:bookmarkStart w:id="1377" w:name="_Toc119307483"/>
      <w:bookmarkStart w:id="1378" w:name="_Toc119307678"/>
      <w:bookmarkStart w:id="1379" w:name="_Toc119322248"/>
      <w:bookmarkStart w:id="1380" w:name="_Toc119656528"/>
      <w:bookmarkStart w:id="1381" w:name="_Toc119656728"/>
      <w:bookmarkStart w:id="1382" w:name="_Toc119656925"/>
      <w:bookmarkStart w:id="1383" w:name="_Toc119657495"/>
      <w:bookmarkStart w:id="1384" w:name="_Toc119659214"/>
      <w:bookmarkStart w:id="1385" w:name="_Toc119659593"/>
      <w:bookmarkStart w:id="1386" w:name="_Toc115973107"/>
      <w:bookmarkStart w:id="1387" w:name="_Toc116030381"/>
      <w:bookmarkStart w:id="1388" w:name="_Toc116052341"/>
      <w:bookmarkStart w:id="1389" w:name="_Toc116052670"/>
      <w:bookmarkStart w:id="1390" w:name="_Toc117168561"/>
      <w:bookmarkStart w:id="1391" w:name="_Toc119098792"/>
      <w:bookmarkStart w:id="1392" w:name="_Toc119108641"/>
      <w:bookmarkStart w:id="1393" w:name="_Toc119108794"/>
      <w:bookmarkStart w:id="1394" w:name="_Toc119108947"/>
      <w:bookmarkStart w:id="1395" w:name="_Toc119156063"/>
      <w:bookmarkStart w:id="1396" w:name="_Toc119306313"/>
      <w:bookmarkStart w:id="1397" w:name="_Toc119306508"/>
      <w:bookmarkStart w:id="1398" w:name="_Toc119306704"/>
      <w:bookmarkStart w:id="1399" w:name="_Toc119306901"/>
      <w:bookmarkStart w:id="1400" w:name="_Toc119307095"/>
      <w:bookmarkStart w:id="1401" w:name="_Toc119307289"/>
      <w:bookmarkStart w:id="1402" w:name="_Toc119307484"/>
      <w:bookmarkStart w:id="1403" w:name="_Toc119307679"/>
      <w:bookmarkStart w:id="1404" w:name="_Toc119322249"/>
      <w:bookmarkStart w:id="1405" w:name="_Toc119656529"/>
      <w:bookmarkStart w:id="1406" w:name="_Toc119656729"/>
      <w:bookmarkStart w:id="1407" w:name="_Toc119656926"/>
      <w:bookmarkStart w:id="1408" w:name="_Toc119657496"/>
      <w:bookmarkStart w:id="1409" w:name="_Toc119659215"/>
      <w:bookmarkStart w:id="1410" w:name="_Toc119659594"/>
      <w:bookmarkStart w:id="1411" w:name="_Toc115973108"/>
      <w:bookmarkStart w:id="1412" w:name="_Toc116030382"/>
      <w:bookmarkStart w:id="1413" w:name="_Toc116052342"/>
      <w:bookmarkStart w:id="1414" w:name="_Toc116052671"/>
      <w:bookmarkStart w:id="1415" w:name="_Toc117168562"/>
      <w:bookmarkStart w:id="1416" w:name="_Toc119098793"/>
      <w:bookmarkStart w:id="1417" w:name="_Toc119108642"/>
      <w:bookmarkStart w:id="1418" w:name="_Toc119108795"/>
      <w:bookmarkStart w:id="1419" w:name="_Toc119108948"/>
      <w:bookmarkStart w:id="1420" w:name="_Toc119156064"/>
      <w:bookmarkStart w:id="1421" w:name="_Toc119306314"/>
      <w:bookmarkStart w:id="1422" w:name="_Toc119306509"/>
      <w:bookmarkStart w:id="1423" w:name="_Toc119306705"/>
      <w:bookmarkStart w:id="1424" w:name="_Toc119306902"/>
      <w:bookmarkStart w:id="1425" w:name="_Toc119307096"/>
      <w:bookmarkStart w:id="1426" w:name="_Toc119307290"/>
      <w:bookmarkStart w:id="1427" w:name="_Toc119307485"/>
      <w:bookmarkStart w:id="1428" w:name="_Toc119307680"/>
      <w:bookmarkStart w:id="1429" w:name="_Toc119322250"/>
      <w:bookmarkStart w:id="1430" w:name="_Toc119656530"/>
      <w:bookmarkStart w:id="1431" w:name="_Toc119656730"/>
      <w:bookmarkStart w:id="1432" w:name="_Toc119656927"/>
      <w:bookmarkStart w:id="1433" w:name="_Toc119657497"/>
      <w:bookmarkStart w:id="1434" w:name="_Toc119659216"/>
      <w:bookmarkStart w:id="1435" w:name="_Toc119659595"/>
      <w:bookmarkStart w:id="1436" w:name="_Toc115973109"/>
      <w:bookmarkStart w:id="1437" w:name="_Toc116030383"/>
      <w:bookmarkStart w:id="1438" w:name="_Toc116052343"/>
      <w:bookmarkStart w:id="1439" w:name="_Toc116052672"/>
      <w:bookmarkStart w:id="1440" w:name="_Toc117168563"/>
      <w:bookmarkStart w:id="1441" w:name="_Toc119098794"/>
      <w:bookmarkStart w:id="1442" w:name="_Toc119108643"/>
      <w:bookmarkStart w:id="1443" w:name="_Toc119108796"/>
      <w:bookmarkStart w:id="1444" w:name="_Toc119108949"/>
      <w:bookmarkStart w:id="1445" w:name="_Toc119156065"/>
      <w:bookmarkStart w:id="1446" w:name="_Toc119306315"/>
      <w:bookmarkStart w:id="1447" w:name="_Toc119306510"/>
      <w:bookmarkStart w:id="1448" w:name="_Toc119306706"/>
      <w:bookmarkStart w:id="1449" w:name="_Toc119306903"/>
      <w:bookmarkStart w:id="1450" w:name="_Toc119307097"/>
      <w:bookmarkStart w:id="1451" w:name="_Toc119307291"/>
      <w:bookmarkStart w:id="1452" w:name="_Toc119307486"/>
      <w:bookmarkStart w:id="1453" w:name="_Toc119307681"/>
      <w:bookmarkStart w:id="1454" w:name="_Toc119322251"/>
      <w:bookmarkStart w:id="1455" w:name="_Toc119656531"/>
      <w:bookmarkStart w:id="1456" w:name="_Toc119656731"/>
      <w:bookmarkStart w:id="1457" w:name="_Toc119656928"/>
      <w:bookmarkStart w:id="1458" w:name="_Toc119657498"/>
      <w:bookmarkStart w:id="1459" w:name="_Toc119659217"/>
      <w:bookmarkStart w:id="1460" w:name="_Toc119659596"/>
      <w:bookmarkStart w:id="1461" w:name="_Toc115973110"/>
      <w:bookmarkStart w:id="1462" w:name="_Toc116030384"/>
      <w:bookmarkStart w:id="1463" w:name="_Toc116052344"/>
      <w:bookmarkStart w:id="1464" w:name="_Toc116052673"/>
      <w:bookmarkStart w:id="1465" w:name="_Toc117168564"/>
      <w:bookmarkStart w:id="1466" w:name="_Toc119098795"/>
      <w:bookmarkStart w:id="1467" w:name="_Toc119108644"/>
      <w:bookmarkStart w:id="1468" w:name="_Toc119108797"/>
      <w:bookmarkStart w:id="1469" w:name="_Toc119108950"/>
      <w:bookmarkStart w:id="1470" w:name="_Toc119156066"/>
      <w:bookmarkStart w:id="1471" w:name="_Toc119306316"/>
      <w:bookmarkStart w:id="1472" w:name="_Toc119306511"/>
      <w:bookmarkStart w:id="1473" w:name="_Toc119306707"/>
      <w:bookmarkStart w:id="1474" w:name="_Toc119306904"/>
      <w:bookmarkStart w:id="1475" w:name="_Toc119307098"/>
      <w:bookmarkStart w:id="1476" w:name="_Toc119307292"/>
      <w:bookmarkStart w:id="1477" w:name="_Toc119307487"/>
      <w:bookmarkStart w:id="1478" w:name="_Toc119307682"/>
      <w:bookmarkStart w:id="1479" w:name="_Toc119322252"/>
      <w:bookmarkStart w:id="1480" w:name="_Toc119656532"/>
      <w:bookmarkStart w:id="1481" w:name="_Toc119656732"/>
      <w:bookmarkStart w:id="1482" w:name="_Toc119656929"/>
      <w:bookmarkStart w:id="1483" w:name="_Toc119657499"/>
      <w:bookmarkStart w:id="1484" w:name="_Toc119659218"/>
      <w:bookmarkStart w:id="1485" w:name="_Toc119659597"/>
      <w:bookmarkStart w:id="1486" w:name="_Toc115973111"/>
      <w:bookmarkStart w:id="1487" w:name="_Toc116030385"/>
      <w:bookmarkStart w:id="1488" w:name="_Toc116052345"/>
      <w:bookmarkStart w:id="1489" w:name="_Toc116052674"/>
      <w:bookmarkStart w:id="1490" w:name="_Toc117168565"/>
      <w:bookmarkStart w:id="1491" w:name="_Toc119098796"/>
      <w:bookmarkStart w:id="1492" w:name="_Toc119108645"/>
      <w:bookmarkStart w:id="1493" w:name="_Toc119108798"/>
      <w:bookmarkStart w:id="1494" w:name="_Toc119108951"/>
      <w:bookmarkStart w:id="1495" w:name="_Toc119156067"/>
      <w:bookmarkStart w:id="1496" w:name="_Toc119306317"/>
      <w:bookmarkStart w:id="1497" w:name="_Toc119306512"/>
      <w:bookmarkStart w:id="1498" w:name="_Toc119306708"/>
      <w:bookmarkStart w:id="1499" w:name="_Toc119306905"/>
      <w:bookmarkStart w:id="1500" w:name="_Toc119307099"/>
      <w:bookmarkStart w:id="1501" w:name="_Toc119307293"/>
      <w:bookmarkStart w:id="1502" w:name="_Toc119307488"/>
      <w:bookmarkStart w:id="1503" w:name="_Toc119307683"/>
      <w:bookmarkStart w:id="1504" w:name="_Toc119322253"/>
      <w:bookmarkStart w:id="1505" w:name="_Toc119656533"/>
      <w:bookmarkStart w:id="1506" w:name="_Toc119656733"/>
      <w:bookmarkStart w:id="1507" w:name="_Toc119656930"/>
      <w:bookmarkStart w:id="1508" w:name="_Toc119657500"/>
      <w:bookmarkStart w:id="1509" w:name="_Toc119659219"/>
      <w:bookmarkStart w:id="1510" w:name="_Toc119659598"/>
      <w:bookmarkStart w:id="1511" w:name="_Toc115973112"/>
      <w:bookmarkStart w:id="1512" w:name="_Toc116030386"/>
      <w:bookmarkStart w:id="1513" w:name="_Toc116052346"/>
      <w:bookmarkStart w:id="1514" w:name="_Toc116052675"/>
      <w:bookmarkStart w:id="1515" w:name="_Toc117168566"/>
      <w:bookmarkStart w:id="1516" w:name="_Toc119098797"/>
      <w:bookmarkStart w:id="1517" w:name="_Toc119108646"/>
      <w:bookmarkStart w:id="1518" w:name="_Toc119108799"/>
      <w:bookmarkStart w:id="1519" w:name="_Toc119108952"/>
      <w:bookmarkStart w:id="1520" w:name="_Toc119156068"/>
      <w:bookmarkStart w:id="1521" w:name="_Toc119306318"/>
      <w:bookmarkStart w:id="1522" w:name="_Toc119306513"/>
      <w:bookmarkStart w:id="1523" w:name="_Toc119306709"/>
      <w:bookmarkStart w:id="1524" w:name="_Toc119306906"/>
      <w:bookmarkStart w:id="1525" w:name="_Toc119307100"/>
      <w:bookmarkStart w:id="1526" w:name="_Toc119307294"/>
      <w:bookmarkStart w:id="1527" w:name="_Toc119307489"/>
      <w:bookmarkStart w:id="1528" w:name="_Toc119307684"/>
      <w:bookmarkStart w:id="1529" w:name="_Toc119322254"/>
      <w:bookmarkStart w:id="1530" w:name="_Toc119656534"/>
      <w:bookmarkStart w:id="1531" w:name="_Toc119656734"/>
      <w:bookmarkStart w:id="1532" w:name="_Toc119656931"/>
      <w:bookmarkStart w:id="1533" w:name="_Toc119657501"/>
      <w:bookmarkStart w:id="1534" w:name="_Toc119659220"/>
      <w:bookmarkStart w:id="1535" w:name="_Toc119659599"/>
      <w:bookmarkStart w:id="1536" w:name="_Toc115973113"/>
      <w:bookmarkStart w:id="1537" w:name="_Toc116030387"/>
      <w:bookmarkStart w:id="1538" w:name="_Toc116052347"/>
      <w:bookmarkStart w:id="1539" w:name="_Toc116052676"/>
      <w:bookmarkStart w:id="1540" w:name="_Toc117168567"/>
      <w:bookmarkStart w:id="1541" w:name="_Toc119098798"/>
      <w:bookmarkStart w:id="1542" w:name="_Toc119108647"/>
      <w:bookmarkStart w:id="1543" w:name="_Toc119108800"/>
      <w:bookmarkStart w:id="1544" w:name="_Toc119108953"/>
      <w:bookmarkStart w:id="1545" w:name="_Toc119156069"/>
      <w:bookmarkStart w:id="1546" w:name="_Toc119306319"/>
      <w:bookmarkStart w:id="1547" w:name="_Toc119306514"/>
      <w:bookmarkStart w:id="1548" w:name="_Toc119306710"/>
      <w:bookmarkStart w:id="1549" w:name="_Toc119306907"/>
      <w:bookmarkStart w:id="1550" w:name="_Toc119307101"/>
      <w:bookmarkStart w:id="1551" w:name="_Toc119307295"/>
      <w:bookmarkStart w:id="1552" w:name="_Toc119307490"/>
      <w:bookmarkStart w:id="1553" w:name="_Toc119307685"/>
      <w:bookmarkStart w:id="1554" w:name="_Toc119322255"/>
      <w:bookmarkStart w:id="1555" w:name="_Toc119656535"/>
      <w:bookmarkStart w:id="1556" w:name="_Toc119656735"/>
      <w:bookmarkStart w:id="1557" w:name="_Toc119656932"/>
      <w:bookmarkStart w:id="1558" w:name="_Toc119657502"/>
      <w:bookmarkStart w:id="1559" w:name="_Toc119659221"/>
      <w:bookmarkStart w:id="1560" w:name="_Toc119659600"/>
      <w:bookmarkStart w:id="1561" w:name="_Toc115973114"/>
      <w:bookmarkStart w:id="1562" w:name="_Toc116030388"/>
      <w:bookmarkStart w:id="1563" w:name="_Toc116052348"/>
      <w:bookmarkStart w:id="1564" w:name="_Toc116052677"/>
      <w:bookmarkStart w:id="1565" w:name="_Toc117168568"/>
      <w:bookmarkStart w:id="1566" w:name="_Toc119098799"/>
      <w:bookmarkStart w:id="1567" w:name="_Toc119108648"/>
      <w:bookmarkStart w:id="1568" w:name="_Toc119108801"/>
      <w:bookmarkStart w:id="1569" w:name="_Toc119108954"/>
      <w:bookmarkStart w:id="1570" w:name="_Toc119156070"/>
      <w:bookmarkStart w:id="1571" w:name="_Toc119306320"/>
      <w:bookmarkStart w:id="1572" w:name="_Toc119306515"/>
      <w:bookmarkStart w:id="1573" w:name="_Toc119306711"/>
      <w:bookmarkStart w:id="1574" w:name="_Toc119306908"/>
      <w:bookmarkStart w:id="1575" w:name="_Toc119307102"/>
      <w:bookmarkStart w:id="1576" w:name="_Toc119307296"/>
      <w:bookmarkStart w:id="1577" w:name="_Toc119307491"/>
      <w:bookmarkStart w:id="1578" w:name="_Toc119307686"/>
      <w:bookmarkStart w:id="1579" w:name="_Toc119322256"/>
      <w:bookmarkStart w:id="1580" w:name="_Toc119656536"/>
      <w:bookmarkStart w:id="1581" w:name="_Toc119656736"/>
      <w:bookmarkStart w:id="1582" w:name="_Toc119656933"/>
      <w:bookmarkStart w:id="1583" w:name="_Toc119657503"/>
      <w:bookmarkStart w:id="1584" w:name="_Toc119659222"/>
      <w:bookmarkStart w:id="1585" w:name="_Toc119659601"/>
      <w:bookmarkStart w:id="1586" w:name="_Toc115973115"/>
      <w:bookmarkStart w:id="1587" w:name="_Toc116030389"/>
      <w:bookmarkStart w:id="1588" w:name="_Toc116052349"/>
      <w:bookmarkStart w:id="1589" w:name="_Toc116052678"/>
      <w:bookmarkStart w:id="1590" w:name="_Toc117168569"/>
      <w:bookmarkStart w:id="1591" w:name="_Toc119098800"/>
      <w:bookmarkStart w:id="1592" w:name="_Toc119108649"/>
      <w:bookmarkStart w:id="1593" w:name="_Toc119108802"/>
      <w:bookmarkStart w:id="1594" w:name="_Toc119108955"/>
      <w:bookmarkStart w:id="1595" w:name="_Toc119156071"/>
      <w:bookmarkStart w:id="1596" w:name="_Toc119306321"/>
      <w:bookmarkStart w:id="1597" w:name="_Toc119306516"/>
      <w:bookmarkStart w:id="1598" w:name="_Toc119306712"/>
      <w:bookmarkStart w:id="1599" w:name="_Toc119306909"/>
      <w:bookmarkStart w:id="1600" w:name="_Toc119307103"/>
      <w:bookmarkStart w:id="1601" w:name="_Toc119307297"/>
      <w:bookmarkStart w:id="1602" w:name="_Toc119307492"/>
      <w:bookmarkStart w:id="1603" w:name="_Toc119307687"/>
      <w:bookmarkStart w:id="1604" w:name="_Toc119322257"/>
      <w:bookmarkStart w:id="1605" w:name="_Toc119656537"/>
      <w:bookmarkStart w:id="1606" w:name="_Toc119656737"/>
      <w:bookmarkStart w:id="1607" w:name="_Toc119656934"/>
      <w:bookmarkStart w:id="1608" w:name="_Toc119657504"/>
      <w:bookmarkStart w:id="1609" w:name="_Toc119659223"/>
      <w:bookmarkStart w:id="1610" w:name="_Toc119659602"/>
      <w:bookmarkStart w:id="1611" w:name="_Toc115973116"/>
      <w:bookmarkStart w:id="1612" w:name="_Toc116030390"/>
      <w:bookmarkStart w:id="1613" w:name="_Toc116052350"/>
      <w:bookmarkStart w:id="1614" w:name="_Toc116052679"/>
      <w:bookmarkStart w:id="1615" w:name="_Toc117168570"/>
      <w:bookmarkStart w:id="1616" w:name="_Toc119098801"/>
      <w:bookmarkStart w:id="1617" w:name="_Toc119108650"/>
      <w:bookmarkStart w:id="1618" w:name="_Toc119108803"/>
      <w:bookmarkStart w:id="1619" w:name="_Toc119108956"/>
      <w:bookmarkStart w:id="1620" w:name="_Toc119156072"/>
      <w:bookmarkStart w:id="1621" w:name="_Toc119306322"/>
      <w:bookmarkStart w:id="1622" w:name="_Toc119306517"/>
      <w:bookmarkStart w:id="1623" w:name="_Toc119306713"/>
      <w:bookmarkStart w:id="1624" w:name="_Toc119306910"/>
      <w:bookmarkStart w:id="1625" w:name="_Toc119307104"/>
      <w:bookmarkStart w:id="1626" w:name="_Toc119307298"/>
      <w:bookmarkStart w:id="1627" w:name="_Toc119307493"/>
      <w:bookmarkStart w:id="1628" w:name="_Toc119307688"/>
      <w:bookmarkStart w:id="1629" w:name="_Toc119322258"/>
      <w:bookmarkStart w:id="1630" w:name="_Toc119656538"/>
      <w:bookmarkStart w:id="1631" w:name="_Toc119656738"/>
      <w:bookmarkStart w:id="1632" w:name="_Toc119656935"/>
      <w:bookmarkStart w:id="1633" w:name="_Toc119657505"/>
      <w:bookmarkStart w:id="1634" w:name="_Toc119659224"/>
      <w:bookmarkStart w:id="1635" w:name="_Toc119659603"/>
      <w:bookmarkStart w:id="1636" w:name="_Toc115973117"/>
      <w:bookmarkStart w:id="1637" w:name="_Toc116030391"/>
      <w:bookmarkStart w:id="1638" w:name="_Toc116052351"/>
      <w:bookmarkStart w:id="1639" w:name="_Toc116052680"/>
      <w:bookmarkStart w:id="1640" w:name="_Toc117168571"/>
      <w:bookmarkStart w:id="1641" w:name="_Toc119098802"/>
      <w:bookmarkStart w:id="1642" w:name="_Toc119108651"/>
      <w:bookmarkStart w:id="1643" w:name="_Toc119108804"/>
      <w:bookmarkStart w:id="1644" w:name="_Toc119108957"/>
      <w:bookmarkStart w:id="1645" w:name="_Toc119156073"/>
      <w:bookmarkStart w:id="1646" w:name="_Toc119306323"/>
      <w:bookmarkStart w:id="1647" w:name="_Toc119306518"/>
      <w:bookmarkStart w:id="1648" w:name="_Toc119306714"/>
      <w:bookmarkStart w:id="1649" w:name="_Toc119306911"/>
      <w:bookmarkStart w:id="1650" w:name="_Toc119307105"/>
      <w:bookmarkStart w:id="1651" w:name="_Toc119307299"/>
      <w:bookmarkStart w:id="1652" w:name="_Toc119307494"/>
      <w:bookmarkStart w:id="1653" w:name="_Toc119307689"/>
      <w:bookmarkStart w:id="1654" w:name="_Toc119322259"/>
      <w:bookmarkStart w:id="1655" w:name="_Toc119656539"/>
      <w:bookmarkStart w:id="1656" w:name="_Toc119656739"/>
      <w:bookmarkStart w:id="1657" w:name="_Toc119656936"/>
      <w:bookmarkStart w:id="1658" w:name="_Toc119657506"/>
      <w:bookmarkStart w:id="1659" w:name="_Toc119659225"/>
      <w:bookmarkStart w:id="1660" w:name="_Toc119659604"/>
      <w:bookmarkStart w:id="1661" w:name="_Toc115973118"/>
      <w:bookmarkStart w:id="1662" w:name="_Toc116030392"/>
      <w:bookmarkStart w:id="1663" w:name="_Toc116052352"/>
      <w:bookmarkStart w:id="1664" w:name="_Toc116052681"/>
      <w:bookmarkStart w:id="1665" w:name="_Toc117168572"/>
      <w:bookmarkStart w:id="1666" w:name="_Toc119098803"/>
      <w:bookmarkStart w:id="1667" w:name="_Toc119108652"/>
      <w:bookmarkStart w:id="1668" w:name="_Toc119108805"/>
      <w:bookmarkStart w:id="1669" w:name="_Toc119108958"/>
      <w:bookmarkStart w:id="1670" w:name="_Toc119156074"/>
      <w:bookmarkStart w:id="1671" w:name="_Toc119306324"/>
      <w:bookmarkStart w:id="1672" w:name="_Toc119306519"/>
      <w:bookmarkStart w:id="1673" w:name="_Toc119306715"/>
      <w:bookmarkStart w:id="1674" w:name="_Toc119306912"/>
      <w:bookmarkStart w:id="1675" w:name="_Toc119307106"/>
      <w:bookmarkStart w:id="1676" w:name="_Toc119307300"/>
      <w:bookmarkStart w:id="1677" w:name="_Toc119307495"/>
      <w:bookmarkStart w:id="1678" w:name="_Toc119307690"/>
      <w:bookmarkStart w:id="1679" w:name="_Toc119322260"/>
      <w:bookmarkStart w:id="1680" w:name="_Toc119656540"/>
      <w:bookmarkStart w:id="1681" w:name="_Toc119656740"/>
      <w:bookmarkStart w:id="1682" w:name="_Toc119656937"/>
      <w:bookmarkStart w:id="1683" w:name="_Toc119657507"/>
      <w:bookmarkStart w:id="1684" w:name="_Toc119659226"/>
      <w:bookmarkStart w:id="1685" w:name="_Toc119659605"/>
      <w:bookmarkStart w:id="1686" w:name="_Toc115973119"/>
      <w:bookmarkStart w:id="1687" w:name="_Toc116030393"/>
      <w:bookmarkStart w:id="1688" w:name="_Toc116052353"/>
      <w:bookmarkStart w:id="1689" w:name="_Toc116052682"/>
      <w:bookmarkStart w:id="1690" w:name="_Toc117168573"/>
      <w:bookmarkStart w:id="1691" w:name="_Toc119098804"/>
      <w:bookmarkStart w:id="1692" w:name="_Toc119108653"/>
      <w:bookmarkStart w:id="1693" w:name="_Toc119108806"/>
      <w:bookmarkStart w:id="1694" w:name="_Toc119108959"/>
      <w:bookmarkStart w:id="1695" w:name="_Toc119156075"/>
      <w:bookmarkStart w:id="1696" w:name="_Toc119306325"/>
      <w:bookmarkStart w:id="1697" w:name="_Toc119306520"/>
      <w:bookmarkStart w:id="1698" w:name="_Toc119306716"/>
      <w:bookmarkStart w:id="1699" w:name="_Toc119306913"/>
      <w:bookmarkStart w:id="1700" w:name="_Toc119307107"/>
      <w:bookmarkStart w:id="1701" w:name="_Toc119307301"/>
      <w:bookmarkStart w:id="1702" w:name="_Toc119307496"/>
      <w:bookmarkStart w:id="1703" w:name="_Toc119307691"/>
      <w:bookmarkStart w:id="1704" w:name="_Toc119322261"/>
      <w:bookmarkStart w:id="1705" w:name="_Toc119656541"/>
      <w:bookmarkStart w:id="1706" w:name="_Toc119656741"/>
      <w:bookmarkStart w:id="1707" w:name="_Toc119656938"/>
      <w:bookmarkStart w:id="1708" w:name="_Toc119657508"/>
      <w:bookmarkStart w:id="1709" w:name="_Toc119659227"/>
      <w:bookmarkStart w:id="1710" w:name="_Toc119659606"/>
      <w:bookmarkStart w:id="1711" w:name="_Toc115973120"/>
      <w:bookmarkStart w:id="1712" w:name="_Toc116030394"/>
      <w:bookmarkStart w:id="1713" w:name="_Toc116052354"/>
      <w:bookmarkStart w:id="1714" w:name="_Toc116052683"/>
      <w:bookmarkStart w:id="1715" w:name="_Toc117168574"/>
      <w:bookmarkStart w:id="1716" w:name="_Toc119098805"/>
      <w:bookmarkStart w:id="1717" w:name="_Toc119108654"/>
      <w:bookmarkStart w:id="1718" w:name="_Toc119108807"/>
      <w:bookmarkStart w:id="1719" w:name="_Toc119108960"/>
      <w:bookmarkStart w:id="1720" w:name="_Toc119156076"/>
      <w:bookmarkStart w:id="1721" w:name="_Toc119306326"/>
      <w:bookmarkStart w:id="1722" w:name="_Toc119306521"/>
      <w:bookmarkStart w:id="1723" w:name="_Toc119306717"/>
      <w:bookmarkStart w:id="1724" w:name="_Toc119306914"/>
      <w:bookmarkStart w:id="1725" w:name="_Toc119307108"/>
      <w:bookmarkStart w:id="1726" w:name="_Toc119307302"/>
      <w:bookmarkStart w:id="1727" w:name="_Toc119307497"/>
      <w:bookmarkStart w:id="1728" w:name="_Toc119307692"/>
      <w:bookmarkStart w:id="1729" w:name="_Toc119322262"/>
      <w:bookmarkStart w:id="1730" w:name="_Toc119656542"/>
      <w:bookmarkStart w:id="1731" w:name="_Toc119656742"/>
      <w:bookmarkStart w:id="1732" w:name="_Toc119656939"/>
      <w:bookmarkStart w:id="1733" w:name="_Toc119657509"/>
      <w:bookmarkStart w:id="1734" w:name="_Toc119659228"/>
      <w:bookmarkStart w:id="1735" w:name="_Toc119659607"/>
      <w:bookmarkStart w:id="1736" w:name="_Toc115973121"/>
      <w:bookmarkStart w:id="1737" w:name="_Toc116030395"/>
      <w:bookmarkStart w:id="1738" w:name="_Toc116052355"/>
      <w:bookmarkStart w:id="1739" w:name="_Toc116052684"/>
      <w:bookmarkStart w:id="1740" w:name="_Toc117168575"/>
      <w:bookmarkStart w:id="1741" w:name="_Toc119098806"/>
      <w:bookmarkStart w:id="1742" w:name="_Toc119108655"/>
      <w:bookmarkStart w:id="1743" w:name="_Toc119108808"/>
      <w:bookmarkStart w:id="1744" w:name="_Toc119108961"/>
      <w:bookmarkStart w:id="1745" w:name="_Toc119156077"/>
      <w:bookmarkStart w:id="1746" w:name="_Toc119306327"/>
      <w:bookmarkStart w:id="1747" w:name="_Toc119306522"/>
      <w:bookmarkStart w:id="1748" w:name="_Toc119306718"/>
      <w:bookmarkStart w:id="1749" w:name="_Toc119306915"/>
      <w:bookmarkStart w:id="1750" w:name="_Toc119307109"/>
      <w:bookmarkStart w:id="1751" w:name="_Toc119307303"/>
      <w:bookmarkStart w:id="1752" w:name="_Toc119307498"/>
      <w:bookmarkStart w:id="1753" w:name="_Toc119307693"/>
      <w:bookmarkStart w:id="1754" w:name="_Toc119322263"/>
      <w:bookmarkStart w:id="1755" w:name="_Toc119656543"/>
      <w:bookmarkStart w:id="1756" w:name="_Toc119656743"/>
      <w:bookmarkStart w:id="1757" w:name="_Toc119656940"/>
      <w:bookmarkStart w:id="1758" w:name="_Toc119657510"/>
      <w:bookmarkStart w:id="1759" w:name="_Toc119659229"/>
      <w:bookmarkStart w:id="1760" w:name="_Toc119659608"/>
      <w:bookmarkStart w:id="1761" w:name="_Toc115973122"/>
      <w:bookmarkStart w:id="1762" w:name="_Toc116030396"/>
      <w:bookmarkStart w:id="1763" w:name="_Toc116052356"/>
      <w:bookmarkStart w:id="1764" w:name="_Toc116052685"/>
      <w:bookmarkStart w:id="1765" w:name="_Toc117168576"/>
      <w:bookmarkStart w:id="1766" w:name="_Toc119098807"/>
      <w:bookmarkStart w:id="1767" w:name="_Toc119108656"/>
      <w:bookmarkStart w:id="1768" w:name="_Toc119108809"/>
      <w:bookmarkStart w:id="1769" w:name="_Toc119108962"/>
      <w:bookmarkStart w:id="1770" w:name="_Toc119156078"/>
      <w:bookmarkStart w:id="1771" w:name="_Toc119306328"/>
      <w:bookmarkStart w:id="1772" w:name="_Toc119306523"/>
      <w:bookmarkStart w:id="1773" w:name="_Toc119306719"/>
      <w:bookmarkStart w:id="1774" w:name="_Toc119306916"/>
      <w:bookmarkStart w:id="1775" w:name="_Toc119307110"/>
      <w:bookmarkStart w:id="1776" w:name="_Toc119307304"/>
      <w:bookmarkStart w:id="1777" w:name="_Toc119307499"/>
      <w:bookmarkStart w:id="1778" w:name="_Toc119307694"/>
      <w:bookmarkStart w:id="1779" w:name="_Toc119322264"/>
      <w:bookmarkStart w:id="1780" w:name="_Toc119656544"/>
      <w:bookmarkStart w:id="1781" w:name="_Toc119656744"/>
      <w:bookmarkStart w:id="1782" w:name="_Toc119656941"/>
      <w:bookmarkStart w:id="1783" w:name="_Toc119657511"/>
      <w:bookmarkStart w:id="1784" w:name="_Toc119659230"/>
      <w:bookmarkStart w:id="1785" w:name="_Toc119659609"/>
      <w:bookmarkStart w:id="1786" w:name="_Toc115973123"/>
      <w:bookmarkStart w:id="1787" w:name="_Toc116030397"/>
      <w:bookmarkStart w:id="1788" w:name="_Toc116052357"/>
      <w:bookmarkStart w:id="1789" w:name="_Toc116052686"/>
      <w:bookmarkStart w:id="1790" w:name="_Toc117168577"/>
      <w:bookmarkStart w:id="1791" w:name="_Toc119098808"/>
      <w:bookmarkStart w:id="1792" w:name="_Toc119108657"/>
      <w:bookmarkStart w:id="1793" w:name="_Toc119108810"/>
      <w:bookmarkStart w:id="1794" w:name="_Toc119108963"/>
      <w:bookmarkStart w:id="1795" w:name="_Toc119156079"/>
      <w:bookmarkStart w:id="1796" w:name="_Toc119306329"/>
      <w:bookmarkStart w:id="1797" w:name="_Toc119306524"/>
      <w:bookmarkStart w:id="1798" w:name="_Toc119306720"/>
      <w:bookmarkStart w:id="1799" w:name="_Toc119306917"/>
      <w:bookmarkStart w:id="1800" w:name="_Toc119307111"/>
      <w:bookmarkStart w:id="1801" w:name="_Toc119307305"/>
      <w:bookmarkStart w:id="1802" w:name="_Toc119307500"/>
      <w:bookmarkStart w:id="1803" w:name="_Toc119307695"/>
      <w:bookmarkStart w:id="1804" w:name="_Toc119322265"/>
      <w:bookmarkStart w:id="1805" w:name="_Toc119656545"/>
      <w:bookmarkStart w:id="1806" w:name="_Toc119656745"/>
      <w:bookmarkStart w:id="1807" w:name="_Toc119656942"/>
      <w:bookmarkStart w:id="1808" w:name="_Toc119657512"/>
      <w:bookmarkStart w:id="1809" w:name="_Toc119659231"/>
      <w:bookmarkStart w:id="1810" w:name="_Toc119659610"/>
      <w:bookmarkStart w:id="1811" w:name="_Toc115973124"/>
      <w:bookmarkStart w:id="1812" w:name="_Toc116030398"/>
      <w:bookmarkStart w:id="1813" w:name="_Toc116052358"/>
      <w:bookmarkStart w:id="1814" w:name="_Toc116052687"/>
      <w:bookmarkStart w:id="1815" w:name="_Toc117168578"/>
      <w:bookmarkStart w:id="1816" w:name="_Toc119098809"/>
      <w:bookmarkStart w:id="1817" w:name="_Toc119108658"/>
      <w:bookmarkStart w:id="1818" w:name="_Toc119108811"/>
      <w:bookmarkStart w:id="1819" w:name="_Toc119108964"/>
      <w:bookmarkStart w:id="1820" w:name="_Toc119156080"/>
      <w:bookmarkStart w:id="1821" w:name="_Toc119306330"/>
      <w:bookmarkStart w:id="1822" w:name="_Toc119306525"/>
      <w:bookmarkStart w:id="1823" w:name="_Toc119306721"/>
      <w:bookmarkStart w:id="1824" w:name="_Toc119306918"/>
      <w:bookmarkStart w:id="1825" w:name="_Toc119307112"/>
      <w:bookmarkStart w:id="1826" w:name="_Toc119307306"/>
      <w:bookmarkStart w:id="1827" w:name="_Toc119307501"/>
      <w:bookmarkStart w:id="1828" w:name="_Toc119307696"/>
      <w:bookmarkStart w:id="1829" w:name="_Toc119322266"/>
      <w:bookmarkStart w:id="1830" w:name="_Toc119656546"/>
      <w:bookmarkStart w:id="1831" w:name="_Toc119656746"/>
      <w:bookmarkStart w:id="1832" w:name="_Toc119656943"/>
      <w:bookmarkStart w:id="1833" w:name="_Toc119657513"/>
      <w:bookmarkStart w:id="1834" w:name="_Toc119659232"/>
      <w:bookmarkStart w:id="1835" w:name="_Toc119659611"/>
      <w:bookmarkStart w:id="1836" w:name="_Toc115973125"/>
      <w:bookmarkStart w:id="1837" w:name="_Toc116030399"/>
      <w:bookmarkStart w:id="1838" w:name="_Toc116052359"/>
      <w:bookmarkStart w:id="1839" w:name="_Toc116052688"/>
      <w:bookmarkStart w:id="1840" w:name="_Toc117168579"/>
      <w:bookmarkStart w:id="1841" w:name="_Toc119098810"/>
      <w:bookmarkStart w:id="1842" w:name="_Toc119108659"/>
      <w:bookmarkStart w:id="1843" w:name="_Toc119108812"/>
      <w:bookmarkStart w:id="1844" w:name="_Toc119108965"/>
      <w:bookmarkStart w:id="1845" w:name="_Toc119156081"/>
      <w:bookmarkStart w:id="1846" w:name="_Toc119306331"/>
      <w:bookmarkStart w:id="1847" w:name="_Toc119306526"/>
      <w:bookmarkStart w:id="1848" w:name="_Toc119306722"/>
      <w:bookmarkStart w:id="1849" w:name="_Toc119306919"/>
      <w:bookmarkStart w:id="1850" w:name="_Toc119307113"/>
      <w:bookmarkStart w:id="1851" w:name="_Toc119307307"/>
      <w:bookmarkStart w:id="1852" w:name="_Toc119307502"/>
      <w:bookmarkStart w:id="1853" w:name="_Toc119307697"/>
      <w:bookmarkStart w:id="1854" w:name="_Toc119322267"/>
      <w:bookmarkStart w:id="1855" w:name="_Toc119656547"/>
      <w:bookmarkStart w:id="1856" w:name="_Toc119656747"/>
      <w:bookmarkStart w:id="1857" w:name="_Toc119656944"/>
      <w:bookmarkStart w:id="1858" w:name="_Toc119657514"/>
      <w:bookmarkStart w:id="1859" w:name="_Toc119659233"/>
      <w:bookmarkStart w:id="1860" w:name="_Toc119659612"/>
      <w:bookmarkStart w:id="1861" w:name="_Toc115973126"/>
      <w:bookmarkStart w:id="1862" w:name="_Toc116030400"/>
      <w:bookmarkStart w:id="1863" w:name="_Toc116052360"/>
      <w:bookmarkStart w:id="1864" w:name="_Toc116052689"/>
      <w:bookmarkStart w:id="1865" w:name="_Toc117168580"/>
      <w:bookmarkStart w:id="1866" w:name="_Toc119098811"/>
      <w:bookmarkStart w:id="1867" w:name="_Toc119108660"/>
      <w:bookmarkStart w:id="1868" w:name="_Toc119108813"/>
      <w:bookmarkStart w:id="1869" w:name="_Toc119108966"/>
      <w:bookmarkStart w:id="1870" w:name="_Toc119156082"/>
      <w:bookmarkStart w:id="1871" w:name="_Toc119306332"/>
      <w:bookmarkStart w:id="1872" w:name="_Toc119306527"/>
      <w:bookmarkStart w:id="1873" w:name="_Toc119306723"/>
      <w:bookmarkStart w:id="1874" w:name="_Toc119306920"/>
      <w:bookmarkStart w:id="1875" w:name="_Toc119307114"/>
      <w:bookmarkStart w:id="1876" w:name="_Toc119307308"/>
      <w:bookmarkStart w:id="1877" w:name="_Toc119307503"/>
      <w:bookmarkStart w:id="1878" w:name="_Toc119307698"/>
      <w:bookmarkStart w:id="1879" w:name="_Toc119322268"/>
      <w:bookmarkStart w:id="1880" w:name="_Toc119656548"/>
      <w:bookmarkStart w:id="1881" w:name="_Toc119656748"/>
      <w:bookmarkStart w:id="1882" w:name="_Toc119656945"/>
      <w:bookmarkStart w:id="1883" w:name="_Toc119657515"/>
      <w:bookmarkStart w:id="1884" w:name="_Toc119659234"/>
      <w:bookmarkStart w:id="1885" w:name="_Toc119659613"/>
      <w:bookmarkStart w:id="1886" w:name="_Toc115973127"/>
      <w:bookmarkStart w:id="1887" w:name="_Toc116030401"/>
      <w:bookmarkStart w:id="1888" w:name="_Toc116052361"/>
      <w:bookmarkStart w:id="1889" w:name="_Toc116052690"/>
      <w:bookmarkStart w:id="1890" w:name="_Toc117168581"/>
      <w:bookmarkStart w:id="1891" w:name="_Toc119098812"/>
      <w:bookmarkStart w:id="1892" w:name="_Toc119108661"/>
      <w:bookmarkStart w:id="1893" w:name="_Toc119108814"/>
      <w:bookmarkStart w:id="1894" w:name="_Toc119108967"/>
      <w:bookmarkStart w:id="1895" w:name="_Toc119156083"/>
      <w:bookmarkStart w:id="1896" w:name="_Toc119306333"/>
      <w:bookmarkStart w:id="1897" w:name="_Toc119306528"/>
      <w:bookmarkStart w:id="1898" w:name="_Toc119306724"/>
      <w:bookmarkStart w:id="1899" w:name="_Toc119306921"/>
      <w:bookmarkStart w:id="1900" w:name="_Toc119307115"/>
      <w:bookmarkStart w:id="1901" w:name="_Toc119307309"/>
      <w:bookmarkStart w:id="1902" w:name="_Toc119307504"/>
      <w:bookmarkStart w:id="1903" w:name="_Toc119307699"/>
      <w:bookmarkStart w:id="1904" w:name="_Toc119322269"/>
      <w:bookmarkStart w:id="1905" w:name="_Toc119656549"/>
      <w:bookmarkStart w:id="1906" w:name="_Toc119656749"/>
      <w:bookmarkStart w:id="1907" w:name="_Toc119656946"/>
      <w:bookmarkStart w:id="1908" w:name="_Toc119657516"/>
      <w:bookmarkStart w:id="1909" w:name="_Toc119659235"/>
      <w:bookmarkStart w:id="1910" w:name="_Toc119659614"/>
      <w:bookmarkStart w:id="1911" w:name="_Toc115973128"/>
      <w:bookmarkStart w:id="1912" w:name="_Toc116030402"/>
      <w:bookmarkStart w:id="1913" w:name="_Toc116052362"/>
      <w:bookmarkStart w:id="1914" w:name="_Toc116052691"/>
      <w:bookmarkStart w:id="1915" w:name="_Toc117168582"/>
      <w:bookmarkStart w:id="1916" w:name="_Toc119098813"/>
      <w:bookmarkStart w:id="1917" w:name="_Toc119108662"/>
      <w:bookmarkStart w:id="1918" w:name="_Toc119108815"/>
      <w:bookmarkStart w:id="1919" w:name="_Toc119108968"/>
      <w:bookmarkStart w:id="1920" w:name="_Toc119156084"/>
      <w:bookmarkStart w:id="1921" w:name="_Toc119306334"/>
      <w:bookmarkStart w:id="1922" w:name="_Toc119306529"/>
      <w:bookmarkStart w:id="1923" w:name="_Toc119306725"/>
      <w:bookmarkStart w:id="1924" w:name="_Toc119306922"/>
      <w:bookmarkStart w:id="1925" w:name="_Toc119307116"/>
      <w:bookmarkStart w:id="1926" w:name="_Toc119307310"/>
      <w:bookmarkStart w:id="1927" w:name="_Toc119307505"/>
      <w:bookmarkStart w:id="1928" w:name="_Toc119307700"/>
      <w:bookmarkStart w:id="1929" w:name="_Toc119322270"/>
      <w:bookmarkStart w:id="1930" w:name="_Toc119656550"/>
      <w:bookmarkStart w:id="1931" w:name="_Toc119656750"/>
      <w:bookmarkStart w:id="1932" w:name="_Toc119656947"/>
      <w:bookmarkStart w:id="1933" w:name="_Toc119657517"/>
      <w:bookmarkStart w:id="1934" w:name="_Toc119659236"/>
      <w:bookmarkStart w:id="1935" w:name="_Toc119659615"/>
      <w:bookmarkStart w:id="1936" w:name="_Toc115973129"/>
      <w:bookmarkStart w:id="1937" w:name="_Toc116030403"/>
      <w:bookmarkStart w:id="1938" w:name="_Toc116052363"/>
      <w:bookmarkStart w:id="1939" w:name="_Toc116052692"/>
      <w:bookmarkStart w:id="1940" w:name="_Toc117168583"/>
      <w:bookmarkStart w:id="1941" w:name="_Toc119098814"/>
      <w:bookmarkStart w:id="1942" w:name="_Toc119108663"/>
      <w:bookmarkStart w:id="1943" w:name="_Toc119108816"/>
      <w:bookmarkStart w:id="1944" w:name="_Toc119108969"/>
      <w:bookmarkStart w:id="1945" w:name="_Toc119156085"/>
      <w:bookmarkStart w:id="1946" w:name="_Toc119306335"/>
      <w:bookmarkStart w:id="1947" w:name="_Toc119306530"/>
      <w:bookmarkStart w:id="1948" w:name="_Toc119306726"/>
      <w:bookmarkStart w:id="1949" w:name="_Toc119306923"/>
      <w:bookmarkStart w:id="1950" w:name="_Toc119307117"/>
      <w:bookmarkStart w:id="1951" w:name="_Toc119307311"/>
      <w:bookmarkStart w:id="1952" w:name="_Toc119307506"/>
      <w:bookmarkStart w:id="1953" w:name="_Toc119307701"/>
      <w:bookmarkStart w:id="1954" w:name="_Toc119322271"/>
      <w:bookmarkStart w:id="1955" w:name="_Toc119656551"/>
      <w:bookmarkStart w:id="1956" w:name="_Toc119656751"/>
      <w:bookmarkStart w:id="1957" w:name="_Toc119656948"/>
      <w:bookmarkStart w:id="1958" w:name="_Toc119657518"/>
      <w:bookmarkStart w:id="1959" w:name="_Toc119659237"/>
      <w:bookmarkStart w:id="1960" w:name="_Toc119659616"/>
      <w:bookmarkStart w:id="1961" w:name="_Toc115973130"/>
      <w:bookmarkStart w:id="1962" w:name="_Toc116030404"/>
      <w:bookmarkStart w:id="1963" w:name="_Toc116052364"/>
      <w:bookmarkStart w:id="1964" w:name="_Toc116052693"/>
      <w:bookmarkStart w:id="1965" w:name="_Toc117168584"/>
      <w:bookmarkStart w:id="1966" w:name="_Toc119098815"/>
      <w:bookmarkStart w:id="1967" w:name="_Toc119108664"/>
      <w:bookmarkStart w:id="1968" w:name="_Toc119108817"/>
      <w:bookmarkStart w:id="1969" w:name="_Toc119108970"/>
      <w:bookmarkStart w:id="1970" w:name="_Toc119156086"/>
      <w:bookmarkStart w:id="1971" w:name="_Toc119306336"/>
      <w:bookmarkStart w:id="1972" w:name="_Toc119306531"/>
      <w:bookmarkStart w:id="1973" w:name="_Toc119306727"/>
      <w:bookmarkStart w:id="1974" w:name="_Toc119306924"/>
      <w:bookmarkStart w:id="1975" w:name="_Toc119307118"/>
      <w:bookmarkStart w:id="1976" w:name="_Toc119307312"/>
      <w:bookmarkStart w:id="1977" w:name="_Toc119307507"/>
      <w:bookmarkStart w:id="1978" w:name="_Toc119307702"/>
      <w:bookmarkStart w:id="1979" w:name="_Toc119322272"/>
      <w:bookmarkStart w:id="1980" w:name="_Toc119656552"/>
      <w:bookmarkStart w:id="1981" w:name="_Toc119656752"/>
      <w:bookmarkStart w:id="1982" w:name="_Toc119656949"/>
      <w:bookmarkStart w:id="1983" w:name="_Toc119657519"/>
      <w:bookmarkStart w:id="1984" w:name="_Toc119659238"/>
      <w:bookmarkStart w:id="1985" w:name="_Toc119659617"/>
      <w:bookmarkStart w:id="1986" w:name="_Toc115973131"/>
      <w:bookmarkStart w:id="1987" w:name="_Toc116030405"/>
      <w:bookmarkStart w:id="1988" w:name="_Toc116052365"/>
      <w:bookmarkStart w:id="1989" w:name="_Toc116052694"/>
      <w:bookmarkStart w:id="1990" w:name="_Toc117168585"/>
      <w:bookmarkStart w:id="1991" w:name="_Toc119098816"/>
      <w:bookmarkStart w:id="1992" w:name="_Toc119108665"/>
      <w:bookmarkStart w:id="1993" w:name="_Toc119108818"/>
      <w:bookmarkStart w:id="1994" w:name="_Toc119108971"/>
      <w:bookmarkStart w:id="1995" w:name="_Toc119156087"/>
      <w:bookmarkStart w:id="1996" w:name="_Toc119306337"/>
      <w:bookmarkStart w:id="1997" w:name="_Toc119306532"/>
      <w:bookmarkStart w:id="1998" w:name="_Toc119306728"/>
      <w:bookmarkStart w:id="1999" w:name="_Toc119306925"/>
      <w:bookmarkStart w:id="2000" w:name="_Toc119307119"/>
      <w:bookmarkStart w:id="2001" w:name="_Toc119307313"/>
      <w:bookmarkStart w:id="2002" w:name="_Toc119307508"/>
      <w:bookmarkStart w:id="2003" w:name="_Toc119307703"/>
      <w:bookmarkStart w:id="2004" w:name="_Toc119322273"/>
      <w:bookmarkStart w:id="2005" w:name="_Toc119656553"/>
      <w:bookmarkStart w:id="2006" w:name="_Toc119656753"/>
      <w:bookmarkStart w:id="2007" w:name="_Toc119656950"/>
      <w:bookmarkStart w:id="2008" w:name="_Toc119657520"/>
      <w:bookmarkStart w:id="2009" w:name="_Toc119659239"/>
      <w:bookmarkStart w:id="2010" w:name="_Toc119659618"/>
      <w:bookmarkStart w:id="2011" w:name="_Toc121758315"/>
      <w:bookmarkStart w:id="2012" w:name="_Toc115973132"/>
      <w:bookmarkStart w:id="2013" w:name="_Toc116030406"/>
      <w:bookmarkStart w:id="2014" w:name="_Toc116052366"/>
      <w:bookmarkStart w:id="2015" w:name="_Toc116052695"/>
      <w:bookmarkStart w:id="2016" w:name="_Toc117168586"/>
      <w:bookmarkStart w:id="2017" w:name="_Toc119098817"/>
      <w:bookmarkStart w:id="2018" w:name="_Toc119108666"/>
      <w:bookmarkStart w:id="2019" w:name="_Toc119108819"/>
      <w:bookmarkStart w:id="2020" w:name="_Toc119108972"/>
      <w:bookmarkStart w:id="2021" w:name="_Toc119156088"/>
      <w:bookmarkStart w:id="2022" w:name="_Toc119306338"/>
      <w:bookmarkStart w:id="2023" w:name="_Toc119306533"/>
      <w:bookmarkStart w:id="2024" w:name="_Toc119306729"/>
      <w:bookmarkStart w:id="2025" w:name="_Toc119306926"/>
      <w:bookmarkStart w:id="2026" w:name="_Toc119307120"/>
      <w:bookmarkStart w:id="2027" w:name="_Toc119307314"/>
      <w:bookmarkStart w:id="2028" w:name="_Toc119307509"/>
      <w:bookmarkStart w:id="2029" w:name="_Toc119307704"/>
      <w:bookmarkStart w:id="2030" w:name="_Toc119322274"/>
      <w:bookmarkStart w:id="2031" w:name="_Toc119656554"/>
      <w:bookmarkStart w:id="2032" w:name="_Toc119656754"/>
      <w:bookmarkStart w:id="2033" w:name="_Toc119656951"/>
      <w:bookmarkStart w:id="2034" w:name="_Toc119657521"/>
      <w:bookmarkStart w:id="2035" w:name="_Toc119659240"/>
      <w:bookmarkStart w:id="2036" w:name="_Toc119659619"/>
      <w:bookmarkStart w:id="2037" w:name="_Toc115973169"/>
      <w:bookmarkStart w:id="2038" w:name="_Toc116030443"/>
      <w:bookmarkStart w:id="2039" w:name="_Toc116052403"/>
      <w:bookmarkStart w:id="2040" w:name="_Toc116052732"/>
      <w:bookmarkStart w:id="2041" w:name="_Toc117168623"/>
      <w:bookmarkStart w:id="2042" w:name="_Toc119098854"/>
      <w:bookmarkStart w:id="2043" w:name="_Toc119108703"/>
      <w:bookmarkStart w:id="2044" w:name="_Toc119108856"/>
      <w:bookmarkStart w:id="2045" w:name="_Toc119109009"/>
      <w:bookmarkStart w:id="2046" w:name="_Toc119156125"/>
      <w:bookmarkStart w:id="2047" w:name="_Toc119306375"/>
      <w:bookmarkStart w:id="2048" w:name="_Toc119306570"/>
      <w:bookmarkStart w:id="2049" w:name="_Toc119306766"/>
      <w:bookmarkStart w:id="2050" w:name="_Toc119306963"/>
      <w:bookmarkStart w:id="2051" w:name="_Toc119307157"/>
      <w:bookmarkStart w:id="2052" w:name="_Toc119307351"/>
      <w:bookmarkStart w:id="2053" w:name="_Toc119307546"/>
      <w:bookmarkStart w:id="2054" w:name="_Toc119307741"/>
      <w:bookmarkStart w:id="2055" w:name="_Toc119322311"/>
      <w:bookmarkStart w:id="2056" w:name="_Toc119656591"/>
      <w:bookmarkStart w:id="2057" w:name="_Toc119656791"/>
      <w:bookmarkStart w:id="2058" w:name="_Toc119656988"/>
      <w:bookmarkStart w:id="2059" w:name="_Toc119657558"/>
      <w:bookmarkStart w:id="2060" w:name="_Toc119659277"/>
      <w:bookmarkStart w:id="2061" w:name="_Toc119659656"/>
      <w:bookmarkStart w:id="2062" w:name="_Toc115973170"/>
      <w:bookmarkStart w:id="2063" w:name="_Toc116030444"/>
      <w:bookmarkStart w:id="2064" w:name="_Toc116052404"/>
      <w:bookmarkStart w:id="2065" w:name="_Toc116052733"/>
      <w:bookmarkStart w:id="2066" w:name="_Toc117168624"/>
      <w:bookmarkStart w:id="2067" w:name="_Toc119098855"/>
      <w:bookmarkStart w:id="2068" w:name="_Toc119108704"/>
      <w:bookmarkStart w:id="2069" w:name="_Toc119108857"/>
      <w:bookmarkStart w:id="2070" w:name="_Toc119109010"/>
      <w:bookmarkStart w:id="2071" w:name="_Toc119156126"/>
      <w:bookmarkStart w:id="2072" w:name="_Toc119306376"/>
      <w:bookmarkStart w:id="2073" w:name="_Toc119306571"/>
      <w:bookmarkStart w:id="2074" w:name="_Toc119306767"/>
      <w:bookmarkStart w:id="2075" w:name="_Toc119306964"/>
      <w:bookmarkStart w:id="2076" w:name="_Toc119307158"/>
      <w:bookmarkStart w:id="2077" w:name="_Toc119307352"/>
      <w:bookmarkStart w:id="2078" w:name="_Toc119307547"/>
      <w:bookmarkStart w:id="2079" w:name="_Toc119307742"/>
      <w:bookmarkStart w:id="2080" w:name="_Toc119322312"/>
      <w:bookmarkStart w:id="2081" w:name="_Toc119656592"/>
      <w:bookmarkStart w:id="2082" w:name="_Toc119656792"/>
      <w:bookmarkStart w:id="2083" w:name="_Toc119656989"/>
      <w:bookmarkStart w:id="2084" w:name="_Toc119657559"/>
      <w:bookmarkStart w:id="2085" w:name="_Toc119659278"/>
      <w:bookmarkStart w:id="2086" w:name="_Toc119659657"/>
      <w:bookmarkStart w:id="2087" w:name="_Toc115973171"/>
      <w:bookmarkStart w:id="2088" w:name="_Toc116030445"/>
      <w:bookmarkStart w:id="2089" w:name="_Toc116052405"/>
      <w:bookmarkStart w:id="2090" w:name="_Toc116052734"/>
      <w:bookmarkStart w:id="2091" w:name="_Toc117168625"/>
      <w:bookmarkStart w:id="2092" w:name="_Toc119098856"/>
      <w:bookmarkStart w:id="2093" w:name="_Toc119108705"/>
      <w:bookmarkStart w:id="2094" w:name="_Toc119108858"/>
      <w:bookmarkStart w:id="2095" w:name="_Toc119109011"/>
      <w:bookmarkStart w:id="2096" w:name="_Toc119156127"/>
      <w:bookmarkStart w:id="2097" w:name="_Toc119306377"/>
      <w:bookmarkStart w:id="2098" w:name="_Toc119306572"/>
      <w:bookmarkStart w:id="2099" w:name="_Toc119306768"/>
      <w:bookmarkStart w:id="2100" w:name="_Toc119306965"/>
      <w:bookmarkStart w:id="2101" w:name="_Toc119307159"/>
      <w:bookmarkStart w:id="2102" w:name="_Toc119307353"/>
      <w:bookmarkStart w:id="2103" w:name="_Toc119307548"/>
      <w:bookmarkStart w:id="2104" w:name="_Toc119307743"/>
      <w:bookmarkStart w:id="2105" w:name="_Toc119322313"/>
      <w:bookmarkStart w:id="2106" w:name="_Toc119656593"/>
      <w:bookmarkStart w:id="2107" w:name="_Toc119656793"/>
      <w:bookmarkStart w:id="2108" w:name="_Toc119656990"/>
      <w:bookmarkStart w:id="2109" w:name="_Toc119657560"/>
      <w:bookmarkStart w:id="2110" w:name="_Toc119659279"/>
      <w:bookmarkStart w:id="2111" w:name="_Toc119659658"/>
      <w:bookmarkStart w:id="2112" w:name="_Toc115973172"/>
      <w:bookmarkStart w:id="2113" w:name="_Toc116030446"/>
      <w:bookmarkStart w:id="2114" w:name="_Toc116052406"/>
      <w:bookmarkStart w:id="2115" w:name="_Toc116052735"/>
      <w:bookmarkStart w:id="2116" w:name="_Toc117168626"/>
      <w:bookmarkStart w:id="2117" w:name="_Toc119098857"/>
      <w:bookmarkStart w:id="2118" w:name="_Toc119108706"/>
      <w:bookmarkStart w:id="2119" w:name="_Toc119108859"/>
      <w:bookmarkStart w:id="2120" w:name="_Toc119109012"/>
      <w:bookmarkStart w:id="2121" w:name="_Toc119156128"/>
      <w:bookmarkStart w:id="2122" w:name="_Toc119306378"/>
      <w:bookmarkStart w:id="2123" w:name="_Toc119306573"/>
      <w:bookmarkStart w:id="2124" w:name="_Toc119306769"/>
      <w:bookmarkStart w:id="2125" w:name="_Toc119306966"/>
      <w:bookmarkStart w:id="2126" w:name="_Toc119307160"/>
      <w:bookmarkStart w:id="2127" w:name="_Toc119307354"/>
      <w:bookmarkStart w:id="2128" w:name="_Toc119307549"/>
      <w:bookmarkStart w:id="2129" w:name="_Toc119307744"/>
      <w:bookmarkStart w:id="2130" w:name="_Toc119322314"/>
      <w:bookmarkStart w:id="2131" w:name="_Toc119656594"/>
      <w:bookmarkStart w:id="2132" w:name="_Toc119656794"/>
      <w:bookmarkStart w:id="2133" w:name="_Toc119656991"/>
      <w:bookmarkStart w:id="2134" w:name="_Toc119657561"/>
      <w:bookmarkStart w:id="2135" w:name="_Toc119659280"/>
      <w:bookmarkStart w:id="2136" w:name="_Toc119659659"/>
      <w:bookmarkStart w:id="2137" w:name="_Toc115973173"/>
      <w:bookmarkStart w:id="2138" w:name="_Toc116030447"/>
      <w:bookmarkStart w:id="2139" w:name="_Toc116052407"/>
      <w:bookmarkStart w:id="2140" w:name="_Toc116052736"/>
      <w:bookmarkStart w:id="2141" w:name="_Toc117168627"/>
      <w:bookmarkStart w:id="2142" w:name="_Toc119098858"/>
      <w:bookmarkStart w:id="2143" w:name="_Toc119108707"/>
      <w:bookmarkStart w:id="2144" w:name="_Toc119108860"/>
      <w:bookmarkStart w:id="2145" w:name="_Toc119109013"/>
      <w:bookmarkStart w:id="2146" w:name="_Toc119156129"/>
      <w:bookmarkStart w:id="2147" w:name="_Toc119306379"/>
      <w:bookmarkStart w:id="2148" w:name="_Toc119306574"/>
      <w:bookmarkStart w:id="2149" w:name="_Toc119306770"/>
      <w:bookmarkStart w:id="2150" w:name="_Toc119306967"/>
      <w:bookmarkStart w:id="2151" w:name="_Toc119307161"/>
      <w:bookmarkStart w:id="2152" w:name="_Toc119307355"/>
      <w:bookmarkStart w:id="2153" w:name="_Toc119307550"/>
      <w:bookmarkStart w:id="2154" w:name="_Toc119307745"/>
      <w:bookmarkStart w:id="2155" w:name="_Toc119322315"/>
      <w:bookmarkStart w:id="2156" w:name="_Toc119656595"/>
      <w:bookmarkStart w:id="2157" w:name="_Toc119656795"/>
      <w:bookmarkStart w:id="2158" w:name="_Toc119656992"/>
      <w:bookmarkStart w:id="2159" w:name="_Toc119657562"/>
      <w:bookmarkStart w:id="2160" w:name="_Toc119659281"/>
      <w:bookmarkStart w:id="2161" w:name="_Toc119659660"/>
      <w:bookmarkStart w:id="2162" w:name="_Toc115973174"/>
      <w:bookmarkStart w:id="2163" w:name="_Toc116030448"/>
      <w:bookmarkStart w:id="2164" w:name="_Toc116052408"/>
      <w:bookmarkStart w:id="2165" w:name="_Toc116052737"/>
      <w:bookmarkStart w:id="2166" w:name="_Toc117168628"/>
      <w:bookmarkStart w:id="2167" w:name="_Toc119098859"/>
      <w:bookmarkStart w:id="2168" w:name="_Toc119108708"/>
      <w:bookmarkStart w:id="2169" w:name="_Toc119108861"/>
      <w:bookmarkStart w:id="2170" w:name="_Toc119109014"/>
      <w:bookmarkStart w:id="2171" w:name="_Toc119156130"/>
      <w:bookmarkStart w:id="2172" w:name="_Toc119306380"/>
      <w:bookmarkStart w:id="2173" w:name="_Toc119306575"/>
      <w:bookmarkStart w:id="2174" w:name="_Toc119306771"/>
      <w:bookmarkStart w:id="2175" w:name="_Toc119306968"/>
      <w:bookmarkStart w:id="2176" w:name="_Toc119307162"/>
      <w:bookmarkStart w:id="2177" w:name="_Toc119307356"/>
      <w:bookmarkStart w:id="2178" w:name="_Toc119307551"/>
      <w:bookmarkStart w:id="2179" w:name="_Toc119307746"/>
      <w:bookmarkStart w:id="2180" w:name="_Toc119322316"/>
      <w:bookmarkStart w:id="2181" w:name="_Toc119656596"/>
      <w:bookmarkStart w:id="2182" w:name="_Toc119656796"/>
      <w:bookmarkStart w:id="2183" w:name="_Toc119656993"/>
      <w:bookmarkStart w:id="2184" w:name="_Toc119657563"/>
      <w:bookmarkStart w:id="2185" w:name="_Toc119659282"/>
      <w:bookmarkStart w:id="2186" w:name="_Toc119659661"/>
      <w:bookmarkStart w:id="2187" w:name="_Toc115973175"/>
      <w:bookmarkStart w:id="2188" w:name="_Toc116030449"/>
      <w:bookmarkStart w:id="2189" w:name="_Toc116052409"/>
      <w:bookmarkStart w:id="2190" w:name="_Toc116052738"/>
      <w:bookmarkStart w:id="2191" w:name="_Toc117168629"/>
      <w:bookmarkStart w:id="2192" w:name="_Toc119098860"/>
      <w:bookmarkStart w:id="2193" w:name="_Toc119108709"/>
      <w:bookmarkStart w:id="2194" w:name="_Toc119108862"/>
      <w:bookmarkStart w:id="2195" w:name="_Toc119109015"/>
      <w:bookmarkStart w:id="2196" w:name="_Toc119156131"/>
      <w:bookmarkStart w:id="2197" w:name="_Toc119306381"/>
      <w:bookmarkStart w:id="2198" w:name="_Toc119306576"/>
      <w:bookmarkStart w:id="2199" w:name="_Toc119306772"/>
      <w:bookmarkStart w:id="2200" w:name="_Toc119306969"/>
      <w:bookmarkStart w:id="2201" w:name="_Toc119307163"/>
      <w:bookmarkStart w:id="2202" w:name="_Toc119307357"/>
      <w:bookmarkStart w:id="2203" w:name="_Toc119307552"/>
      <w:bookmarkStart w:id="2204" w:name="_Toc119307747"/>
      <w:bookmarkStart w:id="2205" w:name="_Toc119322317"/>
      <w:bookmarkStart w:id="2206" w:name="_Toc119656597"/>
      <w:bookmarkStart w:id="2207" w:name="_Toc119656797"/>
      <w:bookmarkStart w:id="2208" w:name="_Toc119656994"/>
      <w:bookmarkStart w:id="2209" w:name="_Toc119657564"/>
      <w:bookmarkStart w:id="2210" w:name="_Toc119659283"/>
      <w:bookmarkStart w:id="2211" w:name="_Toc119659662"/>
      <w:bookmarkStart w:id="2212" w:name="_Toc115973176"/>
      <w:bookmarkStart w:id="2213" w:name="_Toc116030450"/>
      <w:bookmarkStart w:id="2214" w:name="_Toc116052410"/>
      <w:bookmarkStart w:id="2215" w:name="_Toc116052739"/>
      <w:bookmarkStart w:id="2216" w:name="_Toc117168630"/>
      <w:bookmarkStart w:id="2217" w:name="_Toc119098861"/>
      <w:bookmarkStart w:id="2218" w:name="_Toc119108710"/>
      <w:bookmarkStart w:id="2219" w:name="_Toc119108863"/>
      <w:bookmarkStart w:id="2220" w:name="_Toc119109016"/>
      <w:bookmarkStart w:id="2221" w:name="_Toc119156132"/>
      <w:bookmarkStart w:id="2222" w:name="_Toc119306382"/>
      <w:bookmarkStart w:id="2223" w:name="_Toc119306577"/>
      <w:bookmarkStart w:id="2224" w:name="_Toc119306773"/>
      <w:bookmarkStart w:id="2225" w:name="_Toc119306970"/>
      <w:bookmarkStart w:id="2226" w:name="_Toc119307164"/>
      <w:bookmarkStart w:id="2227" w:name="_Toc119307358"/>
      <w:bookmarkStart w:id="2228" w:name="_Toc119307553"/>
      <w:bookmarkStart w:id="2229" w:name="_Toc119307748"/>
      <w:bookmarkStart w:id="2230" w:name="_Toc119322318"/>
      <w:bookmarkStart w:id="2231" w:name="_Toc119656598"/>
      <w:bookmarkStart w:id="2232" w:name="_Toc119656798"/>
      <w:bookmarkStart w:id="2233" w:name="_Toc119656995"/>
      <w:bookmarkStart w:id="2234" w:name="_Toc119657565"/>
      <w:bookmarkStart w:id="2235" w:name="_Toc119659284"/>
      <w:bookmarkStart w:id="2236" w:name="_Toc119659663"/>
      <w:bookmarkStart w:id="2237" w:name="_Toc115973177"/>
      <w:bookmarkStart w:id="2238" w:name="_Toc116030451"/>
      <w:bookmarkStart w:id="2239" w:name="_Toc116052411"/>
      <w:bookmarkStart w:id="2240" w:name="_Toc116052740"/>
      <w:bookmarkStart w:id="2241" w:name="_Toc117168631"/>
      <w:bookmarkStart w:id="2242" w:name="_Toc119098862"/>
      <w:bookmarkStart w:id="2243" w:name="_Toc119108711"/>
      <w:bookmarkStart w:id="2244" w:name="_Toc119108864"/>
      <w:bookmarkStart w:id="2245" w:name="_Toc119109017"/>
      <w:bookmarkStart w:id="2246" w:name="_Toc119156133"/>
      <w:bookmarkStart w:id="2247" w:name="_Toc119306383"/>
      <w:bookmarkStart w:id="2248" w:name="_Toc119306578"/>
      <w:bookmarkStart w:id="2249" w:name="_Toc119306774"/>
      <w:bookmarkStart w:id="2250" w:name="_Toc119306971"/>
      <w:bookmarkStart w:id="2251" w:name="_Toc119307165"/>
      <w:bookmarkStart w:id="2252" w:name="_Toc119307359"/>
      <w:bookmarkStart w:id="2253" w:name="_Toc119307554"/>
      <w:bookmarkStart w:id="2254" w:name="_Toc119307749"/>
      <w:bookmarkStart w:id="2255" w:name="_Toc119322319"/>
      <w:bookmarkStart w:id="2256" w:name="_Toc119656599"/>
      <w:bookmarkStart w:id="2257" w:name="_Toc119656799"/>
      <w:bookmarkStart w:id="2258" w:name="_Toc119656996"/>
      <w:bookmarkStart w:id="2259" w:name="_Toc119657566"/>
      <w:bookmarkStart w:id="2260" w:name="_Toc119659285"/>
      <w:bookmarkStart w:id="2261" w:name="_Toc119659664"/>
      <w:bookmarkStart w:id="2262" w:name="_Toc115973178"/>
      <w:bookmarkStart w:id="2263" w:name="_Toc116030452"/>
      <w:bookmarkStart w:id="2264" w:name="_Toc116052412"/>
      <w:bookmarkStart w:id="2265" w:name="_Toc116052741"/>
      <w:bookmarkStart w:id="2266" w:name="_Toc117168632"/>
      <w:bookmarkStart w:id="2267" w:name="_Toc119098863"/>
      <w:bookmarkStart w:id="2268" w:name="_Toc119108712"/>
      <w:bookmarkStart w:id="2269" w:name="_Toc119108865"/>
      <w:bookmarkStart w:id="2270" w:name="_Toc119109018"/>
      <w:bookmarkStart w:id="2271" w:name="_Toc119156134"/>
      <w:bookmarkStart w:id="2272" w:name="_Toc119306384"/>
      <w:bookmarkStart w:id="2273" w:name="_Toc119306579"/>
      <w:bookmarkStart w:id="2274" w:name="_Toc119306775"/>
      <w:bookmarkStart w:id="2275" w:name="_Toc119306972"/>
      <w:bookmarkStart w:id="2276" w:name="_Toc119307166"/>
      <w:bookmarkStart w:id="2277" w:name="_Toc119307360"/>
      <w:bookmarkStart w:id="2278" w:name="_Toc119307555"/>
      <w:bookmarkStart w:id="2279" w:name="_Toc119307750"/>
      <w:bookmarkStart w:id="2280" w:name="_Toc119322320"/>
      <w:bookmarkStart w:id="2281" w:name="_Toc119656600"/>
      <w:bookmarkStart w:id="2282" w:name="_Toc119656800"/>
      <w:bookmarkStart w:id="2283" w:name="_Toc119656997"/>
      <w:bookmarkStart w:id="2284" w:name="_Toc119657567"/>
      <w:bookmarkStart w:id="2285" w:name="_Toc119659286"/>
      <w:bookmarkStart w:id="2286" w:name="_Toc119659665"/>
      <w:bookmarkStart w:id="2287" w:name="_Toc115973179"/>
      <w:bookmarkStart w:id="2288" w:name="_Toc116030453"/>
      <w:bookmarkStart w:id="2289" w:name="_Toc116052413"/>
      <w:bookmarkStart w:id="2290" w:name="_Toc116052742"/>
      <w:bookmarkStart w:id="2291" w:name="_Toc117168633"/>
      <w:bookmarkStart w:id="2292" w:name="_Toc119098864"/>
      <w:bookmarkStart w:id="2293" w:name="_Toc119108713"/>
      <w:bookmarkStart w:id="2294" w:name="_Toc119108866"/>
      <w:bookmarkStart w:id="2295" w:name="_Toc119109019"/>
      <w:bookmarkStart w:id="2296" w:name="_Toc119156135"/>
      <w:bookmarkStart w:id="2297" w:name="_Toc119306385"/>
      <w:bookmarkStart w:id="2298" w:name="_Toc119306580"/>
      <w:bookmarkStart w:id="2299" w:name="_Toc119306776"/>
      <w:bookmarkStart w:id="2300" w:name="_Toc119306973"/>
      <w:bookmarkStart w:id="2301" w:name="_Toc119307167"/>
      <w:bookmarkStart w:id="2302" w:name="_Toc119307361"/>
      <w:bookmarkStart w:id="2303" w:name="_Toc119307556"/>
      <w:bookmarkStart w:id="2304" w:name="_Toc119307751"/>
      <w:bookmarkStart w:id="2305" w:name="_Toc119322321"/>
      <w:bookmarkStart w:id="2306" w:name="_Toc119656601"/>
      <w:bookmarkStart w:id="2307" w:name="_Toc119656801"/>
      <w:bookmarkStart w:id="2308" w:name="_Toc119656998"/>
      <w:bookmarkStart w:id="2309" w:name="_Toc119657568"/>
      <w:bookmarkStart w:id="2310" w:name="_Toc119659287"/>
      <w:bookmarkStart w:id="2311" w:name="_Toc119659666"/>
      <w:bookmarkStart w:id="2312" w:name="_Toc115973180"/>
      <w:bookmarkStart w:id="2313" w:name="_Toc116030454"/>
      <w:bookmarkStart w:id="2314" w:name="_Toc116052414"/>
      <w:bookmarkStart w:id="2315" w:name="_Toc116052743"/>
      <w:bookmarkStart w:id="2316" w:name="_Toc117168634"/>
      <w:bookmarkStart w:id="2317" w:name="_Toc119098865"/>
      <w:bookmarkStart w:id="2318" w:name="_Toc119108714"/>
      <w:bookmarkStart w:id="2319" w:name="_Toc119108867"/>
      <w:bookmarkStart w:id="2320" w:name="_Toc119109020"/>
      <w:bookmarkStart w:id="2321" w:name="_Toc119156136"/>
      <w:bookmarkStart w:id="2322" w:name="_Toc119306386"/>
      <w:bookmarkStart w:id="2323" w:name="_Toc119306581"/>
      <w:bookmarkStart w:id="2324" w:name="_Toc119306777"/>
      <w:bookmarkStart w:id="2325" w:name="_Toc119306974"/>
      <w:bookmarkStart w:id="2326" w:name="_Toc119307168"/>
      <w:bookmarkStart w:id="2327" w:name="_Toc119307362"/>
      <w:bookmarkStart w:id="2328" w:name="_Toc119307557"/>
      <w:bookmarkStart w:id="2329" w:name="_Toc119307752"/>
      <w:bookmarkStart w:id="2330" w:name="_Toc119322322"/>
      <w:bookmarkStart w:id="2331" w:name="_Toc119656602"/>
      <w:bookmarkStart w:id="2332" w:name="_Toc119656802"/>
      <w:bookmarkStart w:id="2333" w:name="_Toc119656999"/>
      <w:bookmarkStart w:id="2334" w:name="_Toc119657569"/>
      <w:bookmarkStart w:id="2335" w:name="_Toc119659288"/>
      <w:bookmarkStart w:id="2336" w:name="_Toc119659667"/>
      <w:bookmarkStart w:id="2337" w:name="_Toc115973181"/>
      <w:bookmarkStart w:id="2338" w:name="_Toc116030455"/>
      <w:bookmarkStart w:id="2339" w:name="_Toc116052415"/>
      <w:bookmarkStart w:id="2340" w:name="_Toc116052744"/>
      <w:bookmarkStart w:id="2341" w:name="_Toc117168635"/>
      <w:bookmarkStart w:id="2342" w:name="_Toc119098866"/>
      <w:bookmarkStart w:id="2343" w:name="_Toc119108715"/>
      <w:bookmarkStart w:id="2344" w:name="_Toc119108868"/>
      <w:bookmarkStart w:id="2345" w:name="_Toc119109021"/>
      <w:bookmarkStart w:id="2346" w:name="_Toc119156137"/>
      <w:bookmarkStart w:id="2347" w:name="_Toc119306387"/>
      <w:bookmarkStart w:id="2348" w:name="_Toc119306582"/>
      <w:bookmarkStart w:id="2349" w:name="_Toc119306778"/>
      <w:bookmarkStart w:id="2350" w:name="_Toc119306975"/>
      <w:bookmarkStart w:id="2351" w:name="_Toc119307169"/>
      <w:bookmarkStart w:id="2352" w:name="_Toc119307363"/>
      <w:bookmarkStart w:id="2353" w:name="_Toc119307558"/>
      <w:bookmarkStart w:id="2354" w:name="_Toc119307753"/>
      <w:bookmarkStart w:id="2355" w:name="_Toc119322323"/>
      <w:bookmarkStart w:id="2356" w:name="_Toc119656603"/>
      <w:bookmarkStart w:id="2357" w:name="_Toc119656803"/>
      <w:bookmarkStart w:id="2358" w:name="_Toc119657000"/>
      <w:bookmarkStart w:id="2359" w:name="_Toc119657570"/>
      <w:bookmarkStart w:id="2360" w:name="_Toc119659289"/>
      <w:bookmarkStart w:id="2361" w:name="_Toc119659668"/>
      <w:bookmarkStart w:id="2362" w:name="_Toc115973182"/>
      <w:bookmarkStart w:id="2363" w:name="_Toc116030456"/>
      <w:bookmarkStart w:id="2364" w:name="_Toc116052416"/>
      <w:bookmarkStart w:id="2365" w:name="_Toc116052745"/>
      <w:bookmarkStart w:id="2366" w:name="_Toc117168636"/>
      <w:bookmarkStart w:id="2367" w:name="_Toc119098867"/>
      <w:bookmarkStart w:id="2368" w:name="_Toc119108716"/>
      <w:bookmarkStart w:id="2369" w:name="_Toc119108869"/>
      <w:bookmarkStart w:id="2370" w:name="_Toc119109022"/>
      <w:bookmarkStart w:id="2371" w:name="_Toc119156138"/>
      <w:bookmarkStart w:id="2372" w:name="_Toc119306388"/>
      <w:bookmarkStart w:id="2373" w:name="_Toc119306583"/>
      <w:bookmarkStart w:id="2374" w:name="_Toc119306779"/>
      <w:bookmarkStart w:id="2375" w:name="_Toc119306976"/>
      <w:bookmarkStart w:id="2376" w:name="_Toc119307170"/>
      <w:bookmarkStart w:id="2377" w:name="_Toc119307364"/>
      <w:bookmarkStart w:id="2378" w:name="_Toc119307559"/>
      <w:bookmarkStart w:id="2379" w:name="_Toc119307754"/>
      <w:bookmarkStart w:id="2380" w:name="_Toc119322324"/>
      <w:bookmarkStart w:id="2381" w:name="_Toc119656604"/>
      <w:bookmarkStart w:id="2382" w:name="_Toc119656804"/>
      <w:bookmarkStart w:id="2383" w:name="_Toc119657001"/>
      <w:bookmarkStart w:id="2384" w:name="_Toc119657571"/>
      <w:bookmarkStart w:id="2385" w:name="_Toc119659290"/>
      <w:bookmarkStart w:id="2386" w:name="_Toc119659669"/>
      <w:bookmarkStart w:id="2387" w:name="_Toc115973183"/>
      <w:bookmarkStart w:id="2388" w:name="_Toc116030457"/>
      <w:bookmarkStart w:id="2389" w:name="_Toc116052417"/>
      <w:bookmarkStart w:id="2390" w:name="_Toc116052746"/>
      <w:bookmarkStart w:id="2391" w:name="_Toc117168637"/>
      <w:bookmarkStart w:id="2392" w:name="_Toc119098868"/>
      <w:bookmarkStart w:id="2393" w:name="_Toc119108717"/>
      <w:bookmarkStart w:id="2394" w:name="_Toc119108870"/>
      <w:bookmarkStart w:id="2395" w:name="_Toc119109023"/>
      <w:bookmarkStart w:id="2396" w:name="_Toc119156139"/>
      <w:bookmarkStart w:id="2397" w:name="_Toc119306389"/>
      <w:bookmarkStart w:id="2398" w:name="_Toc119306584"/>
      <w:bookmarkStart w:id="2399" w:name="_Toc119306780"/>
      <w:bookmarkStart w:id="2400" w:name="_Toc119306977"/>
      <w:bookmarkStart w:id="2401" w:name="_Toc119307171"/>
      <w:bookmarkStart w:id="2402" w:name="_Toc119307365"/>
      <w:bookmarkStart w:id="2403" w:name="_Toc119307560"/>
      <w:bookmarkStart w:id="2404" w:name="_Toc119307755"/>
      <w:bookmarkStart w:id="2405" w:name="_Toc119322325"/>
      <w:bookmarkStart w:id="2406" w:name="_Toc119656605"/>
      <w:bookmarkStart w:id="2407" w:name="_Toc119656805"/>
      <w:bookmarkStart w:id="2408" w:name="_Toc119657002"/>
      <w:bookmarkStart w:id="2409" w:name="_Toc119657572"/>
      <w:bookmarkStart w:id="2410" w:name="_Toc119659291"/>
      <w:bookmarkStart w:id="2411" w:name="_Toc119659670"/>
      <w:bookmarkStart w:id="2412" w:name="_Toc121758358"/>
      <w:bookmarkStart w:id="2413" w:name="_Toc115973184"/>
      <w:bookmarkStart w:id="2414" w:name="_Toc116030458"/>
      <w:bookmarkStart w:id="2415" w:name="_Toc116052418"/>
      <w:bookmarkStart w:id="2416" w:name="_Toc116052747"/>
      <w:bookmarkStart w:id="2417" w:name="_Toc117168638"/>
      <w:bookmarkStart w:id="2418" w:name="_Toc119098869"/>
      <w:bookmarkStart w:id="2419" w:name="_Toc119108718"/>
      <w:bookmarkStart w:id="2420" w:name="_Toc119108871"/>
      <w:bookmarkStart w:id="2421" w:name="_Toc119109024"/>
      <w:bookmarkStart w:id="2422" w:name="_Toc119156140"/>
      <w:bookmarkStart w:id="2423" w:name="_Toc119306390"/>
      <w:bookmarkStart w:id="2424" w:name="_Toc119306585"/>
      <w:bookmarkStart w:id="2425" w:name="_Toc119306781"/>
      <w:bookmarkStart w:id="2426" w:name="_Toc119306978"/>
      <w:bookmarkStart w:id="2427" w:name="_Toc119307172"/>
      <w:bookmarkStart w:id="2428" w:name="_Toc119307366"/>
      <w:bookmarkStart w:id="2429" w:name="_Toc119307561"/>
      <w:bookmarkStart w:id="2430" w:name="_Toc119307756"/>
      <w:bookmarkStart w:id="2431" w:name="_Toc119322326"/>
      <w:bookmarkStart w:id="2432" w:name="_Toc119656606"/>
      <w:bookmarkStart w:id="2433" w:name="_Toc119656806"/>
      <w:bookmarkStart w:id="2434" w:name="_Toc119657003"/>
      <w:bookmarkStart w:id="2435" w:name="_Toc119657573"/>
      <w:bookmarkStart w:id="2436" w:name="_Toc119659292"/>
      <w:bookmarkStart w:id="2437" w:name="_Toc119659671"/>
      <w:bookmarkStart w:id="2438" w:name="_Toc115973249"/>
      <w:bookmarkStart w:id="2439" w:name="_Toc116030523"/>
      <w:bookmarkStart w:id="2440" w:name="_Toc116052483"/>
      <w:bookmarkStart w:id="2441" w:name="_Toc116052812"/>
      <w:bookmarkStart w:id="2442" w:name="_Toc117168703"/>
      <w:bookmarkStart w:id="2443" w:name="_Toc119098934"/>
      <w:bookmarkStart w:id="2444" w:name="_Toc119108783"/>
      <w:bookmarkStart w:id="2445" w:name="_Toc119108936"/>
      <w:bookmarkStart w:id="2446" w:name="_Toc119109089"/>
      <w:bookmarkStart w:id="2447" w:name="_Toc119156205"/>
      <w:bookmarkStart w:id="2448" w:name="_Toc119306455"/>
      <w:bookmarkStart w:id="2449" w:name="_Toc119306650"/>
      <w:bookmarkStart w:id="2450" w:name="_Toc119306846"/>
      <w:bookmarkStart w:id="2451" w:name="_Toc119307043"/>
      <w:bookmarkStart w:id="2452" w:name="_Toc119307237"/>
      <w:bookmarkStart w:id="2453" w:name="_Toc119307431"/>
      <w:bookmarkStart w:id="2454" w:name="_Toc119307626"/>
      <w:bookmarkStart w:id="2455" w:name="_Toc119307821"/>
      <w:bookmarkStart w:id="2456" w:name="_Toc119322391"/>
      <w:bookmarkStart w:id="2457" w:name="_Toc119656671"/>
      <w:bookmarkStart w:id="2458" w:name="_Toc119656871"/>
      <w:bookmarkStart w:id="2459" w:name="_Toc119657068"/>
      <w:bookmarkStart w:id="2460" w:name="_Toc119657638"/>
      <w:bookmarkStart w:id="2461" w:name="_Toc119659357"/>
      <w:bookmarkStart w:id="2462" w:name="_Toc119659736"/>
      <w:bookmarkStart w:id="2463" w:name="_Toc121758408"/>
      <w:bookmarkStart w:id="2464" w:name="_Toc119109090"/>
      <w:bookmarkStart w:id="2465" w:name="_Toc192600474"/>
      <w:bookmarkEnd w:id="902"/>
      <w:bookmarkEnd w:id="903"/>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r w:rsidRPr="006B43E7">
        <w:rPr>
          <w:rFonts w:cs="Arial"/>
          <w:szCs w:val="22"/>
        </w:rPr>
        <w:lastRenderedPageBreak/>
        <w:t>PROCEDIMENTOS DE VISTORIA E ACOMPANHAMENTO DE OBRAS/SERVIÇOS</w:t>
      </w:r>
      <w:bookmarkStart w:id="2466" w:name="_Toc393803175"/>
      <w:bookmarkStart w:id="2467" w:name="_Toc422477054"/>
      <w:bookmarkEnd w:id="2464"/>
      <w:bookmarkEnd w:id="2465"/>
    </w:p>
    <w:bookmarkEnd w:id="2466"/>
    <w:bookmarkEnd w:id="2467"/>
    <w:p w14:paraId="6061E688" w14:textId="520F99CC" w:rsidR="00FC297A" w:rsidRPr="008D3FDC" w:rsidRDefault="00C1703F" w:rsidP="00EF70AC">
      <w:pPr>
        <w:pStyle w:val="Ttulo2"/>
        <w:rPr>
          <w:lang w:eastAsia="en-US"/>
        </w:rPr>
      </w:pPr>
      <w:r w:rsidRPr="00EF70AC">
        <w:rPr>
          <w:b/>
          <w:lang w:eastAsia="en-US"/>
        </w:rPr>
        <w:t>Relatórios</w:t>
      </w:r>
    </w:p>
    <w:p w14:paraId="462F85EF" w14:textId="3EC9D7A0" w:rsidR="0019078A" w:rsidRPr="006B43E7" w:rsidRDefault="0019078A" w:rsidP="00EF70AC">
      <w:pPr>
        <w:pStyle w:val="Ttulo3"/>
        <w:rPr>
          <w:lang w:eastAsia="en-US"/>
        </w:rPr>
      </w:pPr>
      <w:r w:rsidRPr="006B43E7">
        <w:rPr>
          <w:lang w:eastAsia="en-US"/>
        </w:rPr>
        <w:t>São procedimentos de vistoria e acompanhamento de obras/serviços:</w:t>
      </w:r>
    </w:p>
    <w:p w14:paraId="35AD4C0D" w14:textId="77777777" w:rsidR="00441213" w:rsidRPr="006B43E7" w:rsidRDefault="00441213" w:rsidP="005D7A63">
      <w:pPr>
        <w:rPr>
          <w:rFonts w:cs="Arial"/>
          <w:szCs w:val="22"/>
          <w:lang w:eastAsia="en-US"/>
        </w:rPr>
      </w:pPr>
    </w:p>
    <w:p w14:paraId="283205B5" w14:textId="2816FDCB" w:rsidR="0019078A" w:rsidRPr="00F466BD" w:rsidRDefault="0019078A" w:rsidP="005D7A63">
      <w:pPr>
        <w:pStyle w:val="Legenda"/>
        <w:keepNext/>
        <w:tabs>
          <w:tab w:val="left" w:pos="709"/>
        </w:tabs>
        <w:ind w:left="567"/>
        <w:jc w:val="center"/>
        <w:rPr>
          <w:rFonts w:cs="Arial"/>
          <w:sz w:val="22"/>
          <w:szCs w:val="22"/>
        </w:rPr>
      </w:pPr>
      <w:bookmarkStart w:id="2468" w:name="_Toc192608008"/>
      <w:r w:rsidRPr="00F466BD">
        <w:rPr>
          <w:rFonts w:cs="Arial"/>
          <w:sz w:val="22"/>
          <w:szCs w:val="22"/>
        </w:rPr>
        <w:t>Tabela A</w:t>
      </w:r>
      <w:r w:rsidRPr="00F466BD">
        <w:rPr>
          <w:rFonts w:cs="Arial"/>
          <w:sz w:val="22"/>
          <w:szCs w:val="22"/>
        </w:rPr>
        <w:fldChar w:fldCharType="begin"/>
      </w:r>
      <w:r w:rsidRPr="00F466BD">
        <w:rPr>
          <w:rFonts w:cs="Arial"/>
          <w:sz w:val="22"/>
          <w:szCs w:val="22"/>
        </w:rPr>
        <w:instrText xml:space="preserve"> SEQ Tabela_A \* ARABIC </w:instrText>
      </w:r>
      <w:r w:rsidRPr="00F466BD">
        <w:rPr>
          <w:rFonts w:cs="Arial"/>
          <w:sz w:val="22"/>
          <w:szCs w:val="22"/>
        </w:rPr>
        <w:fldChar w:fldCharType="separate"/>
      </w:r>
      <w:r w:rsidR="00453D6B" w:rsidRPr="00F466BD">
        <w:rPr>
          <w:rFonts w:cs="Arial"/>
          <w:sz w:val="22"/>
          <w:szCs w:val="22"/>
        </w:rPr>
        <w:t>5</w:t>
      </w:r>
      <w:r w:rsidRPr="00F466BD">
        <w:rPr>
          <w:rFonts w:cs="Arial"/>
          <w:sz w:val="22"/>
          <w:szCs w:val="22"/>
        </w:rPr>
        <w:fldChar w:fldCharType="end"/>
      </w:r>
      <w:r w:rsidRPr="00F466BD">
        <w:rPr>
          <w:rFonts w:cs="Arial"/>
          <w:sz w:val="22"/>
          <w:szCs w:val="22"/>
        </w:rPr>
        <w:t xml:space="preserve"> – Procedimentos de </w:t>
      </w:r>
      <w:r w:rsidR="002D4888" w:rsidRPr="00F466BD">
        <w:rPr>
          <w:rFonts w:cs="Arial"/>
          <w:sz w:val="22"/>
          <w:szCs w:val="22"/>
        </w:rPr>
        <w:t>V</w:t>
      </w:r>
      <w:r w:rsidRPr="00F466BD">
        <w:rPr>
          <w:rFonts w:cs="Arial"/>
          <w:sz w:val="22"/>
          <w:szCs w:val="22"/>
        </w:rPr>
        <w:t xml:space="preserve">istoria e </w:t>
      </w:r>
      <w:r w:rsidR="002D4888" w:rsidRPr="00F466BD">
        <w:rPr>
          <w:rFonts w:cs="Arial"/>
          <w:sz w:val="22"/>
          <w:szCs w:val="22"/>
        </w:rPr>
        <w:t>A</w:t>
      </w:r>
      <w:r w:rsidRPr="00F466BD">
        <w:rPr>
          <w:rFonts w:cs="Arial"/>
          <w:sz w:val="22"/>
          <w:szCs w:val="22"/>
        </w:rPr>
        <w:t xml:space="preserve">companhamento de </w:t>
      </w:r>
      <w:r w:rsidR="002D4888" w:rsidRPr="00F466BD">
        <w:rPr>
          <w:rFonts w:cs="Arial"/>
          <w:sz w:val="22"/>
          <w:szCs w:val="22"/>
        </w:rPr>
        <w:t>O</w:t>
      </w:r>
      <w:r w:rsidRPr="00F466BD">
        <w:rPr>
          <w:rFonts w:cs="Arial"/>
          <w:sz w:val="22"/>
          <w:szCs w:val="22"/>
        </w:rPr>
        <w:t>bras/</w:t>
      </w:r>
      <w:r w:rsidR="002D4888" w:rsidRPr="00F466BD">
        <w:rPr>
          <w:rFonts w:cs="Arial"/>
          <w:sz w:val="22"/>
          <w:szCs w:val="22"/>
        </w:rPr>
        <w:t>S</w:t>
      </w:r>
      <w:r w:rsidRPr="00F466BD">
        <w:rPr>
          <w:rFonts w:cs="Arial"/>
          <w:sz w:val="22"/>
          <w:szCs w:val="22"/>
        </w:rPr>
        <w:t>erviços</w:t>
      </w:r>
      <w:bookmarkEnd w:id="2468"/>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F729DD" w:rsidRPr="00F729DD" w14:paraId="4AD3F117" w14:textId="77777777" w:rsidTr="00FD777A">
        <w:trPr>
          <w:cantSplit/>
        </w:trPr>
        <w:tc>
          <w:tcPr>
            <w:tcW w:w="0" w:type="auto"/>
          </w:tcPr>
          <w:p w14:paraId="2211A91A" w14:textId="77777777" w:rsidR="0019078A" w:rsidRPr="00F729DD" w:rsidRDefault="0019078A" w:rsidP="005D7A63">
            <w:pPr>
              <w:tabs>
                <w:tab w:val="left" w:pos="709"/>
              </w:tabs>
              <w:ind w:left="567"/>
              <w:jc w:val="center"/>
              <w:rPr>
                <w:rFonts w:cs="Arial"/>
                <w:b/>
                <w:szCs w:val="22"/>
              </w:rPr>
            </w:pPr>
            <w:r w:rsidRPr="00F729DD">
              <w:rPr>
                <w:rFonts w:cs="Arial"/>
                <w:b/>
                <w:szCs w:val="22"/>
              </w:rPr>
              <w:t>Descrição</w:t>
            </w:r>
          </w:p>
        </w:tc>
        <w:tc>
          <w:tcPr>
            <w:tcW w:w="0" w:type="auto"/>
            <w:vAlign w:val="center"/>
          </w:tcPr>
          <w:p w14:paraId="1A9114B4" w14:textId="77777777" w:rsidR="0019078A" w:rsidRPr="00F729DD" w:rsidRDefault="0019078A" w:rsidP="005D7A63">
            <w:pPr>
              <w:tabs>
                <w:tab w:val="left" w:pos="709"/>
              </w:tabs>
              <w:jc w:val="left"/>
              <w:rPr>
                <w:rFonts w:cs="Arial"/>
                <w:b/>
                <w:szCs w:val="22"/>
              </w:rPr>
            </w:pPr>
            <w:r w:rsidRPr="00F729DD">
              <w:rPr>
                <w:rFonts w:cs="Arial"/>
                <w:b/>
                <w:szCs w:val="22"/>
              </w:rPr>
              <w:t xml:space="preserve">Sigla </w:t>
            </w:r>
          </w:p>
        </w:tc>
      </w:tr>
      <w:tr w:rsidR="00F729DD" w:rsidRPr="00F729DD" w14:paraId="595D508B" w14:textId="77777777" w:rsidTr="00FD777A">
        <w:trPr>
          <w:cantSplit/>
        </w:trPr>
        <w:tc>
          <w:tcPr>
            <w:tcW w:w="0" w:type="auto"/>
            <w:tcBorders>
              <w:bottom w:val="nil"/>
            </w:tcBorders>
            <w:vAlign w:val="center"/>
          </w:tcPr>
          <w:p w14:paraId="3FD4E5EF" w14:textId="77777777" w:rsidR="0019078A" w:rsidRPr="00076E4F" w:rsidRDefault="0019078A" w:rsidP="005D7A63">
            <w:pPr>
              <w:jc w:val="left"/>
              <w:rPr>
                <w:rFonts w:cs="Arial"/>
                <w:szCs w:val="22"/>
              </w:rPr>
            </w:pPr>
            <w:r w:rsidRPr="00076E4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076E4F" w:rsidRDefault="0019078A" w:rsidP="005D7A63">
            <w:pPr>
              <w:jc w:val="center"/>
              <w:rPr>
                <w:rFonts w:cs="Arial"/>
                <w:szCs w:val="22"/>
              </w:rPr>
            </w:pPr>
            <w:r w:rsidRPr="00076E4F">
              <w:rPr>
                <w:rFonts w:cs="Arial"/>
                <w:szCs w:val="22"/>
              </w:rPr>
              <w:t>RFO</w:t>
            </w:r>
          </w:p>
        </w:tc>
      </w:tr>
      <w:tr w:rsidR="00F729DD" w:rsidRPr="00F729DD" w14:paraId="2ACE2E77" w14:textId="77777777" w:rsidTr="00FD777A">
        <w:trPr>
          <w:cantSplit/>
        </w:trPr>
        <w:tc>
          <w:tcPr>
            <w:tcW w:w="0" w:type="auto"/>
            <w:tcBorders>
              <w:bottom w:val="single" w:sz="4" w:space="0" w:color="auto"/>
            </w:tcBorders>
            <w:vAlign w:val="center"/>
          </w:tcPr>
          <w:p w14:paraId="6BE7CC0B" w14:textId="48F46C3D" w:rsidR="0019078A" w:rsidRPr="00076E4F" w:rsidRDefault="0019078A" w:rsidP="005D7A63">
            <w:pPr>
              <w:jc w:val="left"/>
              <w:rPr>
                <w:rFonts w:cs="Arial"/>
                <w:szCs w:val="22"/>
              </w:rPr>
            </w:pPr>
            <w:r w:rsidRPr="00076E4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076E4F" w:rsidRDefault="0019078A" w:rsidP="005D7A63">
            <w:pPr>
              <w:jc w:val="center"/>
              <w:rPr>
                <w:rFonts w:cs="Arial"/>
                <w:szCs w:val="22"/>
              </w:rPr>
            </w:pPr>
            <w:r w:rsidRPr="00076E4F">
              <w:rPr>
                <w:rFonts w:cs="Arial"/>
                <w:szCs w:val="22"/>
              </w:rPr>
              <w:t>RFR</w:t>
            </w:r>
          </w:p>
        </w:tc>
      </w:tr>
      <w:tr w:rsidR="00F729DD" w:rsidRPr="00F729DD" w14:paraId="6B8876B3" w14:textId="77777777" w:rsidTr="00FD777A">
        <w:trPr>
          <w:cantSplit/>
        </w:trPr>
        <w:tc>
          <w:tcPr>
            <w:tcW w:w="0" w:type="auto"/>
            <w:tcBorders>
              <w:bottom w:val="single" w:sz="4" w:space="0" w:color="auto"/>
            </w:tcBorders>
            <w:vAlign w:val="center"/>
          </w:tcPr>
          <w:p w14:paraId="42D95842" w14:textId="77777777" w:rsidR="0019078A" w:rsidRPr="00076E4F" w:rsidRDefault="0019078A" w:rsidP="005D7A63">
            <w:pPr>
              <w:jc w:val="left"/>
              <w:rPr>
                <w:rFonts w:cs="Arial"/>
                <w:szCs w:val="22"/>
              </w:rPr>
            </w:pPr>
            <w:r w:rsidRPr="00076E4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076E4F" w:rsidRDefault="0019078A" w:rsidP="005D7A63">
            <w:pPr>
              <w:jc w:val="center"/>
              <w:rPr>
                <w:rFonts w:cs="Arial"/>
                <w:szCs w:val="22"/>
              </w:rPr>
            </w:pPr>
            <w:r w:rsidRPr="00076E4F">
              <w:rPr>
                <w:rFonts w:cs="Arial"/>
                <w:szCs w:val="22"/>
              </w:rPr>
              <w:t>RFM</w:t>
            </w:r>
          </w:p>
        </w:tc>
      </w:tr>
      <w:tr w:rsidR="00F729DD" w:rsidRPr="00F729DD" w14:paraId="7B2C2CE2" w14:textId="77777777" w:rsidTr="00FD777A">
        <w:trPr>
          <w:cantSplit/>
        </w:trPr>
        <w:tc>
          <w:tcPr>
            <w:tcW w:w="0" w:type="auto"/>
            <w:vAlign w:val="center"/>
          </w:tcPr>
          <w:p w14:paraId="66F3765A" w14:textId="77777777" w:rsidR="0019078A" w:rsidRPr="00076E4F" w:rsidRDefault="0019078A" w:rsidP="005D7A63">
            <w:pPr>
              <w:jc w:val="left"/>
              <w:rPr>
                <w:rFonts w:cs="Arial"/>
                <w:szCs w:val="22"/>
              </w:rPr>
            </w:pPr>
            <w:r w:rsidRPr="00076E4F">
              <w:rPr>
                <w:rFonts w:cs="Arial"/>
                <w:szCs w:val="22"/>
              </w:rPr>
              <w:t>Relatório de Vistoria com Parecer sobre itens verificados</w:t>
            </w:r>
          </w:p>
        </w:tc>
        <w:tc>
          <w:tcPr>
            <w:tcW w:w="0" w:type="auto"/>
            <w:vAlign w:val="center"/>
          </w:tcPr>
          <w:p w14:paraId="25103E21" w14:textId="77777777" w:rsidR="0019078A" w:rsidRPr="00076E4F" w:rsidRDefault="0019078A" w:rsidP="005D7A63">
            <w:pPr>
              <w:jc w:val="center"/>
              <w:rPr>
                <w:rFonts w:cs="Arial"/>
                <w:szCs w:val="22"/>
              </w:rPr>
            </w:pPr>
            <w:r w:rsidRPr="00076E4F">
              <w:rPr>
                <w:rFonts w:cs="Arial"/>
                <w:szCs w:val="22"/>
              </w:rPr>
              <w:t>RVP</w:t>
            </w:r>
          </w:p>
        </w:tc>
      </w:tr>
    </w:tbl>
    <w:p w14:paraId="337711C1" w14:textId="77777777" w:rsidR="0019078A" w:rsidRPr="006B43E7" w:rsidRDefault="0019078A" w:rsidP="005D7A63">
      <w:pPr>
        <w:tabs>
          <w:tab w:val="left" w:pos="709"/>
        </w:tabs>
        <w:ind w:left="567"/>
        <w:rPr>
          <w:rFonts w:eastAsia="Calibri" w:cs="Arial"/>
          <w:szCs w:val="22"/>
          <w:lang w:eastAsia="en-US"/>
        </w:rPr>
      </w:pPr>
    </w:p>
    <w:p w14:paraId="79F0DD98" w14:textId="7CB78E20" w:rsidR="0019078A" w:rsidRPr="006B43E7" w:rsidRDefault="0019078A" w:rsidP="00EF70AC">
      <w:pPr>
        <w:pStyle w:val="Ttulo3"/>
        <w:rPr>
          <w:lang w:eastAsia="en-US"/>
        </w:rPr>
      </w:pPr>
      <w:bookmarkStart w:id="2469" w:name="_Ref119154662"/>
      <w:r w:rsidRPr="006B43E7">
        <w:rPr>
          <w:lang w:eastAsia="en-US"/>
        </w:rPr>
        <w:t xml:space="preserve">Os relatórios deverão ser redigidos nos formatos dos modelos disponibilizados pela CAIXA devendo </w:t>
      </w:r>
      <w:r w:rsidR="00A61431" w:rsidRPr="006B43E7">
        <w:rPr>
          <w:lang w:eastAsia="en-US"/>
        </w:rPr>
        <w:t xml:space="preserve">neles </w:t>
      </w:r>
      <w:r w:rsidRPr="006B43E7">
        <w:rPr>
          <w:lang w:eastAsia="en-US"/>
        </w:rPr>
        <w:t>obrigatoriamente constar:</w:t>
      </w:r>
      <w:bookmarkEnd w:id="2469"/>
    </w:p>
    <w:p w14:paraId="2872112C" w14:textId="29F518C7" w:rsidR="0019078A" w:rsidRPr="006B43E7" w:rsidRDefault="0019078A" w:rsidP="00C2458C">
      <w:pPr>
        <w:numPr>
          <w:ilvl w:val="0"/>
          <w:numId w:val="10"/>
        </w:numPr>
        <w:rPr>
          <w:rFonts w:cs="Arial"/>
          <w:szCs w:val="22"/>
        </w:rPr>
      </w:pPr>
      <w:r w:rsidRPr="006B43E7">
        <w:rPr>
          <w:rFonts w:cs="Arial"/>
          <w:szCs w:val="22"/>
        </w:rPr>
        <w:t>Os dados de identificação da unidade</w:t>
      </w:r>
    </w:p>
    <w:p w14:paraId="3B098FB0" w14:textId="3AC461F6" w:rsidR="0019078A" w:rsidRPr="006B43E7" w:rsidRDefault="0019078A" w:rsidP="00C2458C">
      <w:pPr>
        <w:numPr>
          <w:ilvl w:val="0"/>
          <w:numId w:val="10"/>
        </w:numPr>
        <w:rPr>
          <w:rFonts w:cs="Arial"/>
          <w:szCs w:val="22"/>
        </w:rPr>
      </w:pPr>
      <w:r w:rsidRPr="006B43E7">
        <w:rPr>
          <w:rFonts w:cs="Arial"/>
          <w:szCs w:val="22"/>
        </w:rPr>
        <w:t>O objeto a que se refere o relatório</w:t>
      </w:r>
    </w:p>
    <w:p w14:paraId="78DA3072" w14:textId="1AEEE1C7" w:rsidR="0019078A" w:rsidRPr="006B43E7" w:rsidRDefault="0019078A" w:rsidP="00C2458C">
      <w:pPr>
        <w:numPr>
          <w:ilvl w:val="0"/>
          <w:numId w:val="10"/>
        </w:numPr>
        <w:rPr>
          <w:rFonts w:cs="Arial"/>
          <w:szCs w:val="22"/>
        </w:rPr>
      </w:pPr>
      <w:r w:rsidRPr="006B43E7">
        <w:rPr>
          <w:rFonts w:cs="Arial"/>
          <w:szCs w:val="22"/>
        </w:rPr>
        <w:t>Informações relativas aos itens vistoriados e conclusões técnicas cabíveis</w:t>
      </w:r>
    </w:p>
    <w:p w14:paraId="658179A0" w14:textId="74637FAA" w:rsidR="0019078A" w:rsidRPr="006B43E7" w:rsidRDefault="00A61431" w:rsidP="00C2458C">
      <w:pPr>
        <w:numPr>
          <w:ilvl w:val="0"/>
          <w:numId w:val="10"/>
        </w:numPr>
        <w:rPr>
          <w:rFonts w:cs="Arial"/>
          <w:szCs w:val="22"/>
        </w:rPr>
      </w:pPr>
      <w:r w:rsidRPr="006B43E7">
        <w:rPr>
          <w:rFonts w:cs="Arial"/>
          <w:szCs w:val="22"/>
        </w:rPr>
        <w:t>F</w:t>
      </w:r>
      <w:r w:rsidR="0019078A" w:rsidRPr="006B43E7">
        <w:rPr>
          <w:rFonts w:cs="Arial"/>
          <w:szCs w:val="22"/>
        </w:rPr>
        <w:t>otografias realizadas</w:t>
      </w:r>
      <w:r w:rsidRPr="006B43E7">
        <w:rPr>
          <w:rFonts w:cs="Arial"/>
          <w:szCs w:val="22"/>
        </w:rPr>
        <w:t>,</w:t>
      </w:r>
      <w:r w:rsidR="0019078A" w:rsidRPr="006B43E7">
        <w:rPr>
          <w:rFonts w:cs="Arial"/>
          <w:szCs w:val="22"/>
        </w:rPr>
        <w:t xml:space="preserve"> preferencialmente</w:t>
      </w:r>
      <w:r w:rsidRPr="006B43E7">
        <w:rPr>
          <w:rFonts w:cs="Arial"/>
          <w:szCs w:val="22"/>
        </w:rPr>
        <w:t>,</w:t>
      </w:r>
      <w:r w:rsidR="0019078A" w:rsidRPr="006B43E7">
        <w:rPr>
          <w:rFonts w:cs="Arial"/>
          <w:szCs w:val="22"/>
        </w:rPr>
        <w:t xml:space="preserve"> com câmera 360º coloridas</w:t>
      </w:r>
      <w:r w:rsidRPr="006B43E7">
        <w:rPr>
          <w:rFonts w:cs="Arial"/>
          <w:szCs w:val="22"/>
        </w:rPr>
        <w:t>,</w:t>
      </w:r>
      <w:r w:rsidR="0019078A" w:rsidRPr="006B43E7">
        <w:rPr>
          <w:rFonts w:cs="Arial"/>
          <w:szCs w:val="22"/>
        </w:rPr>
        <w:t xml:space="preserve"> legendadas</w:t>
      </w:r>
      <w:r w:rsidRPr="006B43E7">
        <w:rPr>
          <w:rFonts w:cs="Arial"/>
          <w:szCs w:val="22"/>
        </w:rPr>
        <w:t xml:space="preserve">, sendo um mínimo de 12 (doze) </w:t>
      </w:r>
      <w:r w:rsidR="0019078A" w:rsidRPr="006B43E7">
        <w:rPr>
          <w:rFonts w:cs="Arial"/>
          <w:szCs w:val="22"/>
        </w:rPr>
        <w:t xml:space="preserve">ou quantas forem necessárias para a caracterização correta do panorama geral e detalhes específicos, </w:t>
      </w:r>
      <w:r w:rsidR="0019078A" w:rsidRPr="006B43E7">
        <w:rPr>
          <w:rFonts w:cs="Arial"/>
          <w:b/>
          <w:szCs w:val="22"/>
        </w:rPr>
        <w:t>sendo que todas as fotografias constantes nos relatórios já estão incluídas na remuneração</w:t>
      </w:r>
    </w:p>
    <w:p w14:paraId="030ECD4C" w14:textId="15BE4378" w:rsidR="0019078A" w:rsidRPr="006B43E7" w:rsidRDefault="0019078A" w:rsidP="00C2458C">
      <w:pPr>
        <w:numPr>
          <w:ilvl w:val="0"/>
          <w:numId w:val="10"/>
        </w:numPr>
        <w:rPr>
          <w:rFonts w:cs="Arial"/>
          <w:szCs w:val="22"/>
        </w:rPr>
      </w:pPr>
      <w:r w:rsidRPr="006B43E7">
        <w:rPr>
          <w:rFonts w:cs="Arial"/>
          <w:szCs w:val="22"/>
        </w:rPr>
        <w:t>Data</w:t>
      </w:r>
      <w:r w:rsidR="00A61431" w:rsidRPr="006B43E7">
        <w:rPr>
          <w:rFonts w:cs="Arial"/>
          <w:szCs w:val="22"/>
        </w:rPr>
        <w:t xml:space="preserve"> da vistoria e de emissão do relatório</w:t>
      </w:r>
      <w:r w:rsidRPr="006B43E7">
        <w:rPr>
          <w:rFonts w:cs="Arial"/>
          <w:szCs w:val="22"/>
        </w:rPr>
        <w:t xml:space="preserve">, identificação e assinatura do profissional responsável pela elaboração e visto do </w:t>
      </w:r>
      <w:r w:rsidR="00A61431" w:rsidRPr="006B43E7">
        <w:rPr>
          <w:rFonts w:cs="Arial"/>
          <w:szCs w:val="22"/>
        </w:rPr>
        <w:t>C</w:t>
      </w:r>
      <w:r w:rsidRPr="006B43E7">
        <w:rPr>
          <w:rFonts w:cs="Arial"/>
          <w:szCs w:val="22"/>
        </w:rPr>
        <w:t xml:space="preserve">oordenador </w:t>
      </w:r>
      <w:r w:rsidR="00A61431" w:rsidRPr="006B43E7">
        <w:rPr>
          <w:rFonts w:cs="Arial"/>
          <w:szCs w:val="22"/>
        </w:rPr>
        <w:t>T</w:t>
      </w:r>
      <w:r w:rsidRPr="006B43E7">
        <w:rPr>
          <w:rFonts w:cs="Arial"/>
          <w:szCs w:val="22"/>
        </w:rPr>
        <w:t xml:space="preserve">écnico </w:t>
      </w:r>
      <w:r w:rsidR="00A61431" w:rsidRPr="006B43E7">
        <w:rPr>
          <w:rFonts w:cs="Arial"/>
          <w:szCs w:val="22"/>
        </w:rPr>
        <w:t xml:space="preserve">da CONTRATADA, </w:t>
      </w:r>
      <w:r w:rsidRPr="006B43E7">
        <w:rPr>
          <w:rFonts w:cs="Arial"/>
          <w:szCs w:val="22"/>
        </w:rPr>
        <w:t>sob carimbo identificador.</w:t>
      </w:r>
    </w:p>
    <w:p w14:paraId="671B0EFD" w14:textId="4CDBC19E" w:rsidR="00091343" w:rsidRPr="006B43E7" w:rsidRDefault="00091343" w:rsidP="00EF70AC">
      <w:pPr>
        <w:pStyle w:val="Ttulo3"/>
      </w:pPr>
      <w:bookmarkStart w:id="2470" w:name="_Ref119154672"/>
      <w:r w:rsidRPr="006B43E7">
        <w:t>Os relatórios RFO, RFR, RFM e RVP, deverão conter mínimo de 04 (quatro) fotografias coloridas legendadas ou quantas forem necessárias para a exposição do panorama geral e detalhes específicos, sendo que todas as fotografias constantes no relatório já estão incluídas na remuneração.</w:t>
      </w:r>
    </w:p>
    <w:p w14:paraId="141AE1B2" w14:textId="77777777" w:rsidR="00091343" w:rsidRPr="006B43E7" w:rsidRDefault="00091343" w:rsidP="00EF70AC">
      <w:pPr>
        <w:pStyle w:val="Ttulo3"/>
      </w:pPr>
      <w:r w:rsidRPr="006B43E7">
        <w:t xml:space="preserve">No caso de vistorias simultâneas à mesma Unidade para contratos diferentes, a CONTRATADA deverá elaborar um Relatório de Fiscalização sem Medição ou com Medição (RFO, RFR ou RFM) para cada um dos contratos, por especialidade. </w:t>
      </w:r>
    </w:p>
    <w:p w14:paraId="69E69122" w14:textId="2CBD2975" w:rsidR="0019078A" w:rsidRPr="006B43E7" w:rsidRDefault="0019078A" w:rsidP="00EF70AC">
      <w:pPr>
        <w:pStyle w:val="Ttulo3"/>
      </w:pPr>
      <w:r w:rsidRPr="006B43E7">
        <w:t>Nos relatórios de vistoria e fiscalização, a CONTRATADA deve atuar preventivamente, registrando todas as vistorias, preferencialmente com fotos com câmera 360°, que auxiliem a fiscalização.</w:t>
      </w:r>
      <w:bookmarkEnd w:id="2470"/>
      <w:r w:rsidRPr="006B43E7">
        <w:t xml:space="preserve"> </w:t>
      </w:r>
    </w:p>
    <w:p w14:paraId="4D5AABDB" w14:textId="150A8F3C" w:rsidR="0019078A" w:rsidRPr="006B43E7" w:rsidRDefault="0019078A" w:rsidP="00EF70AC">
      <w:pPr>
        <w:pStyle w:val="Ttulo4"/>
      </w:pPr>
      <w:bookmarkStart w:id="2471" w:name="_Ref119154679"/>
      <w:r w:rsidRPr="006B43E7">
        <w:t xml:space="preserve">O registro fotográfico </w:t>
      </w:r>
      <w:r w:rsidR="00FC297A" w:rsidRPr="006B43E7">
        <w:t xml:space="preserve">permite controlar aspectos diversos relacionados ao trabalho e </w:t>
      </w:r>
      <w:r w:rsidRPr="006B43E7">
        <w:t>tem como objetivos principais:</w:t>
      </w:r>
      <w:bookmarkEnd w:id="2471"/>
    </w:p>
    <w:p w14:paraId="2A7FCD9F" w14:textId="2A9EAA63" w:rsidR="0019078A" w:rsidRPr="006B43E7" w:rsidRDefault="0019078A" w:rsidP="00C2458C">
      <w:pPr>
        <w:numPr>
          <w:ilvl w:val="0"/>
          <w:numId w:val="10"/>
        </w:numPr>
        <w:rPr>
          <w:rFonts w:cs="Arial"/>
          <w:szCs w:val="22"/>
        </w:rPr>
      </w:pPr>
      <w:r w:rsidRPr="006B43E7">
        <w:rPr>
          <w:rFonts w:cs="Arial"/>
          <w:szCs w:val="22"/>
        </w:rPr>
        <w:t>Monitorar o andamento do projeto</w:t>
      </w:r>
    </w:p>
    <w:p w14:paraId="0400172B" w14:textId="23FB56C2" w:rsidR="0019078A" w:rsidRPr="006B43E7" w:rsidRDefault="0019078A" w:rsidP="00C2458C">
      <w:pPr>
        <w:numPr>
          <w:ilvl w:val="0"/>
          <w:numId w:val="10"/>
        </w:numPr>
        <w:rPr>
          <w:rFonts w:cs="Arial"/>
          <w:szCs w:val="22"/>
        </w:rPr>
      </w:pPr>
      <w:r w:rsidRPr="006B43E7">
        <w:rPr>
          <w:rFonts w:cs="Arial"/>
          <w:szCs w:val="22"/>
        </w:rPr>
        <w:t xml:space="preserve">Atestar a conformidade de todos os projetos em execução, incluindo o </w:t>
      </w:r>
      <w:r w:rsidRPr="006B43E7">
        <w:rPr>
          <w:rFonts w:cs="Arial"/>
          <w:i/>
          <w:szCs w:val="22"/>
        </w:rPr>
        <w:t>layout</w:t>
      </w:r>
    </w:p>
    <w:p w14:paraId="7F68AF01" w14:textId="7C3C0C31" w:rsidR="0091382B" w:rsidRPr="006B43E7" w:rsidRDefault="0019078A" w:rsidP="00C2458C">
      <w:pPr>
        <w:numPr>
          <w:ilvl w:val="0"/>
          <w:numId w:val="10"/>
        </w:numPr>
        <w:rPr>
          <w:rFonts w:cs="Arial"/>
          <w:szCs w:val="22"/>
        </w:rPr>
      </w:pPr>
      <w:r w:rsidRPr="006B43E7">
        <w:rPr>
          <w:rFonts w:cs="Arial"/>
          <w:szCs w:val="22"/>
        </w:rPr>
        <w:t>Cumprir as exigências de prazos e especificações contratuais</w:t>
      </w:r>
    </w:p>
    <w:p w14:paraId="5207E5E8" w14:textId="7C7708DD" w:rsidR="002A5BDD" w:rsidRPr="006B43E7" w:rsidRDefault="00FC297A" w:rsidP="00C2458C">
      <w:pPr>
        <w:numPr>
          <w:ilvl w:val="0"/>
          <w:numId w:val="10"/>
        </w:numPr>
        <w:rPr>
          <w:rFonts w:cs="Arial"/>
          <w:szCs w:val="22"/>
        </w:rPr>
      </w:pPr>
      <w:r w:rsidRPr="006B43E7">
        <w:rPr>
          <w:rFonts w:cs="Arial"/>
          <w:szCs w:val="22"/>
        </w:rPr>
        <w:t>Verificar a q</w:t>
      </w:r>
      <w:r w:rsidR="0019078A" w:rsidRPr="006B43E7">
        <w:rPr>
          <w:rFonts w:cs="Arial"/>
          <w:szCs w:val="22"/>
        </w:rPr>
        <w:t>ualidade do serviço prestado por pelos funcionários e empresas terceirizadas</w:t>
      </w:r>
    </w:p>
    <w:p w14:paraId="77FD1B4E" w14:textId="5C09B82E" w:rsidR="002A5BDD" w:rsidRPr="006B43E7" w:rsidRDefault="00FC297A" w:rsidP="00C2458C">
      <w:pPr>
        <w:numPr>
          <w:ilvl w:val="0"/>
          <w:numId w:val="10"/>
        </w:numPr>
        <w:rPr>
          <w:rFonts w:cs="Arial"/>
          <w:szCs w:val="22"/>
        </w:rPr>
      </w:pPr>
      <w:r w:rsidRPr="006B43E7">
        <w:rPr>
          <w:rFonts w:cs="Arial"/>
          <w:szCs w:val="22"/>
        </w:rPr>
        <w:t>Analisar a s</w:t>
      </w:r>
      <w:r w:rsidR="0019078A" w:rsidRPr="006B43E7">
        <w:rPr>
          <w:rFonts w:cs="Arial"/>
          <w:szCs w:val="22"/>
        </w:rPr>
        <w:t>egurança no canteiro de obras, como uso adequado dos EPIs (equipamentos de proteção individual) e disposição dos EPC (</w:t>
      </w:r>
      <w:r w:rsidR="002A5BDD" w:rsidRPr="006B43E7">
        <w:rPr>
          <w:rFonts w:cs="Arial"/>
          <w:szCs w:val="22"/>
        </w:rPr>
        <w:t>E</w:t>
      </w:r>
      <w:r w:rsidR="0019078A" w:rsidRPr="006B43E7">
        <w:rPr>
          <w:rFonts w:cs="Arial"/>
          <w:szCs w:val="22"/>
        </w:rPr>
        <w:t xml:space="preserve">quipamentos de </w:t>
      </w:r>
      <w:r w:rsidR="002A5BDD" w:rsidRPr="006B43E7">
        <w:rPr>
          <w:rFonts w:cs="Arial"/>
          <w:szCs w:val="22"/>
        </w:rPr>
        <w:t>P</w:t>
      </w:r>
      <w:r w:rsidR="0019078A" w:rsidRPr="006B43E7">
        <w:rPr>
          <w:rFonts w:cs="Arial"/>
          <w:szCs w:val="22"/>
        </w:rPr>
        <w:t xml:space="preserve">roteção </w:t>
      </w:r>
      <w:r w:rsidR="002A5BDD" w:rsidRPr="006B43E7">
        <w:rPr>
          <w:rFonts w:cs="Arial"/>
          <w:szCs w:val="22"/>
        </w:rPr>
        <w:t>C</w:t>
      </w:r>
      <w:r w:rsidR="0019078A" w:rsidRPr="006B43E7">
        <w:rPr>
          <w:rFonts w:cs="Arial"/>
          <w:szCs w:val="22"/>
        </w:rPr>
        <w:t>oletiva) no ambiente</w:t>
      </w:r>
    </w:p>
    <w:p w14:paraId="727D9CB2" w14:textId="26AF20E2" w:rsidR="002A5BDD" w:rsidRPr="006B43E7" w:rsidRDefault="00FC297A" w:rsidP="00C2458C">
      <w:pPr>
        <w:numPr>
          <w:ilvl w:val="0"/>
          <w:numId w:val="10"/>
        </w:numPr>
        <w:rPr>
          <w:rFonts w:cs="Arial"/>
          <w:szCs w:val="22"/>
        </w:rPr>
      </w:pPr>
      <w:r w:rsidRPr="006B43E7">
        <w:rPr>
          <w:rFonts w:cs="Arial"/>
          <w:szCs w:val="22"/>
        </w:rPr>
        <w:lastRenderedPageBreak/>
        <w:t>Analisar o c</w:t>
      </w:r>
      <w:r w:rsidR="0019078A" w:rsidRPr="006B43E7">
        <w:rPr>
          <w:rFonts w:cs="Arial"/>
          <w:szCs w:val="22"/>
        </w:rPr>
        <w:t>umprimento das normas trabalhistas</w:t>
      </w:r>
    </w:p>
    <w:p w14:paraId="12A163DD" w14:textId="77777777" w:rsidR="00FC297A" w:rsidRPr="006B43E7" w:rsidRDefault="00742F31" w:rsidP="00C2458C">
      <w:pPr>
        <w:numPr>
          <w:ilvl w:val="0"/>
          <w:numId w:val="10"/>
        </w:numPr>
        <w:rPr>
          <w:rFonts w:cs="Arial"/>
          <w:szCs w:val="22"/>
        </w:rPr>
      </w:pPr>
      <w:r w:rsidRPr="006B43E7">
        <w:rPr>
          <w:rFonts w:cs="Arial"/>
          <w:szCs w:val="22"/>
        </w:rPr>
        <w:t xml:space="preserve">Registrar situações que fujam </w:t>
      </w:r>
      <w:r w:rsidR="00FC297A" w:rsidRPr="006B43E7">
        <w:rPr>
          <w:rFonts w:cs="Arial"/>
          <w:szCs w:val="22"/>
        </w:rPr>
        <w:t>à</w:t>
      </w:r>
      <w:r w:rsidRPr="006B43E7">
        <w:rPr>
          <w:rFonts w:cs="Arial"/>
          <w:szCs w:val="22"/>
        </w:rPr>
        <w:t xml:space="preserve"> normalidade</w:t>
      </w:r>
    </w:p>
    <w:p w14:paraId="69DBC2D6" w14:textId="56158523" w:rsidR="0019078A" w:rsidRPr="006B43E7" w:rsidRDefault="0019078A" w:rsidP="00C2458C">
      <w:pPr>
        <w:numPr>
          <w:ilvl w:val="0"/>
          <w:numId w:val="10"/>
        </w:numPr>
        <w:rPr>
          <w:rFonts w:cs="Arial"/>
          <w:szCs w:val="22"/>
        </w:rPr>
      </w:pPr>
      <w:r w:rsidRPr="006B43E7">
        <w:rPr>
          <w:rFonts w:cs="Arial"/>
          <w:szCs w:val="22"/>
        </w:rPr>
        <w:t>Medir a produtividade do trabalho obedecendo ao planejamento e ao orçamento estabelecidos</w:t>
      </w:r>
    </w:p>
    <w:p w14:paraId="6E32A759" w14:textId="5480C816" w:rsidR="00FC297A" w:rsidRPr="006B43E7" w:rsidRDefault="00FC297A" w:rsidP="00C2458C">
      <w:pPr>
        <w:numPr>
          <w:ilvl w:val="0"/>
          <w:numId w:val="10"/>
        </w:numPr>
        <w:rPr>
          <w:rFonts w:cs="Arial"/>
          <w:szCs w:val="22"/>
        </w:rPr>
      </w:pPr>
      <w:r w:rsidRPr="006B43E7">
        <w:rPr>
          <w:rFonts w:cs="Arial"/>
          <w:szCs w:val="22"/>
        </w:rPr>
        <w:t>Verificar o progresso do serviço, entre outros.</w:t>
      </w:r>
    </w:p>
    <w:p w14:paraId="5EF2D8E1" w14:textId="77777777" w:rsidR="00742F31" w:rsidRPr="006B43E7" w:rsidRDefault="0019078A" w:rsidP="00EF70AC">
      <w:pPr>
        <w:pStyle w:val="Ttulo4"/>
      </w:pPr>
      <w:r w:rsidRPr="006B43E7">
        <w:t xml:space="preserve">O relatório deve apresentar fotografias tiradas exatamente do mesmo local e de forma periódica, por ambiente da dependência ou setor do serviço. </w:t>
      </w:r>
    </w:p>
    <w:p w14:paraId="423AF2D9" w14:textId="283F786C" w:rsidR="0019078A" w:rsidRPr="006B43E7" w:rsidRDefault="0019078A" w:rsidP="00EF70AC">
      <w:pPr>
        <w:pStyle w:val="Ttulo4"/>
      </w:pPr>
      <w:r w:rsidRPr="006B43E7">
        <w:t>Cada uma delas deve ser datada e conter uma breve descrição, a fim de demonstrar o avanço do trabalho realizado.</w:t>
      </w:r>
    </w:p>
    <w:p w14:paraId="6A834D77" w14:textId="77777777" w:rsidR="0019078A" w:rsidRPr="006B43E7" w:rsidRDefault="0019078A" w:rsidP="00EF70AC">
      <w:pPr>
        <w:pStyle w:val="Ttulo4"/>
      </w:pPr>
      <w:r w:rsidRPr="006B43E7">
        <w:t>Devem ser fotografadas condições adversas do tempo ou de situação estranha relacionada ao material de construção, documentando a realidade distante daquela normalmente encontrada.</w:t>
      </w:r>
    </w:p>
    <w:p w14:paraId="4A3FB7E1" w14:textId="00944EB4" w:rsidR="0019078A" w:rsidRPr="006B43E7" w:rsidRDefault="0019078A" w:rsidP="00EF70AC">
      <w:pPr>
        <w:pStyle w:val="Ttulo3"/>
      </w:pPr>
      <w:r w:rsidRPr="006B43E7">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6B43E7">
        <w:t xml:space="preserve"> </w:t>
      </w:r>
      <w:r w:rsidRPr="006B43E7">
        <w:t>visitas técnicas.</w:t>
      </w:r>
    </w:p>
    <w:p w14:paraId="097E10ED" w14:textId="77777777" w:rsidR="0019078A" w:rsidRPr="006B43E7" w:rsidRDefault="0019078A" w:rsidP="00EF70AC">
      <w:pPr>
        <w:pStyle w:val="Ttulo4"/>
      </w:pPr>
      <w:r w:rsidRPr="006B43E7">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6B43E7" w:rsidRDefault="0019078A" w:rsidP="00EF70AC">
      <w:pPr>
        <w:pStyle w:val="Ttulo3"/>
      </w:pPr>
      <w:bookmarkStart w:id="2472" w:name="_Ref119154794"/>
      <w:r w:rsidRPr="006B43E7">
        <w:t>As informações adicionais porventura necessárias ao melhor entendimento dos fatos a que se refere o relatório deverão ser consubstanciadas no campo observações e/ou documentações anexas (detalhes, memória de cálculos, textos normativos etc.).</w:t>
      </w:r>
      <w:bookmarkEnd w:id="2472"/>
    </w:p>
    <w:p w14:paraId="1B75AEBD" w14:textId="77777777" w:rsidR="0019078A" w:rsidRPr="006B43E7" w:rsidRDefault="0019078A" w:rsidP="00EF70AC">
      <w:pPr>
        <w:pStyle w:val="Ttulo3"/>
      </w:pPr>
      <w:bookmarkStart w:id="2473" w:name="_Ref119154800"/>
      <w:r w:rsidRPr="006B43E7">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73"/>
    </w:p>
    <w:p w14:paraId="0CBD4641" w14:textId="77777777" w:rsidR="0019078A" w:rsidRPr="006B43E7" w:rsidRDefault="0019078A" w:rsidP="00EF70AC">
      <w:pPr>
        <w:pStyle w:val="Ttulo3"/>
      </w:pPr>
      <w:bookmarkStart w:id="2474" w:name="_Ref119154822"/>
      <w:r w:rsidRPr="006B43E7">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74"/>
    </w:p>
    <w:p w14:paraId="543CEAED" w14:textId="77777777" w:rsidR="0019078A" w:rsidRPr="006B43E7" w:rsidRDefault="0019078A" w:rsidP="00EF70AC">
      <w:pPr>
        <w:pStyle w:val="Ttulo3"/>
      </w:pPr>
      <w:bookmarkStart w:id="2475" w:name="_Ref119154828"/>
      <w:r w:rsidRPr="006B43E7">
        <w:t>A abrangência da vistoria deverá ser indicada na Ordem de Execução de Serviço - OES, podendo ser pontual ou global, a depender do objeto que motivou a solicitação.</w:t>
      </w:r>
      <w:bookmarkEnd w:id="2475"/>
    </w:p>
    <w:p w14:paraId="400D7298" w14:textId="77777777" w:rsidR="0019078A" w:rsidRPr="006B43E7" w:rsidRDefault="0019078A" w:rsidP="00EF70AC">
      <w:pPr>
        <w:pStyle w:val="Ttulo3"/>
        <w:rPr>
          <w:lang w:eastAsia="en-US"/>
        </w:rPr>
      </w:pPr>
      <w:bookmarkStart w:id="2476" w:name="_Ref119154831"/>
      <w:r w:rsidRPr="006B43E7">
        <w:t>Em OES emitidas para a mesma unidade para a verificação de serviços referentes a diferentes contratos ou Ordens de Fornecimento (OF), a CONTRATADA deverá elaborar um Relatório</w:t>
      </w:r>
      <w:r w:rsidRPr="006B43E7">
        <w:rPr>
          <w:lang w:eastAsia="en-US"/>
        </w:rPr>
        <w:t xml:space="preserve"> de Fiscalização sem Medição ou com Medição (RFO, RFR ou RFM) para cada um dos contratos ou OF, separados por especialidade.</w:t>
      </w:r>
      <w:bookmarkEnd w:id="2476"/>
    </w:p>
    <w:p w14:paraId="4686FEAD" w14:textId="2952BA68" w:rsidR="003E43B5" w:rsidRPr="006B43E7" w:rsidRDefault="003E43B5" w:rsidP="00EF70AC">
      <w:pPr>
        <w:pStyle w:val="Ttulo3"/>
      </w:pPr>
      <w:r w:rsidRPr="006B43E7">
        <w:t xml:space="preserve">A critério do Gestor Técnico, poderá ser aberto o Combo </w:t>
      </w:r>
      <w:r w:rsidR="00E90224" w:rsidRPr="006B43E7">
        <w:t xml:space="preserve">08, vide </w:t>
      </w:r>
      <w:r w:rsidR="00E90224" w:rsidRPr="006B43E7">
        <w:rPr>
          <w:b/>
        </w:rPr>
        <w:t xml:space="preserve">item </w:t>
      </w:r>
      <w:r w:rsidR="00E90224" w:rsidRPr="006B43E7">
        <w:rPr>
          <w:b/>
        </w:rPr>
        <w:fldChar w:fldCharType="begin"/>
      </w:r>
      <w:r w:rsidR="00E90224" w:rsidRPr="006B43E7">
        <w:rPr>
          <w:b/>
          <w:szCs w:val="22"/>
        </w:rPr>
        <w:instrText xml:space="preserve"> REF _Ref134449204 \r \h  \* MERGEFORMAT </w:instrText>
      </w:r>
      <w:r w:rsidR="00E90224" w:rsidRPr="006B43E7">
        <w:rPr>
          <w:b/>
        </w:rPr>
      </w:r>
      <w:r w:rsidR="00E90224" w:rsidRPr="006B43E7">
        <w:rPr>
          <w:b/>
        </w:rPr>
        <w:fldChar w:fldCharType="separate"/>
      </w:r>
      <w:r w:rsidR="00CE6204">
        <w:rPr>
          <w:b/>
        </w:rPr>
        <w:t>10</w:t>
      </w:r>
      <w:r w:rsidR="00E90224" w:rsidRPr="006B43E7">
        <w:rPr>
          <w:b/>
        </w:rPr>
        <w:fldChar w:fldCharType="end"/>
      </w:r>
      <w:r w:rsidR="00E90224" w:rsidRPr="006B43E7">
        <w:t xml:space="preserve">, que contempla pacote de serviços pré-determinados para </w:t>
      </w:r>
      <w:r w:rsidR="00C50A5D" w:rsidRPr="006B43E7">
        <w:t>acompanhamento de obra/serviços em andamento.</w:t>
      </w:r>
    </w:p>
    <w:p w14:paraId="5EF20BA8" w14:textId="77777777" w:rsidR="0019078A" w:rsidRPr="006B43E7" w:rsidRDefault="0019078A" w:rsidP="007B4EBA">
      <w:pPr>
        <w:tabs>
          <w:tab w:val="left" w:pos="709"/>
        </w:tabs>
        <w:rPr>
          <w:rFonts w:cs="Arial"/>
          <w:szCs w:val="22"/>
        </w:rPr>
      </w:pPr>
    </w:p>
    <w:p w14:paraId="06B60F17" w14:textId="5A772FE2" w:rsidR="0019078A" w:rsidRPr="00C1703F" w:rsidRDefault="00FC297A" w:rsidP="00EF70AC">
      <w:pPr>
        <w:pStyle w:val="Ttulo3"/>
      </w:pPr>
      <w:bookmarkStart w:id="2477" w:name="_Toc422477055"/>
      <w:bookmarkStart w:id="2478" w:name="_Toc422822335"/>
      <w:bookmarkStart w:id="2479" w:name="_Toc422919961"/>
      <w:bookmarkStart w:id="2480" w:name="_Toc422922617"/>
      <w:r w:rsidRPr="00C1703F">
        <w:lastRenderedPageBreak/>
        <w:t xml:space="preserve">RELATÓRIO DE FISCALIZAÇÃO DE OBRAS/SERVIÇOS SEM MEDIÇÃO </w:t>
      </w:r>
      <w:r w:rsidR="00D461DF">
        <w:rPr>
          <w:b/>
        </w:rPr>
        <w:t>(</w:t>
      </w:r>
      <w:r w:rsidRPr="00C1703F">
        <w:t>RFO</w:t>
      </w:r>
      <w:bookmarkEnd w:id="2477"/>
      <w:bookmarkEnd w:id="2478"/>
      <w:bookmarkEnd w:id="2479"/>
      <w:bookmarkEnd w:id="2480"/>
      <w:r w:rsidR="00D461DF">
        <w:rPr>
          <w:b/>
        </w:rPr>
        <w:t>)</w:t>
      </w:r>
    </w:p>
    <w:p w14:paraId="116D9DC8" w14:textId="77777777" w:rsidR="0019078A" w:rsidRPr="006B43E7" w:rsidRDefault="0019078A" w:rsidP="00EF70AC">
      <w:pPr>
        <w:pStyle w:val="Ttulo4"/>
        <w:rPr>
          <w:lang w:eastAsia="en-US"/>
        </w:rPr>
      </w:pPr>
      <w:r w:rsidRPr="006B43E7">
        <w:rPr>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6B43E7" w:rsidRDefault="0019078A" w:rsidP="00EF70AC">
      <w:pPr>
        <w:pStyle w:val="Ttulo4"/>
      </w:pPr>
      <w:r w:rsidRPr="006B43E7">
        <w:rPr>
          <w:lang w:eastAsia="en-US"/>
        </w:rPr>
        <w:t xml:space="preserve">Todas as etapas de implantação/reforma/adequação e mudanças de endereço nas unidades são passíveis de vistoria realizada por meio de RFO, conforme a </w:t>
      </w:r>
      <w:r w:rsidRPr="006B43E7">
        <w:t>etapa/natureza da demanda:</w:t>
      </w:r>
    </w:p>
    <w:p w14:paraId="0CC919E6" w14:textId="77777777" w:rsidR="0019078A" w:rsidRPr="006B43E7" w:rsidRDefault="0019078A" w:rsidP="00C2458C">
      <w:pPr>
        <w:numPr>
          <w:ilvl w:val="0"/>
          <w:numId w:val="10"/>
        </w:numPr>
        <w:rPr>
          <w:rFonts w:cs="Arial"/>
          <w:szCs w:val="22"/>
        </w:rPr>
      </w:pPr>
      <w:r w:rsidRPr="006B43E7">
        <w:rPr>
          <w:rFonts w:cs="Arial"/>
          <w:szCs w:val="22"/>
        </w:rPr>
        <w:t>Verificação de conformidade de todas as instalações (hidrossanitária, elétrica etc.)</w:t>
      </w:r>
    </w:p>
    <w:p w14:paraId="19F34D25" w14:textId="77777777" w:rsidR="0019078A" w:rsidRPr="006B43E7" w:rsidRDefault="0019078A" w:rsidP="00C2458C">
      <w:pPr>
        <w:numPr>
          <w:ilvl w:val="0"/>
          <w:numId w:val="10"/>
        </w:numPr>
        <w:rPr>
          <w:rFonts w:cs="Arial"/>
          <w:szCs w:val="22"/>
        </w:rPr>
      </w:pPr>
      <w:r w:rsidRPr="006B43E7">
        <w:rPr>
          <w:rFonts w:cs="Arial"/>
          <w:szCs w:val="22"/>
        </w:rPr>
        <w:t>Acompanhamento da instalação do mobiliário</w:t>
      </w:r>
    </w:p>
    <w:p w14:paraId="25E34DF3" w14:textId="77777777" w:rsidR="0019078A" w:rsidRPr="006B43E7" w:rsidRDefault="0019078A" w:rsidP="00C2458C">
      <w:pPr>
        <w:numPr>
          <w:ilvl w:val="0"/>
          <w:numId w:val="10"/>
        </w:numPr>
        <w:rPr>
          <w:rFonts w:cs="Arial"/>
          <w:szCs w:val="22"/>
        </w:rPr>
      </w:pPr>
      <w:r w:rsidRPr="006B43E7">
        <w:rPr>
          <w:rFonts w:cs="Arial"/>
          <w:szCs w:val="22"/>
        </w:rPr>
        <w:t xml:space="preserve">Acompanhamento da instalação e verificação de conformidade da sinalização </w:t>
      </w:r>
    </w:p>
    <w:p w14:paraId="1C321E06" w14:textId="77777777" w:rsidR="0019078A" w:rsidRPr="006B43E7" w:rsidRDefault="0019078A" w:rsidP="00C2458C">
      <w:pPr>
        <w:numPr>
          <w:ilvl w:val="0"/>
          <w:numId w:val="10"/>
        </w:numPr>
        <w:rPr>
          <w:rFonts w:cs="Arial"/>
          <w:szCs w:val="22"/>
        </w:rPr>
      </w:pPr>
      <w:r w:rsidRPr="006B43E7">
        <w:rPr>
          <w:rFonts w:cs="Arial"/>
          <w:szCs w:val="22"/>
        </w:rPr>
        <w:t>Verificação de conformidade da circulação, rotas de fuga e itens de acessibilidade</w:t>
      </w:r>
    </w:p>
    <w:p w14:paraId="49B68F3E" w14:textId="77777777" w:rsidR="0019078A" w:rsidRPr="006B43E7" w:rsidRDefault="0019078A" w:rsidP="00C2458C">
      <w:pPr>
        <w:numPr>
          <w:ilvl w:val="0"/>
          <w:numId w:val="10"/>
        </w:numPr>
        <w:rPr>
          <w:rFonts w:cs="Arial"/>
          <w:szCs w:val="22"/>
        </w:rPr>
      </w:pPr>
      <w:r w:rsidRPr="006B43E7">
        <w:rPr>
          <w:rFonts w:cs="Arial"/>
          <w:szCs w:val="22"/>
        </w:rPr>
        <w:t>Acompanhamento da instalação e verificação de conformidade dos itens de prevenção de incêndio</w:t>
      </w:r>
    </w:p>
    <w:p w14:paraId="7BA206CD" w14:textId="77777777" w:rsidR="0019078A" w:rsidRPr="006B43E7" w:rsidRDefault="0019078A" w:rsidP="00EF70AC">
      <w:pPr>
        <w:pStyle w:val="Ttulo4"/>
        <w:rPr>
          <w:lang w:eastAsia="en-US"/>
        </w:rPr>
      </w:pPr>
      <w:r w:rsidRPr="006B43E7">
        <w:rPr>
          <w:lang w:eastAsia="en-US"/>
        </w:rPr>
        <w:t>Qualquer outro item que comprometa a habitabilidade ou funcionalidade da unidade, ainda que não conste desta lista deve ser verificado e registrado no RFO.</w:t>
      </w:r>
    </w:p>
    <w:p w14:paraId="11EBD90B" w14:textId="77777777" w:rsidR="0019078A" w:rsidRPr="006B43E7" w:rsidRDefault="0019078A" w:rsidP="00EF70AC">
      <w:pPr>
        <w:pStyle w:val="Ttulo4"/>
        <w:rPr>
          <w:lang w:eastAsia="en-US"/>
        </w:rPr>
      </w:pPr>
      <w:r w:rsidRPr="006B43E7">
        <w:rPr>
          <w:lang w:eastAsia="en-US"/>
        </w:rPr>
        <w:t>O RFO deverá incluir também gráfico do cronograma aprovado e do real executado, a fim de possibilitar a visualização direta do andamento da obra/serviço.</w:t>
      </w:r>
    </w:p>
    <w:p w14:paraId="1FF22422" w14:textId="77777777" w:rsidR="0019078A" w:rsidRPr="006B43E7" w:rsidRDefault="0019078A" w:rsidP="00EF70AC">
      <w:pPr>
        <w:pStyle w:val="Ttulo4"/>
        <w:rPr>
          <w:lang w:eastAsia="en-US"/>
        </w:rPr>
      </w:pPr>
      <w:r w:rsidRPr="006B43E7">
        <w:rPr>
          <w:lang w:eastAsia="en-US"/>
        </w:rPr>
        <w:t>Deverá ainda informar os registros relevantes do Diário de Obra.</w:t>
      </w:r>
    </w:p>
    <w:p w14:paraId="2760FB7A" w14:textId="77777777" w:rsidR="0019078A" w:rsidRPr="006B43E7" w:rsidRDefault="0019078A" w:rsidP="005D7A63">
      <w:pPr>
        <w:tabs>
          <w:tab w:val="left" w:pos="709"/>
        </w:tabs>
        <w:ind w:left="567"/>
        <w:rPr>
          <w:rFonts w:cs="Arial"/>
          <w:szCs w:val="22"/>
        </w:rPr>
      </w:pPr>
    </w:p>
    <w:p w14:paraId="5CCE6FFB" w14:textId="2974C852" w:rsidR="0019078A" w:rsidRPr="00C1703F" w:rsidRDefault="00224E8D" w:rsidP="00EF70AC">
      <w:pPr>
        <w:pStyle w:val="Ttulo3"/>
      </w:pPr>
      <w:bookmarkStart w:id="2481" w:name="_Toc111718688"/>
      <w:bookmarkStart w:id="2482" w:name="_Toc115973254"/>
      <w:bookmarkStart w:id="2483" w:name="_Toc116030528"/>
      <w:bookmarkStart w:id="2484" w:name="_Toc116052488"/>
      <w:bookmarkStart w:id="2485" w:name="_Toc116052817"/>
      <w:bookmarkStart w:id="2486" w:name="_Toc119659362"/>
      <w:bookmarkStart w:id="2487" w:name="_Toc119659741"/>
      <w:bookmarkStart w:id="2488" w:name="_Toc422477056"/>
      <w:bookmarkStart w:id="2489" w:name="_Toc422822336"/>
      <w:bookmarkStart w:id="2490" w:name="_Toc422919962"/>
      <w:bookmarkStart w:id="2491" w:name="_Toc422922618"/>
      <w:bookmarkEnd w:id="2481"/>
      <w:bookmarkEnd w:id="2482"/>
      <w:bookmarkEnd w:id="2483"/>
      <w:bookmarkEnd w:id="2484"/>
      <w:bookmarkEnd w:id="2485"/>
      <w:bookmarkEnd w:id="2486"/>
      <w:bookmarkEnd w:id="2487"/>
      <w:r w:rsidRPr="00C1703F">
        <w:t xml:space="preserve">RELATÓRIO DE FISCALIZAÇÃO DE OBRAS / SERVIÇOS COM MEDIÇÃO </w:t>
      </w:r>
      <w:r w:rsidR="00D461DF">
        <w:t>(</w:t>
      </w:r>
      <w:r w:rsidRPr="00C1703F">
        <w:t>RFM</w:t>
      </w:r>
      <w:bookmarkEnd w:id="2488"/>
      <w:bookmarkEnd w:id="2489"/>
      <w:bookmarkEnd w:id="2490"/>
      <w:bookmarkEnd w:id="2491"/>
      <w:r w:rsidR="00D461DF">
        <w:t>)</w:t>
      </w:r>
    </w:p>
    <w:p w14:paraId="76AAD58F" w14:textId="7487602B" w:rsidR="0019078A" w:rsidRPr="006B43E7" w:rsidRDefault="0019078A" w:rsidP="00EF70AC">
      <w:pPr>
        <w:pStyle w:val="Ttulo4"/>
      </w:pPr>
      <w:r w:rsidRPr="006B43E7">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6B43E7" w:rsidRDefault="0019078A" w:rsidP="00EF70AC">
      <w:pPr>
        <w:pStyle w:val="Ttulo4"/>
        <w:rPr>
          <w:lang w:eastAsia="en-US"/>
        </w:rPr>
      </w:pPr>
      <w:r w:rsidRPr="006B43E7">
        <w:rPr>
          <w:lang w:eastAsia="en-US"/>
        </w:rPr>
        <w:t>O RFM deverá incluir também gráfico do cronograma aprovado e do real executado, a fim de possibilitar a visualização direta do andamento da obra/serviço.</w:t>
      </w:r>
    </w:p>
    <w:p w14:paraId="47E94CBF" w14:textId="77777777" w:rsidR="0019078A" w:rsidRPr="006B43E7" w:rsidRDefault="0019078A" w:rsidP="00EF70AC">
      <w:pPr>
        <w:pStyle w:val="Ttulo4"/>
        <w:rPr>
          <w:lang w:eastAsia="en-US"/>
        </w:rPr>
      </w:pPr>
      <w:r w:rsidRPr="006B43E7">
        <w:rPr>
          <w:lang w:eastAsia="en-US"/>
        </w:rPr>
        <w:t>Deverá ainda informar os registros relevantes do Diário de Obra.</w:t>
      </w:r>
    </w:p>
    <w:p w14:paraId="5C321CF1" w14:textId="77777777" w:rsidR="0019078A" w:rsidRPr="006B43E7" w:rsidRDefault="0019078A" w:rsidP="005D7A63">
      <w:pPr>
        <w:tabs>
          <w:tab w:val="left" w:pos="709"/>
        </w:tabs>
        <w:ind w:left="567"/>
        <w:rPr>
          <w:rFonts w:eastAsia="Calibri" w:cs="Arial"/>
          <w:szCs w:val="22"/>
        </w:rPr>
      </w:pPr>
    </w:p>
    <w:p w14:paraId="098D366D" w14:textId="0035B5C1" w:rsidR="0019078A" w:rsidRPr="00C1703F" w:rsidRDefault="00224E8D" w:rsidP="00EF70AC">
      <w:pPr>
        <w:pStyle w:val="Ttulo3"/>
      </w:pPr>
      <w:r w:rsidRPr="00C1703F">
        <w:t xml:space="preserve">RELATÓRIO DE FISCALIZAÇÃO DE RESÍDUOS </w:t>
      </w:r>
      <w:r w:rsidR="00D461DF">
        <w:t>(</w:t>
      </w:r>
      <w:r w:rsidRPr="00C1703F">
        <w:t>RFR</w:t>
      </w:r>
      <w:r w:rsidR="00D461DF">
        <w:t>)</w:t>
      </w:r>
    </w:p>
    <w:p w14:paraId="096DA428" w14:textId="3309A9EA" w:rsidR="0019078A" w:rsidRPr="006B43E7" w:rsidRDefault="0019078A" w:rsidP="00EF70AC">
      <w:pPr>
        <w:pStyle w:val="Ttulo4"/>
      </w:pPr>
      <w:r w:rsidRPr="006B43E7">
        <w:t xml:space="preserve">O RFR tem como objetivo principal a verificação da correta execução dos itens previstos no </w:t>
      </w:r>
      <w:r w:rsidR="00CF56A0" w:rsidRPr="006B43E7">
        <w:t xml:space="preserve">Plano de Gerenciamento de Resíduos da Construção Civil </w:t>
      </w:r>
      <w:r w:rsidRPr="006B43E7">
        <w:t>(PGRCC) e na D</w:t>
      </w:r>
      <w:r w:rsidR="00CF56A0" w:rsidRPr="006B43E7">
        <w:t>eclaração</w:t>
      </w:r>
      <w:r w:rsidRPr="006B43E7">
        <w:t xml:space="preserve"> </w:t>
      </w:r>
      <w:r w:rsidR="00CF56A0" w:rsidRPr="006B43E7">
        <w:t>de</w:t>
      </w:r>
      <w:r w:rsidRPr="006B43E7">
        <w:t xml:space="preserve"> D</w:t>
      </w:r>
      <w:r w:rsidR="00CF56A0" w:rsidRPr="006B43E7">
        <w:t>estinação</w:t>
      </w:r>
      <w:r w:rsidRPr="006B43E7">
        <w:t xml:space="preserve"> </w:t>
      </w:r>
      <w:r w:rsidR="00CF56A0" w:rsidRPr="006B43E7">
        <w:t>de</w:t>
      </w:r>
      <w:r w:rsidRPr="006B43E7">
        <w:t xml:space="preserve"> R</w:t>
      </w:r>
      <w:r w:rsidR="00CF56A0" w:rsidRPr="006B43E7">
        <w:t>esíduos</w:t>
      </w:r>
      <w:r w:rsidRPr="006B43E7">
        <w:t>.</w:t>
      </w:r>
    </w:p>
    <w:p w14:paraId="4E3F3A9E" w14:textId="77777777" w:rsidR="0019078A" w:rsidRPr="006B43E7" w:rsidRDefault="0019078A" w:rsidP="005D7A63">
      <w:pPr>
        <w:tabs>
          <w:tab w:val="left" w:pos="709"/>
        </w:tabs>
        <w:ind w:left="567"/>
        <w:rPr>
          <w:rFonts w:cs="Arial"/>
          <w:szCs w:val="22"/>
          <w:lang w:eastAsia="en-US"/>
        </w:rPr>
      </w:pPr>
    </w:p>
    <w:p w14:paraId="22718AD2" w14:textId="278A56ED" w:rsidR="0019078A" w:rsidRPr="00C1703F" w:rsidRDefault="00224E8D" w:rsidP="00EF70AC">
      <w:pPr>
        <w:pStyle w:val="Ttulo3"/>
      </w:pPr>
      <w:bookmarkStart w:id="2492" w:name="_Toc115973258"/>
      <w:bookmarkStart w:id="2493" w:name="_Toc116030531"/>
      <w:bookmarkStart w:id="2494" w:name="_Toc116052491"/>
      <w:bookmarkStart w:id="2495" w:name="_Toc116052820"/>
      <w:bookmarkStart w:id="2496" w:name="_Toc118131440"/>
      <w:bookmarkStart w:id="2497" w:name="_Toc118131980"/>
      <w:bookmarkStart w:id="2498" w:name="_Toc118192365"/>
      <w:bookmarkStart w:id="2499" w:name="_Toc118380729"/>
      <w:bookmarkStart w:id="2500" w:name="_Toc118380840"/>
      <w:bookmarkStart w:id="2501" w:name="_Toc118796197"/>
      <w:bookmarkStart w:id="2502" w:name="_Toc119659365"/>
      <w:bookmarkStart w:id="2503" w:name="_Toc119659744"/>
      <w:bookmarkStart w:id="2504" w:name="_Toc111718690"/>
      <w:bookmarkStart w:id="2505" w:name="_Toc115973259"/>
      <w:bookmarkStart w:id="2506" w:name="_Toc116030532"/>
      <w:bookmarkStart w:id="2507" w:name="_Toc116052492"/>
      <w:bookmarkStart w:id="2508" w:name="_Toc116052821"/>
      <w:bookmarkStart w:id="2509" w:name="_Toc118131441"/>
      <w:bookmarkStart w:id="2510" w:name="_Toc118131981"/>
      <w:bookmarkStart w:id="2511" w:name="_Toc118192366"/>
      <w:bookmarkStart w:id="2512" w:name="_Toc118380730"/>
      <w:bookmarkStart w:id="2513" w:name="_Toc118380841"/>
      <w:bookmarkStart w:id="2514" w:name="_Toc118796198"/>
      <w:bookmarkStart w:id="2515" w:name="_Toc119659366"/>
      <w:bookmarkStart w:id="2516" w:name="_Toc119659745"/>
      <w:bookmarkStart w:id="2517" w:name="_Toc422477057"/>
      <w:bookmarkStart w:id="2518" w:name="_Toc422822337"/>
      <w:bookmarkStart w:id="2519" w:name="_Toc422919963"/>
      <w:bookmarkStart w:id="2520" w:name="_Toc422922619"/>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r w:rsidRPr="00C1703F">
        <w:t xml:space="preserve">RELATÓRIO DE VISTORIA COM PARECER </w:t>
      </w:r>
      <w:r w:rsidR="00D461DF">
        <w:t>(</w:t>
      </w:r>
      <w:r w:rsidRPr="00C1703F">
        <w:t>RVP</w:t>
      </w:r>
      <w:bookmarkEnd w:id="2517"/>
      <w:bookmarkEnd w:id="2518"/>
      <w:bookmarkEnd w:id="2519"/>
      <w:bookmarkEnd w:id="2520"/>
      <w:r w:rsidR="00D461DF">
        <w:t>)</w:t>
      </w:r>
    </w:p>
    <w:p w14:paraId="78E7643D" w14:textId="77777777" w:rsidR="0019078A" w:rsidRPr="006B43E7" w:rsidRDefault="0019078A" w:rsidP="00EF70AC">
      <w:pPr>
        <w:pStyle w:val="Ttulo4"/>
      </w:pPr>
      <w:r w:rsidRPr="006B43E7">
        <w:t>O RVP é o documento técnico que tem como objetivo principal a verificação das condições das instalações de engenharia e arquitetura de determinada unidade indicada pela CAIXA e indicação das conclusões e orientações técnicas pertinentes.</w:t>
      </w:r>
    </w:p>
    <w:p w14:paraId="632945C5" w14:textId="77777777" w:rsidR="0070353E" w:rsidRDefault="004A605F" w:rsidP="00EF70AC">
      <w:pPr>
        <w:pStyle w:val="Ttulo4"/>
      </w:pPr>
      <w:r w:rsidRPr="006B43E7">
        <w:lastRenderedPageBreak/>
        <w:t xml:space="preserve">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w:t>
      </w:r>
    </w:p>
    <w:p w14:paraId="5B2A772B" w14:textId="54448182" w:rsidR="00847751" w:rsidRPr="006B43E7" w:rsidRDefault="004A605F" w:rsidP="00EF70AC">
      <w:pPr>
        <w:pStyle w:val="Ttulo4"/>
      </w:pPr>
      <w:r w:rsidRPr="006B43E7">
        <w:t>O relatório registra materialmente a realização do levantamento e a verificação das condições integrais de execução, orientando as ações pertinentes das partes envolvi</w:t>
      </w:r>
      <w:r w:rsidR="00847751" w:rsidRPr="006B43E7">
        <w:t>das.</w:t>
      </w:r>
    </w:p>
    <w:p w14:paraId="7DBB2E11" w14:textId="77777777" w:rsidR="005C49EA" w:rsidRPr="00F466BD" w:rsidRDefault="005C49EA" w:rsidP="00676B12">
      <w:pPr>
        <w:tabs>
          <w:tab w:val="left" w:pos="709"/>
        </w:tabs>
        <w:ind w:left="567"/>
        <w:rPr>
          <w:rFonts w:cs="Arial"/>
          <w:szCs w:val="22"/>
        </w:rPr>
      </w:pPr>
      <w:bookmarkStart w:id="2521" w:name="_Toc190879065"/>
    </w:p>
    <w:bookmarkEnd w:id="2521"/>
    <w:p w14:paraId="31CAC702" w14:textId="01358337" w:rsidR="009C3AD2" w:rsidRPr="00EF70AC" w:rsidRDefault="00373175" w:rsidP="00EF70AC">
      <w:pPr>
        <w:pStyle w:val="Ttulo2"/>
        <w:rPr>
          <w:b/>
        </w:rPr>
      </w:pPr>
      <w:r w:rsidRPr="00EF70AC">
        <w:rPr>
          <w:b/>
          <w:bCs/>
        </w:rPr>
        <w:t xml:space="preserve">Monitoramento Virtual Obra/ Serviços/ Intervenções </w:t>
      </w:r>
      <w:r>
        <w:rPr>
          <w:b/>
          <w:bCs/>
        </w:rPr>
        <w:t>(</w:t>
      </w:r>
      <w:r w:rsidRPr="00EF70AC">
        <w:rPr>
          <w:b/>
          <w:bCs/>
        </w:rPr>
        <w:t>MVO</w:t>
      </w:r>
      <w:r>
        <w:rPr>
          <w:b/>
          <w:bCs/>
        </w:rPr>
        <w:t>)</w:t>
      </w:r>
    </w:p>
    <w:p w14:paraId="4B4169EC" w14:textId="77777777" w:rsidR="009C3AD2" w:rsidRPr="006B43E7" w:rsidRDefault="009C3AD2" w:rsidP="00EF70AC">
      <w:pPr>
        <w:pStyle w:val="Ttulo3"/>
      </w:pPr>
      <w:r w:rsidRPr="006B43E7">
        <w:t>O MVO tem por objetivo principal a verificação da correta execução dos itens de obras/serviços/intervenções de engenharia e/ou arquitetura, bem como a medição dos itens/serviços fornecidos por empresa contratada, por meio virtual, com base nos registros em vídeos de acompanhamento dos serviços por câmera com gravação 24h/dia, 7 dias por semana, durante todo o período de execução da etapa a ser verificada.</w:t>
      </w:r>
    </w:p>
    <w:p w14:paraId="2789668A" w14:textId="77777777" w:rsidR="009C3AD2" w:rsidRPr="006B43E7" w:rsidRDefault="009C3AD2" w:rsidP="00EF70AC">
      <w:pPr>
        <w:pStyle w:val="Ttulo3"/>
      </w:pPr>
      <w:r w:rsidRPr="006B43E7">
        <w:t>O monitoramento de obras virtual deve ser feito com LiveCam com internet 4G ou superior, painel solar ou banco de baterias integrados, em número necessário para cobrir todos os ambientes de forma a permitir a fiscalização virtual de todos os serviços em execução, com, no mínimo, as seguintes soluções:</w:t>
      </w:r>
    </w:p>
    <w:p w14:paraId="5D2F93DF"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 xml:space="preserve">Acesso online; </w:t>
      </w:r>
    </w:p>
    <w:p w14:paraId="0548C6C1"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Registro fotográfico a cada 5 min;</w:t>
      </w:r>
    </w:p>
    <w:p w14:paraId="53FD8D70"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Registro por vídeo 24h por 7 dias da semana;</w:t>
      </w:r>
    </w:p>
    <w:p w14:paraId="4127EBC9"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Transmissão ao vivo;</w:t>
      </w:r>
    </w:p>
    <w:p w14:paraId="338D5FA7"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Vídeo </w:t>
      </w:r>
      <w:r w:rsidRPr="006B43E7">
        <w:rPr>
          <w:rFonts w:cs="Arial"/>
          <w:i/>
          <w:szCs w:val="22"/>
        </w:rPr>
        <w:t>time lapse</w:t>
      </w:r>
      <w:r w:rsidRPr="006B43E7">
        <w:rPr>
          <w:rFonts w:cs="Arial"/>
          <w:szCs w:val="22"/>
        </w:rPr>
        <w:t xml:space="preserve"> mensal com registro da gravação dos 30 dias de obra/serviço (ou quantos dias tiverem no mês);</w:t>
      </w:r>
    </w:p>
    <w:p w14:paraId="519B5725"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Vídeo </w:t>
      </w:r>
      <w:r w:rsidRPr="006B43E7">
        <w:rPr>
          <w:rFonts w:cs="Arial"/>
          <w:i/>
          <w:szCs w:val="22"/>
        </w:rPr>
        <w:t>time lapse</w:t>
      </w:r>
      <w:r w:rsidRPr="006B43E7">
        <w:rPr>
          <w:rFonts w:cs="Arial"/>
          <w:szCs w:val="22"/>
        </w:rPr>
        <w:t xml:space="preserve"> final com registros dos principais dos serviços executados ao longo da obra/serviço;</w:t>
      </w:r>
    </w:p>
    <w:p w14:paraId="4F6AF93D"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Limpeza automática de lente;</w:t>
      </w:r>
    </w:p>
    <w:p w14:paraId="55E867FC" w14:textId="3C7D7B5D"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i/>
          <w:szCs w:val="22"/>
        </w:rPr>
        <w:t>Nobreak</w:t>
      </w:r>
      <w:r w:rsidRPr="006B43E7">
        <w:rPr>
          <w:rFonts w:cs="Arial"/>
          <w:szCs w:val="22"/>
        </w:rPr>
        <w:t xml:space="preserve"> com suporte 24h;</w:t>
      </w:r>
    </w:p>
    <w:p w14:paraId="4FEA0BAF"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Informações meteorológicas.</w:t>
      </w:r>
    </w:p>
    <w:p w14:paraId="60CF09F2" w14:textId="77777777" w:rsidR="009C3AD2" w:rsidRPr="006B43E7" w:rsidRDefault="009C3AD2" w:rsidP="00EF70AC">
      <w:pPr>
        <w:pStyle w:val="Ttulo3"/>
      </w:pPr>
      <w:r w:rsidRPr="006B43E7">
        <w:t xml:space="preserve">Para a execução do serviço, deverá ser disponibilizada à CAIXA acesso à plataforma online de visualização dos vídeos registrados pelas câmeras 24h instaladas no ambiente/local, por meio de um link com usuário e senha. </w:t>
      </w:r>
    </w:p>
    <w:p w14:paraId="01BD6CCC" w14:textId="77777777" w:rsidR="009C3AD2" w:rsidRPr="006B43E7" w:rsidRDefault="009C3AD2" w:rsidP="00EF70AC">
      <w:pPr>
        <w:pStyle w:val="Ttulo3"/>
      </w:pPr>
      <w:r w:rsidRPr="006B43E7">
        <w:t>A partir da análise das imagens produzidas pelas câmeras, a CONTRATADA deverá elaborar relatórios de fiscalização com ou sem medição (RFM ou RFO) em conformidade à previsão de desembolso e cronograma da obra/serviço/intervenção.</w:t>
      </w:r>
    </w:p>
    <w:p w14:paraId="5B038674" w14:textId="77777777" w:rsidR="009C3AD2" w:rsidRPr="006B43E7" w:rsidRDefault="009C3AD2" w:rsidP="00EF70AC">
      <w:pPr>
        <w:pStyle w:val="Ttulo3"/>
      </w:pPr>
      <w:r w:rsidRPr="006B43E7">
        <w:t>Caso não haja evolução na obra/serviço devem ser informados os pontos relevantes para o atraso e estagnação do cronograma.</w:t>
      </w:r>
    </w:p>
    <w:p w14:paraId="314A00C3" w14:textId="77777777" w:rsidR="009C3AD2" w:rsidRPr="006B43E7" w:rsidRDefault="009C3AD2" w:rsidP="00EF70AC">
      <w:pPr>
        <w:pStyle w:val="Ttulo3"/>
      </w:pPr>
      <w:r w:rsidRPr="006B43E7">
        <w:t>Deve informar os registros de episódios relevantes e irregulares verificados durante o monitoramento virtual e/ou do Diário de Obra digitalizado (a ser solicitado ao responsável pela execução da obra/serviço).</w:t>
      </w:r>
    </w:p>
    <w:p w14:paraId="7F0C038A" w14:textId="77777777" w:rsidR="009C3AD2" w:rsidRPr="006B43E7" w:rsidRDefault="009C3AD2" w:rsidP="00EF70AC">
      <w:pPr>
        <w:pStyle w:val="Ttulo3"/>
      </w:pPr>
      <w:r w:rsidRPr="006B43E7">
        <w:lastRenderedPageBreak/>
        <w:t>Cada relatório encaminhado à CAIXA deverá ser acompanhado de vídeo time lapse no qual conste o registro de imagens que comprove o posicionamento técnico e itens registrados no RFM ou RFO.</w:t>
      </w:r>
    </w:p>
    <w:p w14:paraId="0AF0C903" w14:textId="77777777" w:rsidR="009C3AD2" w:rsidRPr="006B43E7" w:rsidRDefault="009C3AD2" w:rsidP="00EF70AC">
      <w:pPr>
        <w:pStyle w:val="Ttulo3"/>
      </w:pPr>
      <w:r w:rsidRPr="006B43E7">
        <w:t>Ao final de cada mês ou período de contratação, caso seja inferior a um mês, deverá ser entregue vídeo completo da obra/serviço/intervenção realizada.</w:t>
      </w:r>
    </w:p>
    <w:p w14:paraId="525C1F94" w14:textId="77777777" w:rsidR="009C3AD2" w:rsidRPr="006B43E7" w:rsidRDefault="009C3AD2" w:rsidP="00EF70AC">
      <w:pPr>
        <w:pStyle w:val="Ttulo3"/>
      </w:pPr>
      <w:r w:rsidRPr="006B43E7">
        <w:t>É expressamente vedada a realização de monitoramento virtual para os serviços listados abaixo:</w:t>
      </w:r>
    </w:p>
    <w:p w14:paraId="3334400A"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Montagem e execução de qualquer elemento estrutural;</w:t>
      </w:r>
    </w:p>
    <w:p w14:paraId="7689A036"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Verificações relacionadas a funcionamento/testes de equipamentos, sistemas e subsistemas;</w:t>
      </w:r>
    </w:p>
    <w:p w14:paraId="18D43CFE"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Redes/equipamentos e serviços instalados ou executados em locais/níveis sem visualização ou com visualização parcial pelas câmeras;</w:t>
      </w:r>
    </w:p>
    <w:p w14:paraId="21349C0A" w14:textId="77777777" w:rsidR="009C3AD2" w:rsidRPr="006B43E7" w:rsidRDefault="009C3AD2" w:rsidP="001D07E4">
      <w:pPr>
        <w:pStyle w:val="PargrafodaLista"/>
        <w:keepNext/>
        <w:keepLines/>
        <w:numPr>
          <w:ilvl w:val="0"/>
          <w:numId w:val="50"/>
        </w:numPr>
        <w:ind w:left="1428"/>
        <w:rPr>
          <w:rFonts w:cs="Arial"/>
          <w:szCs w:val="22"/>
        </w:rPr>
      </w:pPr>
      <w:r w:rsidRPr="006B43E7">
        <w:rPr>
          <w:rFonts w:eastAsia="Calibri" w:cs="Arial"/>
          <w:i/>
          <w:szCs w:val="22"/>
        </w:rPr>
        <w:t>Retrofit</w:t>
      </w:r>
      <w:r w:rsidRPr="006B43E7">
        <w:rPr>
          <w:rFonts w:cs="Arial"/>
          <w:szCs w:val="22"/>
        </w:rPr>
        <w:t xml:space="preserve"> de equipamentos.</w:t>
      </w:r>
    </w:p>
    <w:p w14:paraId="7A52F536" w14:textId="77777777" w:rsidR="009C3AD2" w:rsidRPr="006B43E7" w:rsidRDefault="009C3AD2" w:rsidP="00EF70AC">
      <w:pPr>
        <w:pStyle w:val="Ttulo3"/>
      </w:pPr>
      <w:r w:rsidRPr="006B43E7">
        <w:t>No caso da etapa a ser fiscalizada incluir a previsão de execução de qualquer um dos serviços acima, ou ainda, seja identificada dificuldade de monitoramento virtual de outros serviços previstos no cronograma na obra/intervenção, a demanda deverá ser, obrigatoriamente, complementada com relatórios de fiscalizações, com ou sem medição, presenciais.</w:t>
      </w:r>
    </w:p>
    <w:p w14:paraId="3850DEF0" w14:textId="77777777" w:rsidR="001A2646" w:rsidRPr="006B43E7" w:rsidRDefault="001A2646" w:rsidP="005D7A63">
      <w:pPr>
        <w:rPr>
          <w:rFonts w:cs="Arial"/>
          <w:szCs w:val="22"/>
        </w:rPr>
      </w:pPr>
    </w:p>
    <w:p w14:paraId="2641EBCC" w14:textId="19F2A444" w:rsidR="0019078A" w:rsidRPr="00EF70AC" w:rsidRDefault="007A241F" w:rsidP="00EF70AC">
      <w:pPr>
        <w:pStyle w:val="Ttulo2"/>
        <w:rPr>
          <w:b/>
        </w:rPr>
      </w:pPr>
      <w:r w:rsidRPr="00EF70AC">
        <w:rPr>
          <w:b/>
          <w:bCs/>
        </w:rPr>
        <w:t xml:space="preserve">Anexos </w:t>
      </w:r>
      <w:r>
        <w:rPr>
          <w:b/>
          <w:bCs/>
        </w:rPr>
        <w:t>d</w:t>
      </w:r>
      <w:r w:rsidRPr="00EF70AC">
        <w:rPr>
          <w:b/>
          <w:bCs/>
        </w:rPr>
        <w:t xml:space="preserve">e Relatórios </w:t>
      </w:r>
      <w:r>
        <w:rPr>
          <w:b/>
          <w:bCs/>
        </w:rPr>
        <w:t>d</w:t>
      </w:r>
      <w:r w:rsidRPr="00EF70AC">
        <w:rPr>
          <w:b/>
          <w:bCs/>
        </w:rPr>
        <w:t xml:space="preserve">e Vistoria </w:t>
      </w:r>
      <w:r>
        <w:rPr>
          <w:b/>
          <w:bCs/>
        </w:rPr>
        <w:t>e</w:t>
      </w:r>
      <w:r w:rsidRPr="00EF70AC">
        <w:rPr>
          <w:b/>
          <w:bCs/>
        </w:rPr>
        <w:t xml:space="preserve"> Acompanhamento </w:t>
      </w:r>
      <w:r>
        <w:rPr>
          <w:b/>
          <w:bCs/>
        </w:rPr>
        <w:t>d</w:t>
      </w:r>
      <w:r w:rsidRPr="00EF70AC">
        <w:rPr>
          <w:b/>
          <w:bCs/>
        </w:rPr>
        <w:t>e Obras/Serviços</w:t>
      </w:r>
    </w:p>
    <w:p w14:paraId="731440BA" w14:textId="77777777" w:rsidR="0019078A" w:rsidRDefault="0019078A" w:rsidP="00EF70AC">
      <w:pPr>
        <w:pStyle w:val="Ttulo3"/>
        <w:rPr>
          <w:lang w:eastAsia="en-US"/>
        </w:rPr>
      </w:pPr>
      <w:r w:rsidRPr="006B43E7">
        <w:rPr>
          <w:lang w:eastAsia="en-US"/>
        </w:rPr>
        <w:t>São anexos de relatórios de vistoria e acompanhamento de obras/serviços:</w:t>
      </w:r>
    </w:p>
    <w:p w14:paraId="39D453F2" w14:textId="77777777" w:rsidR="004946BC" w:rsidRPr="004946BC" w:rsidRDefault="004946BC" w:rsidP="004946BC">
      <w:pPr>
        <w:rPr>
          <w:lang w:eastAsia="en-US"/>
        </w:rPr>
      </w:pPr>
    </w:p>
    <w:p w14:paraId="6B041475" w14:textId="118BF53F" w:rsidR="0019078A" w:rsidRPr="00F466BD" w:rsidRDefault="0019078A" w:rsidP="005D7A63">
      <w:pPr>
        <w:pStyle w:val="Legenda"/>
        <w:keepNext/>
        <w:tabs>
          <w:tab w:val="left" w:pos="709"/>
        </w:tabs>
        <w:ind w:left="567"/>
        <w:jc w:val="center"/>
        <w:rPr>
          <w:rFonts w:cs="Arial"/>
          <w:sz w:val="22"/>
          <w:szCs w:val="22"/>
        </w:rPr>
      </w:pPr>
      <w:bookmarkStart w:id="2522" w:name="_Toc192608009"/>
      <w:r w:rsidRPr="00F466BD">
        <w:rPr>
          <w:rFonts w:cs="Arial"/>
          <w:sz w:val="22"/>
          <w:szCs w:val="22"/>
        </w:rPr>
        <w:t>Tabela A</w:t>
      </w:r>
      <w:r w:rsidRPr="00F466BD">
        <w:rPr>
          <w:rFonts w:cs="Arial"/>
          <w:sz w:val="22"/>
          <w:szCs w:val="22"/>
        </w:rPr>
        <w:fldChar w:fldCharType="begin"/>
      </w:r>
      <w:r w:rsidRPr="00F466BD">
        <w:rPr>
          <w:rFonts w:cs="Arial"/>
          <w:sz w:val="22"/>
          <w:szCs w:val="22"/>
        </w:rPr>
        <w:instrText xml:space="preserve"> SEQ Tabela_A \* ARABIC </w:instrText>
      </w:r>
      <w:r w:rsidRPr="00F466BD">
        <w:rPr>
          <w:rFonts w:cs="Arial"/>
          <w:sz w:val="22"/>
          <w:szCs w:val="22"/>
        </w:rPr>
        <w:fldChar w:fldCharType="separate"/>
      </w:r>
      <w:r w:rsidR="002D14B4" w:rsidRPr="00F466BD">
        <w:rPr>
          <w:rFonts w:cs="Arial"/>
          <w:sz w:val="22"/>
          <w:szCs w:val="22"/>
        </w:rPr>
        <w:t>6</w:t>
      </w:r>
      <w:r w:rsidRPr="00F466BD">
        <w:rPr>
          <w:rFonts w:cs="Arial"/>
          <w:sz w:val="22"/>
          <w:szCs w:val="22"/>
        </w:rPr>
        <w:fldChar w:fldCharType="end"/>
      </w:r>
      <w:r w:rsidRPr="00F466BD">
        <w:rPr>
          <w:rFonts w:cs="Arial"/>
          <w:sz w:val="22"/>
          <w:szCs w:val="22"/>
        </w:rPr>
        <w:t xml:space="preserve"> – Anexos de </w:t>
      </w:r>
      <w:r w:rsidR="002D4888" w:rsidRPr="00F466BD">
        <w:rPr>
          <w:rFonts w:cs="Arial"/>
          <w:sz w:val="22"/>
          <w:szCs w:val="22"/>
        </w:rPr>
        <w:t>R</w:t>
      </w:r>
      <w:r w:rsidRPr="00F466BD">
        <w:rPr>
          <w:rFonts w:cs="Arial"/>
          <w:sz w:val="22"/>
          <w:szCs w:val="22"/>
        </w:rPr>
        <w:t xml:space="preserve">elatórios de </w:t>
      </w:r>
      <w:r w:rsidR="002D4888" w:rsidRPr="00F466BD">
        <w:rPr>
          <w:rFonts w:cs="Arial"/>
          <w:sz w:val="22"/>
          <w:szCs w:val="22"/>
        </w:rPr>
        <w:t>V</w:t>
      </w:r>
      <w:r w:rsidRPr="00F466BD">
        <w:rPr>
          <w:rFonts w:cs="Arial"/>
          <w:sz w:val="22"/>
          <w:szCs w:val="22"/>
        </w:rPr>
        <w:t xml:space="preserve">istoria e </w:t>
      </w:r>
      <w:r w:rsidR="002D4888" w:rsidRPr="00F466BD">
        <w:rPr>
          <w:rFonts w:cs="Arial"/>
          <w:sz w:val="22"/>
          <w:szCs w:val="22"/>
        </w:rPr>
        <w:t>A</w:t>
      </w:r>
      <w:r w:rsidRPr="00F466BD">
        <w:rPr>
          <w:rFonts w:cs="Arial"/>
          <w:sz w:val="22"/>
          <w:szCs w:val="22"/>
        </w:rPr>
        <w:t xml:space="preserve">companhamento de </w:t>
      </w:r>
      <w:r w:rsidR="002D4888" w:rsidRPr="00F466BD">
        <w:rPr>
          <w:rFonts w:cs="Arial"/>
          <w:sz w:val="22"/>
          <w:szCs w:val="22"/>
        </w:rPr>
        <w:t>O</w:t>
      </w:r>
      <w:r w:rsidRPr="00F466BD">
        <w:rPr>
          <w:rFonts w:cs="Arial"/>
          <w:sz w:val="22"/>
          <w:szCs w:val="22"/>
        </w:rPr>
        <w:t>bras/</w:t>
      </w:r>
      <w:r w:rsidR="002D4888" w:rsidRPr="00F466BD">
        <w:rPr>
          <w:rFonts w:cs="Arial"/>
          <w:sz w:val="22"/>
          <w:szCs w:val="22"/>
        </w:rPr>
        <w:t>S</w:t>
      </w:r>
      <w:r w:rsidRPr="00F466BD">
        <w:rPr>
          <w:rFonts w:cs="Arial"/>
          <w:sz w:val="22"/>
          <w:szCs w:val="22"/>
        </w:rPr>
        <w:t>erviços</w:t>
      </w:r>
      <w:bookmarkEnd w:id="2522"/>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F466BD" w:rsidRDefault="0019078A" w:rsidP="005D7A63">
            <w:pPr>
              <w:jc w:val="left"/>
              <w:rPr>
                <w:rFonts w:cs="Arial"/>
                <w:szCs w:val="22"/>
              </w:rPr>
            </w:pPr>
            <w:r w:rsidRPr="00F466BD">
              <w:rPr>
                <w:rFonts w:cs="Arial"/>
                <w:szCs w:val="22"/>
              </w:rPr>
              <w:t>Autorização de Início de Obra</w:t>
            </w:r>
          </w:p>
        </w:tc>
        <w:tc>
          <w:tcPr>
            <w:tcW w:w="1554" w:type="dxa"/>
            <w:vAlign w:val="center"/>
          </w:tcPr>
          <w:p w14:paraId="65D2B35E" w14:textId="77777777" w:rsidR="0019078A" w:rsidRPr="00F466BD" w:rsidRDefault="0019078A" w:rsidP="005D7A63">
            <w:pPr>
              <w:jc w:val="center"/>
              <w:rPr>
                <w:rFonts w:cs="Arial"/>
                <w:szCs w:val="22"/>
              </w:rPr>
            </w:pPr>
            <w:r w:rsidRPr="00F466BD">
              <w:rPr>
                <w:rFonts w:cs="Arial"/>
                <w:szCs w:val="22"/>
              </w:rPr>
              <w:t>AIO</w:t>
            </w:r>
          </w:p>
        </w:tc>
      </w:tr>
      <w:tr w:rsidR="00EE14DF" w:rsidRPr="00EE14DF" w14:paraId="47D87D0D" w14:textId="77777777" w:rsidTr="00B16F87">
        <w:tc>
          <w:tcPr>
            <w:tcW w:w="6945" w:type="dxa"/>
            <w:vAlign w:val="center"/>
          </w:tcPr>
          <w:p w14:paraId="024A2B3B" w14:textId="1E22D50B" w:rsidR="0019078A" w:rsidRPr="00F466BD" w:rsidRDefault="0019078A" w:rsidP="005D7A63">
            <w:pPr>
              <w:tabs>
                <w:tab w:val="left" w:pos="709"/>
              </w:tabs>
              <w:jc w:val="left"/>
              <w:rPr>
                <w:rFonts w:cs="Arial"/>
                <w:szCs w:val="22"/>
              </w:rPr>
            </w:pPr>
            <w:r w:rsidRPr="00F466BD">
              <w:rPr>
                <w:rFonts w:cs="Arial"/>
                <w:szCs w:val="22"/>
              </w:rPr>
              <w:t>Termo de Recebimento Provisório de Obra</w:t>
            </w:r>
          </w:p>
        </w:tc>
        <w:tc>
          <w:tcPr>
            <w:tcW w:w="1554" w:type="dxa"/>
            <w:vAlign w:val="center"/>
          </w:tcPr>
          <w:p w14:paraId="72692C61" w14:textId="3953BFF1" w:rsidR="0019078A" w:rsidRPr="00F466BD" w:rsidRDefault="0019078A" w:rsidP="005D7A63">
            <w:pPr>
              <w:jc w:val="center"/>
              <w:rPr>
                <w:rFonts w:cs="Arial"/>
                <w:szCs w:val="22"/>
              </w:rPr>
            </w:pPr>
            <w:r w:rsidRPr="00F466BD">
              <w:rPr>
                <w:rFonts w:cs="Arial"/>
                <w:szCs w:val="22"/>
              </w:rPr>
              <w:t>TRP</w:t>
            </w:r>
          </w:p>
        </w:tc>
      </w:tr>
      <w:tr w:rsidR="00EE14DF" w:rsidRPr="00EE14DF" w14:paraId="7AD90487" w14:textId="77777777" w:rsidTr="00B16F87">
        <w:tc>
          <w:tcPr>
            <w:tcW w:w="6945" w:type="dxa"/>
            <w:vAlign w:val="center"/>
          </w:tcPr>
          <w:p w14:paraId="57423736" w14:textId="5CF75C30" w:rsidR="0019078A" w:rsidRPr="00F466BD" w:rsidRDefault="0019078A" w:rsidP="005D7A63">
            <w:pPr>
              <w:tabs>
                <w:tab w:val="left" w:pos="709"/>
              </w:tabs>
              <w:jc w:val="left"/>
              <w:rPr>
                <w:rFonts w:cs="Arial"/>
                <w:szCs w:val="22"/>
              </w:rPr>
            </w:pPr>
            <w:r w:rsidRPr="00F466BD">
              <w:rPr>
                <w:rFonts w:cs="Arial"/>
                <w:szCs w:val="22"/>
              </w:rPr>
              <w:t>Termo de Recebimento Definitivo de Obra</w:t>
            </w:r>
          </w:p>
        </w:tc>
        <w:tc>
          <w:tcPr>
            <w:tcW w:w="1554" w:type="dxa"/>
            <w:vAlign w:val="center"/>
          </w:tcPr>
          <w:p w14:paraId="224CE424" w14:textId="18987CE6" w:rsidR="0019078A" w:rsidRPr="00F466BD" w:rsidRDefault="0019078A" w:rsidP="005D7A63">
            <w:pPr>
              <w:jc w:val="center"/>
              <w:rPr>
                <w:rFonts w:cs="Arial"/>
                <w:szCs w:val="22"/>
              </w:rPr>
            </w:pPr>
            <w:r w:rsidRPr="00F466BD">
              <w:rPr>
                <w:rFonts w:cs="Arial"/>
                <w:szCs w:val="22"/>
              </w:rPr>
              <w:t>TRD</w:t>
            </w:r>
          </w:p>
        </w:tc>
      </w:tr>
      <w:tr w:rsidR="00EE14DF" w:rsidRPr="00EE14DF" w14:paraId="75ACCB12" w14:textId="77777777" w:rsidTr="00B16F87">
        <w:tc>
          <w:tcPr>
            <w:tcW w:w="6945" w:type="dxa"/>
            <w:vAlign w:val="center"/>
          </w:tcPr>
          <w:p w14:paraId="728FABDF" w14:textId="449A6960" w:rsidR="0019078A" w:rsidRPr="00F466BD" w:rsidRDefault="008D0C22" w:rsidP="005D7A63">
            <w:pPr>
              <w:tabs>
                <w:tab w:val="left" w:pos="709"/>
              </w:tabs>
              <w:jc w:val="left"/>
              <w:rPr>
                <w:rFonts w:cs="Arial"/>
                <w:szCs w:val="22"/>
              </w:rPr>
            </w:pPr>
            <w:r w:rsidRPr="00F466BD">
              <w:rPr>
                <w:rFonts w:cs="Arial"/>
                <w:szCs w:val="22"/>
              </w:rPr>
              <w:t xml:space="preserve">Avaliação </w:t>
            </w:r>
            <w:r w:rsidR="0019078A" w:rsidRPr="00F466BD">
              <w:rPr>
                <w:rFonts w:cs="Arial"/>
                <w:szCs w:val="22"/>
              </w:rPr>
              <w:t>de Verificação de Aparelho de Ar Condicionado de Janela</w:t>
            </w:r>
          </w:p>
        </w:tc>
        <w:tc>
          <w:tcPr>
            <w:tcW w:w="1554" w:type="dxa"/>
            <w:vAlign w:val="center"/>
          </w:tcPr>
          <w:p w14:paraId="0CC17B88" w14:textId="77777777" w:rsidR="0019078A" w:rsidRPr="00F466BD" w:rsidRDefault="0019078A" w:rsidP="005D7A63">
            <w:pPr>
              <w:jc w:val="center"/>
              <w:rPr>
                <w:rFonts w:cs="Arial"/>
                <w:szCs w:val="22"/>
              </w:rPr>
            </w:pPr>
            <w:r w:rsidRPr="00F466BD">
              <w:rPr>
                <w:rFonts w:cs="Arial"/>
                <w:szCs w:val="22"/>
              </w:rPr>
              <w:t>AVA</w:t>
            </w:r>
          </w:p>
        </w:tc>
      </w:tr>
      <w:tr w:rsidR="00EE14DF" w:rsidRPr="00EE14DF" w14:paraId="637F7238" w14:textId="77777777" w:rsidTr="00B16F87">
        <w:tc>
          <w:tcPr>
            <w:tcW w:w="6945" w:type="dxa"/>
            <w:vAlign w:val="center"/>
          </w:tcPr>
          <w:p w14:paraId="00F77A5D" w14:textId="52AEBEF4"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equipamentos tipo </w:t>
            </w:r>
            <w:r w:rsidR="00AF6C3F" w:rsidRPr="00F466BD">
              <w:rPr>
                <w:rFonts w:cs="Arial"/>
                <w:szCs w:val="22"/>
              </w:rPr>
              <w:t>minis</w:t>
            </w:r>
            <w:r w:rsidR="00AF6C3F" w:rsidRPr="00F466BD">
              <w:rPr>
                <w:rFonts w:cs="Arial"/>
                <w:i/>
                <w:szCs w:val="22"/>
              </w:rPr>
              <w:t>plit</w:t>
            </w:r>
            <w:r w:rsidR="0019078A" w:rsidRPr="00F466BD">
              <w:rPr>
                <w:rFonts w:cs="Arial"/>
                <w:szCs w:val="22"/>
              </w:rPr>
              <w:t xml:space="preserve"> - até 5 TR (unidades internas e externas)</w:t>
            </w:r>
          </w:p>
        </w:tc>
        <w:tc>
          <w:tcPr>
            <w:tcW w:w="1554" w:type="dxa"/>
            <w:vAlign w:val="center"/>
          </w:tcPr>
          <w:p w14:paraId="311DE8F9" w14:textId="77777777" w:rsidR="0019078A" w:rsidRPr="00F466BD" w:rsidRDefault="0019078A" w:rsidP="005D7A63">
            <w:pPr>
              <w:jc w:val="center"/>
              <w:rPr>
                <w:rFonts w:cs="Arial"/>
                <w:szCs w:val="22"/>
              </w:rPr>
            </w:pPr>
            <w:r w:rsidRPr="00F466BD">
              <w:rPr>
                <w:rFonts w:cs="Arial"/>
                <w:szCs w:val="22"/>
              </w:rPr>
              <w:t>AVM</w:t>
            </w:r>
          </w:p>
        </w:tc>
      </w:tr>
      <w:tr w:rsidR="00EE14DF" w:rsidRPr="00EE14DF" w14:paraId="39877509" w14:textId="77777777" w:rsidTr="00B16F87">
        <w:tc>
          <w:tcPr>
            <w:tcW w:w="6945" w:type="dxa"/>
            <w:vAlign w:val="center"/>
          </w:tcPr>
          <w:p w14:paraId="2B4DCAEA" w14:textId="606797B0"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 tipo </w:t>
            </w:r>
            <w:r w:rsidR="0019078A" w:rsidRPr="00F466BD">
              <w:rPr>
                <w:rFonts w:cs="Arial"/>
                <w:i/>
                <w:szCs w:val="22"/>
              </w:rPr>
              <w:t>fan-coil</w:t>
            </w:r>
          </w:p>
        </w:tc>
        <w:tc>
          <w:tcPr>
            <w:tcW w:w="1554" w:type="dxa"/>
            <w:vAlign w:val="center"/>
          </w:tcPr>
          <w:p w14:paraId="626E38D7" w14:textId="77777777" w:rsidR="0019078A" w:rsidRPr="00F466BD" w:rsidRDefault="0019078A" w:rsidP="005D7A63">
            <w:pPr>
              <w:jc w:val="center"/>
              <w:rPr>
                <w:rFonts w:cs="Arial"/>
                <w:szCs w:val="22"/>
              </w:rPr>
            </w:pPr>
            <w:r w:rsidRPr="00F466BD">
              <w:rPr>
                <w:rFonts w:cs="Arial"/>
                <w:szCs w:val="22"/>
              </w:rPr>
              <w:t>AVF</w:t>
            </w:r>
          </w:p>
        </w:tc>
      </w:tr>
      <w:tr w:rsidR="00EE14DF" w:rsidRPr="00EE14DF" w14:paraId="532BBB56" w14:textId="77777777" w:rsidTr="00B16F87">
        <w:tc>
          <w:tcPr>
            <w:tcW w:w="6945" w:type="dxa"/>
            <w:vAlign w:val="center"/>
          </w:tcPr>
          <w:p w14:paraId="1CA1A773" w14:textId="1E53F104" w:rsidR="0019078A" w:rsidRPr="00F466BD" w:rsidRDefault="008D0C22" w:rsidP="005D7A63">
            <w:pPr>
              <w:tabs>
                <w:tab w:val="left" w:pos="709"/>
              </w:tabs>
              <w:jc w:val="left"/>
              <w:rPr>
                <w:rFonts w:cs="Arial"/>
                <w:szCs w:val="22"/>
              </w:rPr>
            </w:pPr>
            <w:r w:rsidRPr="00F466BD">
              <w:rPr>
                <w:rFonts w:cs="Arial"/>
                <w:szCs w:val="22"/>
              </w:rPr>
              <w:t>Avaliação</w:t>
            </w:r>
            <w:r w:rsidRPr="00F466BD" w:rsidDel="008D0C22">
              <w:rPr>
                <w:rFonts w:cs="Arial"/>
                <w:szCs w:val="22"/>
              </w:rPr>
              <w:t xml:space="preserve"> </w:t>
            </w:r>
            <w:r w:rsidR="0019078A" w:rsidRPr="00F466BD">
              <w:rPr>
                <w:rFonts w:cs="Arial"/>
                <w:szCs w:val="22"/>
              </w:rPr>
              <w:t xml:space="preserve"> de Verificação de equipamento tipo </w:t>
            </w:r>
            <w:r w:rsidR="0019078A" w:rsidRPr="00F466BD">
              <w:rPr>
                <w:rFonts w:cs="Arial"/>
                <w:i/>
                <w:szCs w:val="22"/>
              </w:rPr>
              <w:t>self-contained</w:t>
            </w:r>
          </w:p>
        </w:tc>
        <w:tc>
          <w:tcPr>
            <w:tcW w:w="1554" w:type="dxa"/>
            <w:vAlign w:val="center"/>
          </w:tcPr>
          <w:p w14:paraId="00A19DB4" w14:textId="77777777" w:rsidR="0019078A" w:rsidRPr="00F466BD" w:rsidRDefault="0019078A" w:rsidP="005D7A63">
            <w:pPr>
              <w:jc w:val="center"/>
              <w:rPr>
                <w:rFonts w:cs="Arial"/>
                <w:szCs w:val="22"/>
              </w:rPr>
            </w:pPr>
            <w:r w:rsidRPr="00F466BD">
              <w:rPr>
                <w:rFonts w:cs="Arial"/>
                <w:szCs w:val="22"/>
              </w:rPr>
              <w:t>AVS</w:t>
            </w:r>
          </w:p>
        </w:tc>
      </w:tr>
      <w:tr w:rsidR="00EE14DF" w:rsidRPr="00EE14DF" w14:paraId="5C91E3F3" w14:textId="77777777" w:rsidTr="00B16F87">
        <w:tc>
          <w:tcPr>
            <w:tcW w:w="6945" w:type="dxa"/>
            <w:vAlign w:val="center"/>
          </w:tcPr>
          <w:p w14:paraId="4FBEADE1" w14:textId="4B235C1B" w:rsidR="0019078A" w:rsidRPr="00F466BD" w:rsidRDefault="008D0C22" w:rsidP="005D7A63">
            <w:pPr>
              <w:tabs>
                <w:tab w:val="left" w:pos="709"/>
              </w:tabs>
              <w:jc w:val="left"/>
              <w:rPr>
                <w:rFonts w:cs="Arial"/>
                <w:szCs w:val="22"/>
              </w:rPr>
            </w:pPr>
            <w:r w:rsidRPr="00F466BD">
              <w:rPr>
                <w:rFonts w:cs="Arial"/>
                <w:szCs w:val="22"/>
              </w:rPr>
              <w:t>Avaliação</w:t>
            </w:r>
            <w:r w:rsidRPr="00F466BD" w:rsidDel="008D0C22">
              <w:rPr>
                <w:rFonts w:cs="Arial"/>
                <w:szCs w:val="22"/>
              </w:rPr>
              <w:t xml:space="preserve"> </w:t>
            </w:r>
            <w:r w:rsidR="0019078A" w:rsidRPr="00F466BD">
              <w:rPr>
                <w:rFonts w:cs="Arial"/>
                <w:szCs w:val="22"/>
              </w:rPr>
              <w:t>de Verificação de conjunto torres-bombas</w:t>
            </w:r>
          </w:p>
        </w:tc>
        <w:tc>
          <w:tcPr>
            <w:tcW w:w="1554" w:type="dxa"/>
            <w:vAlign w:val="center"/>
          </w:tcPr>
          <w:p w14:paraId="61217BA9" w14:textId="77777777" w:rsidR="0019078A" w:rsidRPr="00F466BD" w:rsidRDefault="0019078A" w:rsidP="005D7A63">
            <w:pPr>
              <w:jc w:val="center"/>
              <w:rPr>
                <w:rFonts w:cs="Arial"/>
                <w:szCs w:val="22"/>
              </w:rPr>
            </w:pPr>
            <w:r w:rsidRPr="00F466BD">
              <w:rPr>
                <w:rFonts w:cs="Arial"/>
                <w:szCs w:val="22"/>
              </w:rPr>
              <w:t>AVT</w:t>
            </w:r>
          </w:p>
        </w:tc>
      </w:tr>
      <w:tr w:rsidR="00EE14DF" w:rsidRPr="00EE14DF" w14:paraId="423DADA8" w14:textId="77777777" w:rsidTr="00B16F87">
        <w:tc>
          <w:tcPr>
            <w:tcW w:w="6945" w:type="dxa"/>
            <w:vAlign w:val="center"/>
          </w:tcPr>
          <w:p w14:paraId="63E2CE25" w14:textId="34CECFCC"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por equipamento tipo </w:t>
            </w:r>
            <w:r w:rsidR="0019078A" w:rsidRPr="00F466BD">
              <w:rPr>
                <w:rFonts w:cs="Arial"/>
                <w:i/>
                <w:szCs w:val="22"/>
              </w:rPr>
              <w:t>chiller</w:t>
            </w:r>
            <w:r w:rsidR="0019078A" w:rsidRPr="00F466BD">
              <w:rPr>
                <w:rFonts w:cs="Arial"/>
                <w:szCs w:val="22"/>
              </w:rPr>
              <w:t>/centrífuga incluindo as bombas de água gelada</w:t>
            </w:r>
          </w:p>
        </w:tc>
        <w:tc>
          <w:tcPr>
            <w:tcW w:w="1554" w:type="dxa"/>
            <w:vAlign w:val="center"/>
          </w:tcPr>
          <w:p w14:paraId="0F0B5EBA" w14:textId="77777777" w:rsidR="0019078A" w:rsidRPr="00F466BD" w:rsidRDefault="0019078A" w:rsidP="005D7A63">
            <w:pPr>
              <w:jc w:val="center"/>
              <w:rPr>
                <w:rFonts w:cs="Arial"/>
                <w:szCs w:val="22"/>
              </w:rPr>
            </w:pPr>
            <w:r w:rsidRPr="00F466BD">
              <w:rPr>
                <w:rFonts w:cs="Arial"/>
                <w:szCs w:val="22"/>
              </w:rPr>
              <w:t>AVC</w:t>
            </w:r>
          </w:p>
        </w:tc>
      </w:tr>
      <w:tr w:rsidR="00EE14DF" w:rsidRPr="00EE14DF" w14:paraId="79879A03" w14:textId="77777777" w:rsidTr="00B16F87">
        <w:tc>
          <w:tcPr>
            <w:tcW w:w="6945" w:type="dxa"/>
            <w:vAlign w:val="center"/>
          </w:tcPr>
          <w:p w14:paraId="533BE6B0" w14:textId="1FB94484"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áreas de casa de máquinas</w:t>
            </w:r>
          </w:p>
        </w:tc>
        <w:tc>
          <w:tcPr>
            <w:tcW w:w="1554" w:type="dxa"/>
            <w:vAlign w:val="center"/>
          </w:tcPr>
          <w:p w14:paraId="3C0DD3EA" w14:textId="77777777" w:rsidR="0019078A" w:rsidRPr="00F466BD" w:rsidRDefault="0019078A" w:rsidP="005D7A63">
            <w:pPr>
              <w:jc w:val="center"/>
              <w:rPr>
                <w:rFonts w:cs="Arial"/>
                <w:szCs w:val="22"/>
              </w:rPr>
            </w:pPr>
            <w:r w:rsidRPr="00F466BD">
              <w:rPr>
                <w:rFonts w:cs="Arial"/>
                <w:szCs w:val="22"/>
              </w:rPr>
              <w:t>ACM</w:t>
            </w:r>
          </w:p>
        </w:tc>
      </w:tr>
      <w:tr w:rsidR="00EE14DF" w:rsidRPr="00EE14DF" w14:paraId="6920A2CF" w14:textId="77777777" w:rsidTr="00B16F87">
        <w:tc>
          <w:tcPr>
            <w:tcW w:w="6945" w:type="dxa"/>
            <w:vAlign w:val="center"/>
          </w:tcPr>
          <w:p w14:paraId="622C5568" w14:textId="751E3B8B"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Equipamentos de Transporte Vertical</w:t>
            </w:r>
          </w:p>
        </w:tc>
        <w:tc>
          <w:tcPr>
            <w:tcW w:w="1554" w:type="dxa"/>
            <w:vAlign w:val="center"/>
          </w:tcPr>
          <w:p w14:paraId="59D55B69" w14:textId="77777777" w:rsidR="0019078A" w:rsidRPr="00F466BD" w:rsidRDefault="0019078A" w:rsidP="005D7A63">
            <w:pPr>
              <w:jc w:val="center"/>
              <w:rPr>
                <w:rFonts w:cs="Arial"/>
                <w:szCs w:val="22"/>
              </w:rPr>
            </w:pPr>
            <w:r w:rsidRPr="00F466BD">
              <w:rPr>
                <w:rFonts w:cs="Arial"/>
                <w:szCs w:val="22"/>
              </w:rPr>
              <w:t>AVP</w:t>
            </w:r>
          </w:p>
        </w:tc>
      </w:tr>
      <w:tr w:rsidR="00EE14DF" w:rsidRPr="00EE14DF" w14:paraId="50C43EA4" w14:textId="77777777" w:rsidTr="00B16F87">
        <w:tc>
          <w:tcPr>
            <w:tcW w:w="6945" w:type="dxa"/>
            <w:vAlign w:val="center"/>
          </w:tcPr>
          <w:p w14:paraId="2412CCF9" w14:textId="7982C59E"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Grupo Motor-Gerador </w:t>
            </w:r>
          </w:p>
        </w:tc>
        <w:tc>
          <w:tcPr>
            <w:tcW w:w="1554" w:type="dxa"/>
            <w:vAlign w:val="center"/>
          </w:tcPr>
          <w:p w14:paraId="004E23E8" w14:textId="77777777" w:rsidR="0019078A" w:rsidRPr="00F466BD" w:rsidRDefault="0019078A" w:rsidP="005D7A63">
            <w:pPr>
              <w:jc w:val="center"/>
              <w:rPr>
                <w:rFonts w:cs="Arial"/>
                <w:szCs w:val="22"/>
              </w:rPr>
            </w:pPr>
            <w:r w:rsidRPr="00F466BD">
              <w:rPr>
                <w:rFonts w:cs="Arial"/>
                <w:szCs w:val="22"/>
              </w:rPr>
              <w:t>AVG</w:t>
            </w:r>
          </w:p>
        </w:tc>
      </w:tr>
      <w:tr w:rsidR="0019078A" w:rsidRPr="00EE14DF" w14:paraId="0DCA078C" w14:textId="77777777" w:rsidTr="00B16F87">
        <w:tc>
          <w:tcPr>
            <w:tcW w:w="6945" w:type="dxa"/>
            <w:vAlign w:val="center"/>
          </w:tcPr>
          <w:p w14:paraId="13A3FEBC" w14:textId="14E08576" w:rsidR="0019078A" w:rsidRPr="00F466BD" w:rsidRDefault="008D0C22" w:rsidP="005D7A63">
            <w:pPr>
              <w:tabs>
                <w:tab w:val="left" w:pos="709"/>
              </w:tabs>
              <w:jc w:val="left"/>
              <w:rPr>
                <w:rFonts w:cs="Arial"/>
                <w:szCs w:val="22"/>
              </w:rPr>
            </w:pPr>
            <w:r w:rsidRPr="00F466BD">
              <w:rPr>
                <w:rFonts w:cs="Arial"/>
                <w:szCs w:val="22"/>
              </w:rPr>
              <w:t>Avaliação</w:t>
            </w:r>
            <w:r w:rsidRPr="00F466BD" w:rsidDel="008D0C22">
              <w:rPr>
                <w:rFonts w:cs="Arial"/>
                <w:szCs w:val="22"/>
              </w:rPr>
              <w:t xml:space="preserve"> </w:t>
            </w:r>
            <w:r w:rsidR="0019078A" w:rsidRPr="00F466BD">
              <w:rPr>
                <w:rFonts w:cs="Arial"/>
                <w:szCs w:val="22"/>
              </w:rPr>
              <w:t xml:space="preserve"> de Verificação de Condicionadores de Energia (estabilizadores e </w:t>
            </w:r>
            <w:r w:rsidR="00AF6C3F" w:rsidRPr="00F466BD">
              <w:rPr>
                <w:rFonts w:cs="Arial"/>
                <w:i/>
                <w:szCs w:val="22"/>
              </w:rPr>
              <w:t>nobreaks</w:t>
            </w:r>
            <w:r w:rsidR="0019078A" w:rsidRPr="00F466BD">
              <w:rPr>
                <w:rFonts w:cs="Arial"/>
                <w:szCs w:val="22"/>
              </w:rPr>
              <w:t xml:space="preserve">) </w:t>
            </w:r>
          </w:p>
        </w:tc>
        <w:tc>
          <w:tcPr>
            <w:tcW w:w="1554" w:type="dxa"/>
            <w:vAlign w:val="center"/>
          </w:tcPr>
          <w:p w14:paraId="15703C67" w14:textId="77777777" w:rsidR="0019078A" w:rsidRPr="00F466BD" w:rsidRDefault="0019078A" w:rsidP="005D7A63">
            <w:pPr>
              <w:jc w:val="center"/>
              <w:rPr>
                <w:rFonts w:cs="Arial"/>
                <w:szCs w:val="22"/>
              </w:rPr>
            </w:pPr>
            <w:r w:rsidRPr="00F466BD">
              <w:rPr>
                <w:rFonts w:cs="Arial"/>
                <w:szCs w:val="22"/>
              </w:rPr>
              <w:t>ACE</w:t>
            </w:r>
          </w:p>
        </w:tc>
      </w:tr>
    </w:tbl>
    <w:p w14:paraId="1A904E51" w14:textId="77777777" w:rsidR="0019078A" w:rsidRPr="006B43E7" w:rsidRDefault="0019078A" w:rsidP="005D7A63">
      <w:pPr>
        <w:tabs>
          <w:tab w:val="left" w:pos="709"/>
        </w:tabs>
        <w:ind w:left="567"/>
        <w:rPr>
          <w:rFonts w:cs="Arial"/>
          <w:szCs w:val="22"/>
        </w:rPr>
      </w:pPr>
    </w:p>
    <w:p w14:paraId="2D1945B4" w14:textId="77777777" w:rsidR="0019078A" w:rsidRPr="006B43E7" w:rsidRDefault="0019078A" w:rsidP="00EF70AC">
      <w:pPr>
        <w:pStyle w:val="Ttulo3"/>
        <w:rPr>
          <w:lang w:eastAsia="en-US"/>
        </w:rPr>
      </w:pPr>
      <w:r w:rsidRPr="006B43E7">
        <w:rPr>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6B43E7" w:rsidRDefault="0019078A" w:rsidP="00EF70AC">
      <w:pPr>
        <w:pStyle w:val="Ttulo3"/>
        <w:rPr>
          <w:lang w:eastAsia="en-US"/>
        </w:rPr>
      </w:pPr>
      <w:r w:rsidRPr="006B43E7">
        <w:rPr>
          <w:lang w:eastAsia="en-US"/>
        </w:rPr>
        <w:lastRenderedPageBreak/>
        <w:t>Não se fará a apresentação de anexo(s) sem o(s) correspondente(s) procedimento(s) técnico(s) a que se refere(m).</w:t>
      </w:r>
    </w:p>
    <w:p w14:paraId="6D23430D" w14:textId="77777777" w:rsidR="0019078A" w:rsidRPr="006B43E7" w:rsidRDefault="0019078A" w:rsidP="00EF70AC">
      <w:pPr>
        <w:pStyle w:val="Ttulo3"/>
        <w:rPr>
          <w:lang w:eastAsia="en-US"/>
        </w:rPr>
      </w:pPr>
      <w:r w:rsidRPr="006B43E7">
        <w:rPr>
          <w:lang w:eastAsia="en-US"/>
        </w:rPr>
        <w:t>Os procedimentos técnicos poderão ser solicitados individualmente ou de forma cumulativa conforme demanda solicitada pela CAIXA.</w:t>
      </w:r>
    </w:p>
    <w:p w14:paraId="352FC838" w14:textId="77777777" w:rsidR="001779E5" w:rsidRPr="006B43E7" w:rsidRDefault="001779E5" w:rsidP="00EF70AC">
      <w:pPr>
        <w:pStyle w:val="Ttulo3"/>
        <w:rPr>
          <w:lang w:eastAsia="en-US"/>
        </w:rPr>
      </w:pPr>
      <w:r w:rsidRPr="006B43E7">
        <w:rPr>
          <w:lang w:eastAsia="en-US"/>
        </w:rPr>
        <w:t>O AIO poderá, a critério da CAIXA, ser emitido sem a necessidade de abertura de procedimento que o vincule. Neste caso, o prazo para elaboração do AIO será de 02 dias úteis bancários.</w:t>
      </w:r>
    </w:p>
    <w:p w14:paraId="7CD04739" w14:textId="7EE7A216" w:rsidR="0019078A" w:rsidRPr="006B43E7" w:rsidRDefault="0019078A" w:rsidP="00EF70AC">
      <w:pPr>
        <w:pStyle w:val="Ttulo3"/>
      </w:pPr>
      <w:r w:rsidRPr="006B43E7">
        <w:rPr>
          <w:lang w:eastAsia="en-US"/>
        </w:rPr>
        <w:t>Deverão ser utilizados os modelos e formulários disponibilizados pela CAIXA (</w:t>
      </w:r>
      <w:r w:rsidRPr="006B43E7">
        <w:rPr>
          <w:b/>
          <w:lang w:eastAsia="en-US"/>
        </w:rPr>
        <w:t>Tabela 2</w:t>
      </w:r>
      <w:r w:rsidRPr="006B43E7">
        <w:rPr>
          <w:lang w:eastAsia="en-US"/>
        </w:rPr>
        <w:t xml:space="preserve"> do Termo</w:t>
      </w:r>
      <w:r w:rsidRPr="006B43E7">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6B43E7" w:rsidRDefault="0019078A" w:rsidP="00EF70AC">
      <w:pPr>
        <w:pStyle w:val="Ttulo3"/>
        <w:rPr>
          <w:lang w:eastAsia="en-US"/>
        </w:rPr>
      </w:pPr>
      <w:r w:rsidRPr="006B43E7">
        <w:rPr>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6B43E7" w:rsidRDefault="0019078A" w:rsidP="00EF70AC">
      <w:pPr>
        <w:pStyle w:val="Ttulo3"/>
      </w:pPr>
      <w:r w:rsidRPr="006B43E7">
        <w:rPr>
          <w:lang w:eastAsia="en-US"/>
        </w:rPr>
        <w:t>Em se tratando de instalações mecânicas e transporte vertical a verificação deverá compreender o(</w:t>
      </w:r>
      <w:r w:rsidRPr="006B43E7">
        <w:t>s) equipamento(s) e respectivos componentes e acessórios, tais como:</w:t>
      </w:r>
    </w:p>
    <w:p w14:paraId="01E4D7B2" w14:textId="09378733" w:rsidR="0019078A" w:rsidRPr="006B43E7" w:rsidRDefault="0019078A" w:rsidP="00C2458C">
      <w:pPr>
        <w:numPr>
          <w:ilvl w:val="0"/>
          <w:numId w:val="10"/>
        </w:numPr>
        <w:rPr>
          <w:rFonts w:cs="Arial"/>
          <w:szCs w:val="22"/>
        </w:rPr>
      </w:pPr>
      <w:r w:rsidRPr="006B43E7">
        <w:rPr>
          <w:rFonts w:cs="Arial"/>
          <w:szCs w:val="22"/>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046CCC26" w:rsidR="0019078A" w:rsidRPr="006B43E7" w:rsidRDefault="0019078A" w:rsidP="00C2458C">
      <w:pPr>
        <w:numPr>
          <w:ilvl w:val="0"/>
          <w:numId w:val="10"/>
        </w:numPr>
        <w:rPr>
          <w:rFonts w:cs="Arial"/>
          <w:szCs w:val="22"/>
        </w:rPr>
      </w:pPr>
      <w:r w:rsidRPr="006B43E7">
        <w:rPr>
          <w:rFonts w:cs="Arial"/>
          <w:szCs w:val="22"/>
        </w:rPr>
        <w:t xml:space="preserve">Sistemas de condicionamento: serão incluídos o conjunto </w:t>
      </w:r>
      <w:r w:rsidR="00AF6C3F" w:rsidRPr="006B43E7">
        <w:rPr>
          <w:rFonts w:cs="Arial"/>
          <w:szCs w:val="22"/>
        </w:rPr>
        <w:t>motobomba</w:t>
      </w:r>
      <w:r w:rsidRPr="006B43E7">
        <w:rPr>
          <w:rFonts w:cs="Arial"/>
          <w:szCs w:val="22"/>
        </w:rPr>
        <w:t>, torre de arrefecimento, condensador remoto, evaporador, “</w:t>
      </w:r>
      <w:r w:rsidRPr="006B43E7">
        <w:rPr>
          <w:rFonts w:cs="Arial"/>
          <w:i/>
          <w:szCs w:val="22"/>
        </w:rPr>
        <w:t>Chiller</w:t>
      </w:r>
      <w:r w:rsidRPr="006B43E7">
        <w:rPr>
          <w:rFonts w:cs="Arial"/>
          <w:szCs w:val="22"/>
        </w:rPr>
        <w:t>”, centrífuga, “</w:t>
      </w:r>
      <w:r w:rsidRPr="006B43E7">
        <w:rPr>
          <w:rFonts w:cs="Arial"/>
          <w:i/>
          <w:szCs w:val="22"/>
        </w:rPr>
        <w:t>fan-coil</w:t>
      </w:r>
      <w:r w:rsidRPr="006B43E7">
        <w:rPr>
          <w:rFonts w:cs="Arial"/>
          <w:szCs w:val="22"/>
        </w:rPr>
        <w:t>”, “</w:t>
      </w:r>
      <w:r w:rsidRPr="006B43E7">
        <w:rPr>
          <w:rFonts w:cs="Arial"/>
          <w:i/>
          <w:szCs w:val="22"/>
        </w:rPr>
        <w:t>self-contained</w:t>
      </w:r>
      <w:r w:rsidRPr="006B43E7">
        <w:rPr>
          <w:rFonts w:cs="Arial"/>
          <w:szCs w:val="22"/>
        </w:rPr>
        <w:t>” a ar ou a água, ou aparelho de umidade, tubulações frigorígenas, sensores, quadros elétricos e de comandos.</w:t>
      </w:r>
    </w:p>
    <w:p w14:paraId="281C305C" w14:textId="6FEC96E8" w:rsidR="0019078A" w:rsidRPr="006B43E7" w:rsidRDefault="0019078A" w:rsidP="00EF70AC">
      <w:pPr>
        <w:pStyle w:val="Ttulo3"/>
        <w:rPr>
          <w:lang w:eastAsia="en-US"/>
        </w:rPr>
      </w:pPr>
      <w:r w:rsidRPr="006B43E7">
        <w:rPr>
          <w:lang w:eastAsia="en-US"/>
        </w:rPr>
        <w:t xml:space="preserve">Os relatórios e seus anexos compreendem verificações in loco e, por conseguinte, requerem programações antecipadas de visitas junto às chefias das unidades, através da </w:t>
      </w:r>
      <w:r w:rsidR="00C96386" w:rsidRPr="006B43E7">
        <w:rPr>
          <w:lang w:eastAsia="en-US"/>
        </w:rPr>
        <w:t>GELOG</w:t>
      </w:r>
      <w:r w:rsidRPr="006B43E7">
        <w:rPr>
          <w:lang w:eastAsia="en-US"/>
        </w:rPr>
        <w:t xml:space="preserve"> e, quando for o caso, com o responsável técnico pela execução da obra/serviço a ser vistoriado.</w:t>
      </w:r>
    </w:p>
    <w:p w14:paraId="5C77FC1B" w14:textId="371ECF98" w:rsidR="0019078A" w:rsidRPr="006B43E7" w:rsidRDefault="0019078A" w:rsidP="00EF70AC">
      <w:pPr>
        <w:pStyle w:val="Ttulo3"/>
      </w:pPr>
      <w:bookmarkStart w:id="2523" w:name="_Ref119155678"/>
      <w:r w:rsidRPr="006B43E7">
        <w:rPr>
          <w:lang w:eastAsia="en-US"/>
        </w:rPr>
        <w:t>Os procedimentos referentes à Autorização de Início de Obra (AIO), Relatório de Fiscalização de Obras/Serviços com e sem Medição (RFM e RFO), Termo de Recebimento Provisório (TRP) e Termo de Recebimento Definitivo de Obra (TRD) exigirão</w:t>
      </w:r>
      <w:r w:rsidRPr="006B43E7">
        <w:t xml:space="preserve"> obrigatoriamente, além da presença da CONTRATADA e da presença no local da equipe técnica da empresa responsável pela execução da obra/</w:t>
      </w:r>
      <w:bookmarkEnd w:id="2523"/>
      <w:r w:rsidR="00703922" w:rsidRPr="006B43E7">
        <w:t>serviço.</w:t>
      </w:r>
    </w:p>
    <w:p w14:paraId="020F8AFA" w14:textId="77777777" w:rsidR="0019078A" w:rsidRPr="006B43E7" w:rsidRDefault="0019078A" w:rsidP="00EF70AC">
      <w:pPr>
        <w:pStyle w:val="Ttulo3"/>
      </w:pPr>
      <w:r w:rsidRPr="006B43E7">
        <w:t>Para a Autorização de Início de Obra (AIO) é necessária participação das equipes técnicas completas habilitadas na fase de contratação da CONTRATADA e da empresa responsável pela execução da obra/serviço, além do fiscal designado pela CAIXA para acompanhamento do contrato.</w:t>
      </w:r>
    </w:p>
    <w:p w14:paraId="29535344" w14:textId="764C2B2C" w:rsidR="0019078A" w:rsidRPr="006B43E7" w:rsidRDefault="0019078A" w:rsidP="00EF70AC">
      <w:pPr>
        <w:pStyle w:val="Ttulo3"/>
      </w:pPr>
      <w:r w:rsidRPr="006B43E7">
        <w:t xml:space="preserve">Para os demais procedimentos mencionados </w:t>
      </w:r>
      <w:r w:rsidR="00AD2727" w:rsidRPr="006B43E7">
        <w:t xml:space="preserve">no item </w:t>
      </w:r>
      <w:r w:rsidR="00AD2727" w:rsidRPr="006B43E7">
        <w:fldChar w:fldCharType="begin"/>
      </w:r>
      <w:r w:rsidR="00AD2727" w:rsidRPr="00EE14DF">
        <w:rPr>
          <w:szCs w:val="24"/>
        </w:rPr>
        <w:instrText xml:space="preserve"> REF _Ref119155678 \r \h </w:instrText>
      </w:r>
      <w:r w:rsidR="00CD3671" w:rsidRPr="00EE14DF">
        <w:rPr>
          <w:szCs w:val="24"/>
        </w:rPr>
        <w:instrText xml:space="preserve"> \* MERGEFORMAT </w:instrText>
      </w:r>
      <w:r w:rsidR="00AD2727" w:rsidRPr="006B43E7">
        <w:fldChar w:fldCharType="separate"/>
      </w:r>
      <w:r w:rsidR="00CE6204" w:rsidRPr="00CE6204">
        <w:t>6.3</w:t>
      </w:r>
      <w:r w:rsidR="00FF756C" w:rsidRPr="00CE6204">
        <w:t>.10</w:t>
      </w:r>
      <w:r w:rsidR="00AD2727" w:rsidRPr="006B43E7">
        <w:fldChar w:fldCharType="end"/>
      </w:r>
      <w:r w:rsidRPr="006B43E7">
        <w:t xml:space="preserve"> não há obrigatoriedade da presença do fiscal designado pela CAIXA para acompanhamento do contrato.</w:t>
      </w:r>
    </w:p>
    <w:p w14:paraId="0F9E1B56" w14:textId="77777777" w:rsidR="00F83492" w:rsidRPr="006B43E7" w:rsidRDefault="00F83492" w:rsidP="005D7A63">
      <w:pPr>
        <w:rPr>
          <w:rFonts w:cs="Arial"/>
          <w:szCs w:val="22"/>
        </w:rPr>
      </w:pPr>
    </w:p>
    <w:p w14:paraId="22ECCCCE" w14:textId="35B9105D" w:rsidR="00F83492" w:rsidRPr="00EF70AC" w:rsidRDefault="007A241F" w:rsidP="00EF70AC">
      <w:pPr>
        <w:pStyle w:val="Ttulo2"/>
        <w:rPr>
          <w:b/>
        </w:rPr>
      </w:pPr>
      <w:r w:rsidRPr="00EF70AC">
        <w:rPr>
          <w:b/>
          <w:bCs/>
        </w:rPr>
        <w:t xml:space="preserve">Termo </w:t>
      </w:r>
      <w:r>
        <w:rPr>
          <w:b/>
          <w:bCs/>
        </w:rPr>
        <w:t>d</w:t>
      </w:r>
      <w:r w:rsidRPr="00EF70AC">
        <w:rPr>
          <w:b/>
          <w:bCs/>
        </w:rPr>
        <w:t xml:space="preserve">e Recebimento Provisório </w:t>
      </w:r>
      <w:r>
        <w:rPr>
          <w:b/>
          <w:bCs/>
        </w:rPr>
        <w:t>(</w:t>
      </w:r>
      <w:r w:rsidRPr="007A241F">
        <w:rPr>
          <w:b/>
          <w:bCs/>
        </w:rPr>
        <w:t>TRP</w:t>
      </w:r>
      <w:r>
        <w:rPr>
          <w:b/>
          <w:bCs/>
        </w:rPr>
        <w:t>)</w:t>
      </w:r>
      <w:r w:rsidRPr="00EF70AC">
        <w:rPr>
          <w:b/>
          <w:bCs/>
        </w:rPr>
        <w:t xml:space="preserve"> </w:t>
      </w:r>
      <w:r>
        <w:rPr>
          <w:b/>
          <w:bCs/>
        </w:rPr>
        <w:t>e</w:t>
      </w:r>
      <w:r w:rsidRPr="00EF70AC">
        <w:rPr>
          <w:b/>
          <w:bCs/>
        </w:rPr>
        <w:t xml:space="preserve"> Termo </w:t>
      </w:r>
      <w:r>
        <w:rPr>
          <w:b/>
          <w:bCs/>
        </w:rPr>
        <w:t>d</w:t>
      </w:r>
      <w:r w:rsidRPr="00EF70AC">
        <w:rPr>
          <w:b/>
          <w:bCs/>
        </w:rPr>
        <w:t xml:space="preserve">e Recebimento Definitivo </w:t>
      </w:r>
      <w:r>
        <w:rPr>
          <w:b/>
          <w:bCs/>
        </w:rPr>
        <w:lastRenderedPageBreak/>
        <w:t>(</w:t>
      </w:r>
      <w:r w:rsidRPr="007A241F">
        <w:rPr>
          <w:b/>
          <w:bCs/>
        </w:rPr>
        <w:t>TRD</w:t>
      </w:r>
      <w:r>
        <w:rPr>
          <w:b/>
          <w:bCs/>
        </w:rPr>
        <w:t>)</w:t>
      </w:r>
    </w:p>
    <w:p w14:paraId="7CAE2541" w14:textId="72025574" w:rsidR="0019078A" w:rsidRPr="006B43E7" w:rsidRDefault="00F83492" w:rsidP="00EF70AC">
      <w:pPr>
        <w:pStyle w:val="Ttulo3"/>
      </w:pPr>
      <w:r w:rsidRPr="006B43E7">
        <w:t>D</w:t>
      </w:r>
      <w:r w:rsidR="0019078A" w:rsidRPr="006B43E7">
        <w:t>everão ser elaborados conforme abaixo:</w:t>
      </w:r>
    </w:p>
    <w:p w14:paraId="3FD81F61" w14:textId="74BAE570" w:rsidR="0019078A" w:rsidRPr="006B43E7" w:rsidRDefault="0019078A" w:rsidP="00EF70AC">
      <w:pPr>
        <w:pStyle w:val="Ttulo4"/>
      </w:pPr>
      <w:r w:rsidRPr="006B43E7">
        <w:t>Termo de Recebimento Provisório: deverá ser preenchido em até 15 (quinze) dias da comunicação do responsável pela execução da obra.</w:t>
      </w:r>
    </w:p>
    <w:p w14:paraId="6138B450" w14:textId="77777777" w:rsidR="0019078A" w:rsidRPr="006B43E7" w:rsidRDefault="0019078A" w:rsidP="00EF70AC">
      <w:pPr>
        <w:pStyle w:val="Ttulo4"/>
      </w:pPr>
      <w:r w:rsidRPr="006B43E7">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6B43E7" w:rsidRDefault="0019078A" w:rsidP="00EF70AC">
      <w:pPr>
        <w:pStyle w:val="Ttulo4"/>
      </w:pPr>
      <w:r w:rsidRPr="006B43E7">
        <w:t>Termo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6B43E7" w:rsidRDefault="0019078A" w:rsidP="00EF70AC">
      <w:pPr>
        <w:pStyle w:val="Ttulo3"/>
      </w:pPr>
      <w:r w:rsidRPr="006B43E7">
        <w:t>É terminantemente proibida a emissão de TRD em obras/serviços que se verificarem vícios, defeitos ou incorreções apontados no TRP e não corrigidos resultantes da execução ou de materiais empregados.</w:t>
      </w:r>
    </w:p>
    <w:p w14:paraId="2AE5DAD9" w14:textId="77777777" w:rsidR="003719E1" w:rsidRPr="006B43E7" w:rsidRDefault="003719E1" w:rsidP="005D7A63">
      <w:pPr>
        <w:tabs>
          <w:tab w:val="left" w:pos="709"/>
        </w:tabs>
        <w:ind w:left="567"/>
        <w:rPr>
          <w:rFonts w:eastAsia="Calibri" w:cs="Arial"/>
          <w:szCs w:val="22"/>
          <w:lang w:eastAsia="en-US"/>
        </w:rPr>
      </w:pPr>
    </w:p>
    <w:p w14:paraId="14791D89" w14:textId="645E75C5" w:rsidR="0019078A" w:rsidRPr="006B43E7" w:rsidRDefault="0019078A" w:rsidP="00C2458C">
      <w:pPr>
        <w:pStyle w:val="Ttulo1"/>
        <w:rPr>
          <w:rFonts w:cs="Arial"/>
          <w:szCs w:val="22"/>
          <w:lang w:eastAsia="en-US"/>
        </w:rPr>
      </w:pPr>
      <w:bookmarkStart w:id="2524" w:name="_Toc119109092"/>
      <w:bookmarkStart w:id="2525" w:name="_Toc192600475"/>
      <w:r w:rsidRPr="006B43E7">
        <w:rPr>
          <w:rFonts w:cs="Arial"/>
          <w:szCs w:val="22"/>
          <w:lang w:eastAsia="en-US"/>
        </w:rPr>
        <w:t>PROCEDIMENTOS DE LEVANTAMENTO CADASTRAL E AVALIAÇÕES</w:t>
      </w:r>
      <w:bookmarkEnd w:id="2524"/>
      <w:bookmarkEnd w:id="2525"/>
    </w:p>
    <w:p w14:paraId="06BEA74D" w14:textId="6D3A2C83" w:rsidR="0019078A" w:rsidRPr="006B43E7" w:rsidRDefault="0019078A" w:rsidP="00C2458C">
      <w:pPr>
        <w:pStyle w:val="Ttulo2"/>
        <w:rPr>
          <w:rFonts w:cs="Arial"/>
          <w:szCs w:val="22"/>
          <w:lang w:eastAsia="en-US"/>
        </w:rPr>
      </w:pPr>
      <w:bookmarkStart w:id="2526" w:name="_Toc422477058"/>
      <w:bookmarkStart w:id="2527" w:name="_Toc422822338"/>
      <w:bookmarkStart w:id="2528" w:name="_Toc422919964"/>
      <w:bookmarkStart w:id="2529" w:name="_Toc422922620"/>
      <w:r w:rsidRPr="006B43E7">
        <w:rPr>
          <w:rFonts w:cs="Arial"/>
          <w:szCs w:val="22"/>
        </w:rPr>
        <w:t>São</w:t>
      </w:r>
      <w:r w:rsidRPr="006B43E7">
        <w:rPr>
          <w:rFonts w:cs="Arial"/>
          <w:szCs w:val="22"/>
          <w:lang w:eastAsia="en-US"/>
        </w:rPr>
        <w:t xml:space="preserve"> procedimentos de levantamento cadastral e avaliações:</w:t>
      </w:r>
    </w:p>
    <w:p w14:paraId="344B1808" w14:textId="77777777" w:rsidR="00174D0A" w:rsidRPr="006B43E7" w:rsidRDefault="00174D0A" w:rsidP="005D7A63">
      <w:pPr>
        <w:ind w:left="1134" w:hanging="1134"/>
        <w:rPr>
          <w:rFonts w:cs="Arial"/>
          <w:szCs w:val="22"/>
          <w:lang w:eastAsia="en-US"/>
        </w:rPr>
      </w:pPr>
    </w:p>
    <w:p w14:paraId="5B24F470" w14:textId="05424F9D" w:rsidR="0019078A" w:rsidRPr="00F466BD" w:rsidRDefault="0019078A" w:rsidP="005D7A63">
      <w:pPr>
        <w:pStyle w:val="Legenda"/>
        <w:keepNext/>
        <w:tabs>
          <w:tab w:val="left" w:pos="709"/>
        </w:tabs>
        <w:jc w:val="center"/>
        <w:rPr>
          <w:rFonts w:cs="Arial"/>
          <w:sz w:val="22"/>
          <w:szCs w:val="22"/>
        </w:rPr>
      </w:pPr>
      <w:bookmarkStart w:id="2530" w:name="_Toc192608010"/>
      <w:r w:rsidRPr="00F466BD">
        <w:rPr>
          <w:rFonts w:cs="Arial"/>
          <w:sz w:val="22"/>
          <w:szCs w:val="22"/>
        </w:rPr>
        <w:t>Tabela A</w:t>
      </w:r>
      <w:r w:rsidRPr="00AE166E">
        <w:rPr>
          <w:rFonts w:cs="Arial"/>
          <w:sz w:val="22"/>
          <w:szCs w:val="22"/>
        </w:rPr>
        <w:fldChar w:fldCharType="begin"/>
      </w:r>
      <w:r w:rsidRPr="00F466BD">
        <w:rPr>
          <w:rFonts w:cs="Arial"/>
          <w:sz w:val="22"/>
          <w:szCs w:val="22"/>
        </w:rPr>
        <w:instrText xml:space="preserve"> SEQ Tabela_A \* ARABIC </w:instrText>
      </w:r>
      <w:r w:rsidRPr="00AE166E">
        <w:rPr>
          <w:rFonts w:cs="Arial"/>
          <w:sz w:val="22"/>
          <w:szCs w:val="22"/>
        </w:rPr>
        <w:fldChar w:fldCharType="separate"/>
      </w:r>
      <w:r w:rsidR="00A213A3" w:rsidRPr="00F466BD">
        <w:rPr>
          <w:rFonts w:cs="Arial"/>
          <w:sz w:val="22"/>
          <w:szCs w:val="22"/>
        </w:rPr>
        <w:t>7</w:t>
      </w:r>
      <w:r w:rsidRPr="00AE166E">
        <w:rPr>
          <w:rFonts w:cs="Arial"/>
          <w:sz w:val="22"/>
          <w:szCs w:val="22"/>
        </w:rPr>
        <w:fldChar w:fldCharType="end"/>
      </w:r>
      <w:r w:rsidRPr="00F466BD">
        <w:rPr>
          <w:rFonts w:cs="Arial"/>
          <w:sz w:val="22"/>
          <w:szCs w:val="22"/>
        </w:rPr>
        <w:t xml:space="preserve"> – Procedimentos de </w:t>
      </w:r>
      <w:r w:rsidR="00D258C9" w:rsidRPr="00F466BD">
        <w:rPr>
          <w:rFonts w:cs="Arial"/>
          <w:sz w:val="22"/>
          <w:szCs w:val="22"/>
        </w:rPr>
        <w:t>L</w:t>
      </w:r>
      <w:r w:rsidRPr="00F466BD">
        <w:rPr>
          <w:rFonts w:cs="Arial"/>
          <w:sz w:val="22"/>
          <w:szCs w:val="22"/>
        </w:rPr>
        <w:t xml:space="preserve">evantamento </w:t>
      </w:r>
      <w:r w:rsidR="00D258C9" w:rsidRPr="00F466BD">
        <w:rPr>
          <w:rFonts w:cs="Arial"/>
          <w:sz w:val="22"/>
          <w:szCs w:val="22"/>
        </w:rPr>
        <w:t>C</w:t>
      </w:r>
      <w:r w:rsidRPr="00F466BD">
        <w:rPr>
          <w:rFonts w:cs="Arial"/>
          <w:sz w:val="22"/>
          <w:szCs w:val="22"/>
        </w:rPr>
        <w:t xml:space="preserve">adastral e </w:t>
      </w:r>
      <w:r w:rsidR="00D258C9" w:rsidRPr="00F466BD">
        <w:rPr>
          <w:rFonts w:cs="Arial"/>
          <w:sz w:val="22"/>
          <w:szCs w:val="22"/>
        </w:rPr>
        <w:t>A</w:t>
      </w:r>
      <w:r w:rsidRPr="00F466BD">
        <w:rPr>
          <w:rFonts w:cs="Arial"/>
          <w:sz w:val="22"/>
          <w:szCs w:val="22"/>
        </w:rPr>
        <w:t>valiações</w:t>
      </w:r>
      <w:bookmarkEnd w:id="25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4F096F" w:rsidRPr="00EE14DF" w14:paraId="16EB678A" w14:textId="77777777" w:rsidTr="007B2CA9">
        <w:trPr>
          <w:trHeight w:val="284"/>
          <w:jc w:val="center"/>
        </w:trPr>
        <w:tc>
          <w:tcPr>
            <w:tcW w:w="0" w:type="auto"/>
            <w:shd w:val="clear" w:color="auto" w:fill="auto"/>
            <w:vAlign w:val="center"/>
          </w:tcPr>
          <w:p w14:paraId="1742E4B2" w14:textId="5AF31F4A" w:rsidR="004F096F" w:rsidRPr="00F466BD" w:rsidRDefault="004F096F" w:rsidP="00E60A74">
            <w:pPr>
              <w:jc w:val="left"/>
              <w:rPr>
                <w:rFonts w:cs="Arial"/>
                <w:szCs w:val="22"/>
              </w:rPr>
            </w:pPr>
            <w:r w:rsidRPr="00F466BD">
              <w:rPr>
                <w:rFonts w:cs="Arial"/>
                <w:szCs w:val="22"/>
              </w:rPr>
              <w:t>Levantamento por Nuvem de Pontos (scanner 3D)</w:t>
            </w:r>
          </w:p>
        </w:tc>
        <w:tc>
          <w:tcPr>
            <w:tcW w:w="1294" w:type="dxa"/>
            <w:shd w:val="clear" w:color="auto" w:fill="auto"/>
            <w:vAlign w:val="center"/>
          </w:tcPr>
          <w:p w14:paraId="7C4C51CF" w14:textId="0A081008" w:rsidR="004F096F" w:rsidRPr="00F466BD" w:rsidRDefault="004F096F" w:rsidP="005D7A63">
            <w:pPr>
              <w:jc w:val="center"/>
              <w:rPr>
                <w:rFonts w:cs="Arial"/>
                <w:szCs w:val="22"/>
              </w:rPr>
            </w:pPr>
            <w:r w:rsidRPr="00F466BD">
              <w:rPr>
                <w:rFonts w:cs="Arial"/>
                <w:szCs w:val="22"/>
              </w:rPr>
              <w:t>LNP</w:t>
            </w:r>
          </w:p>
        </w:tc>
      </w:tr>
      <w:tr w:rsidR="006B43E7" w:rsidRPr="006B43E7" w14:paraId="559D0CDD" w14:textId="77777777" w:rsidTr="00D258C9">
        <w:trPr>
          <w:trHeight w:val="284"/>
          <w:jc w:val="center"/>
        </w:trPr>
        <w:tc>
          <w:tcPr>
            <w:tcW w:w="0" w:type="auto"/>
            <w:vAlign w:val="center"/>
          </w:tcPr>
          <w:p w14:paraId="0EF24235" w14:textId="486AD729" w:rsidR="000F1EAE" w:rsidRPr="00F466BD" w:rsidRDefault="000F1EAE" w:rsidP="00E60A74">
            <w:pPr>
              <w:jc w:val="left"/>
              <w:rPr>
                <w:rFonts w:cs="Arial"/>
                <w:szCs w:val="22"/>
              </w:rPr>
            </w:pPr>
            <w:r w:rsidRPr="00F466BD">
              <w:rPr>
                <w:rFonts w:cs="Arial"/>
                <w:szCs w:val="22"/>
              </w:rPr>
              <w:t>Levantamento Planialtimétrico</w:t>
            </w:r>
          </w:p>
        </w:tc>
        <w:tc>
          <w:tcPr>
            <w:tcW w:w="1294" w:type="dxa"/>
            <w:vAlign w:val="center"/>
          </w:tcPr>
          <w:p w14:paraId="7EE295E2" w14:textId="1213B068" w:rsidR="000F1EAE" w:rsidRPr="00F466BD" w:rsidRDefault="000F1EAE" w:rsidP="005D7A63">
            <w:pPr>
              <w:jc w:val="center"/>
              <w:rPr>
                <w:rFonts w:cs="Arial"/>
                <w:szCs w:val="22"/>
              </w:rPr>
            </w:pPr>
            <w:r w:rsidRPr="00F466BD">
              <w:rPr>
                <w:rFonts w:cs="Arial"/>
                <w:szCs w:val="22"/>
              </w:rPr>
              <w:t>LPA</w:t>
            </w:r>
          </w:p>
        </w:tc>
      </w:tr>
      <w:tr w:rsidR="006B43E7" w:rsidRPr="006B43E7" w14:paraId="54E551B4" w14:textId="77777777" w:rsidTr="00D258C9">
        <w:trPr>
          <w:trHeight w:val="284"/>
          <w:jc w:val="center"/>
        </w:trPr>
        <w:tc>
          <w:tcPr>
            <w:tcW w:w="0" w:type="auto"/>
            <w:vAlign w:val="center"/>
          </w:tcPr>
          <w:p w14:paraId="19679661" w14:textId="55D74250" w:rsidR="000F1EAE" w:rsidRPr="00F466BD" w:rsidRDefault="000F1EAE" w:rsidP="00E60A74">
            <w:pPr>
              <w:jc w:val="left"/>
              <w:rPr>
                <w:rFonts w:cs="Arial"/>
                <w:szCs w:val="22"/>
              </w:rPr>
            </w:pPr>
            <w:r w:rsidRPr="00F466BD">
              <w:rPr>
                <w:rFonts w:cs="Arial"/>
                <w:szCs w:val="22"/>
              </w:rPr>
              <w:t>Sondagem</w:t>
            </w:r>
          </w:p>
        </w:tc>
        <w:tc>
          <w:tcPr>
            <w:tcW w:w="1294" w:type="dxa"/>
            <w:vAlign w:val="center"/>
          </w:tcPr>
          <w:p w14:paraId="3600B9D1" w14:textId="1E9545BA" w:rsidR="000F1EAE" w:rsidRPr="00F466BD" w:rsidRDefault="000F1EAE" w:rsidP="000F1EAE">
            <w:pPr>
              <w:jc w:val="center"/>
              <w:rPr>
                <w:rFonts w:cs="Arial"/>
                <w:szCs w:val="22"/>
              </w:rPr>
            </w:pPr>
            <w:r w:rsidRPr="00F466BD">
              <w:rPr>
                <w:rFonts w:cs="Arial"/>
                <w:szCs w:val="22"/>
              </w:rPr>
              <w:t>SPT</w:t>
            </w:r>
          </w:p>
        </w:tc>
      </w:tr>
      <w:tr w:rsidR="006B43E7" w:rsidRPr="006B43E7" w14:paraId="30A4CD9A" w14:textId="77777777" w:rsidTr="00D258C9">
        <w:trPr>
          <w:trHeight w:val="284"/>
          <w:jc w:val="center"/>
        </w:trPr>
        <w:tc>
          <w:tcPr>
            <w:tcW w:w="0" w:type="auto"/>
            <w:vAlign w:val="center"/>
          </w:tcPr>
          <w:p w14:paraId="0C99DE37" w14:textId="2748F160" w:rsidR="000F1EAE" w:rsidRPr="00F466BD" w:rsidRDefault="000F1EAE" w:rsidP="00E60A74">
            <w:pPr>
              <w:jc w:val="left"/>
              <w:rPr>
                <w:rFonts w:cs="Arial"/>
                <w:szCs w:val="22"/>
              </w:rPr>
            </w:pPr>
            <w:r w:rsidRPr="00F466BD">
              <w:rPr>
                <w:rFonts w:cs="Arial"/>
                <w:szCs w:val="22"/>
              </w:rPr>
              <w:t>Sondagem rotativa</w:t>
            </w:r>
          </w:p>
        </w:tc>
        <w:tc>
          <w:tcPr>
            <w:tcW w:w="1294" w:type="dxa"/>
            <w:vAlign w:val="center"/>
          </w:tcPr>
          <w:p w14:paraId="05EEAE63" w14:textId="01893EEB" w:rsidR="000F1EAE" w:rsidRPr="00F466BD" w:rsidRDefault="000F1EAE" w:rsidP="005D7A63">
            <w:pPr>
              <w:jc w:val="center"/>
              <w:rPr>
                <w:rFonts w:cs="Arial"/>
                <w:szCs w:val="22"/>
              </w:rPr>
            </w:pPr>
            <w:r w:rsidRPr="00F466BD">
              <w:rPr>
                <w:rFonts w:cs="Arial"/>
                <w:szCs w:val="22"/>
              </w:rPr>
              <w:t>SRO</w:t>
            </w:r>
          </w:p>
        </w:tc>
      </w:tr>
      <w:tr w:rsidR="00EE14DF" w:rsidRPr="00EE14DF" w14:paraId="6405240F" w14:textId="77777777" w:rsidTr="00D258C9">
        <w:trPr>
          <w:trHeight w:val="284"/>
          <w:jc w:val="center"/>
        </w:trPr>
        <w:tc>
          <w:tcPr>
            <w:tcW w:w="0" w:type="auto"/>
            <w:vAlign w:val="center"/>
          </w:tcPr>
          <w:p w14:paraId="1762F4A0" w14:textId="77777777" w:rsidR="0019078A" w:rsidRPr="00F466BD" w:rsidRDefault="0019078A" w:rsidP="00E60A74">
            <w:pPr>
              <w:jc w:val="left"/>
              <w:rPr>
                <w:rFonts w:cs="Arial"/>
                <w:szCs w:val="22"/>
              </w:rPr>
            </w:pPr>
            <w:r w:rsidRPr="00F466BD">
              <w:rPr>
                <w:rFonts w:cs="Arial"/>
                <w:szCs w:val="22"/>
              </w:rPr>
              <w:t>Levantamento Cadastral de Imóvel Isolado</w:t>
            </w:r>
          </w:p>
        </w:tc>
        <w:tc>
          <w:tcPr>
            <w:tcW w:w="1294" w:type="dxa"/>
            <w:vAlign w:val="center"/>
          </w:tcPr>
          <w:p w14:paraId="4A4F6C93" w14:textId="77777777" w:rsidR="0019078A" w:rsidRPr="00F466BD" w:rsidRDefault="0019078A" w:rsidP="005D7A63">
            <w:pPr>
              <w:jc w:val="center"/>
              <w:rPr>
                <w:rFonts w:cs="Arial"/>
                <w:szCs w:val="22"/>
              </w:rPr>
            </w:pPr>
            <w:r w:rsidRPr="00F466BD">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F466BD" w:rsidRDefault="0019078A" w:rsidP="00E60A74">
            <w:pPr>
              <w:jc w:val="left"/>
              <w:rPr>
                <w:rFonts w:cs="Arial"/>
                <w:szCs w:val="22"/>
              </w:rPr>
            </w:pPr>
            <w:r w:rsidRPr="00F466BD">
              <w:rPr>
                <w:rFonts w:cs="Arial"/>
                <w:szCs w:val="22"/>
              </w:rPr>
              <w:t>Ficha Cadastral de Ocupação</w:t>
            </w:r>
          </w:p>
        </w:tc>
        <w:tc>
          <w:tcPr>
            <w:tcW w:w="1294" w:type="dxa"/>
            <w:vAlign w:val="center"/>
          </w:tcPr>
          <w:p w14:paraId="120F580B" w14:textId="77777777" w:rsidR="0019078A" w:rsidRPr="00F466BD" w:rsidRDefault="0019078A" w:rsidP="005D7A63">
            <w:pPr>
              <w:jc w:val="center"/>
              <w:rPr>
                <w:rFonts w:cs="Arial"/>
                <w:szCs w:val="22"/>
              </w:rPr>
            </w:pPr>
            <w:r w:rsidRPr="00F466BD">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F466BD" w:rsidRDefault="0019078A" w:rsidP="00E60A74">
            <w:pPr>
              <w:jc w:val="left"/>
              <w:rPr>
                <w:rFonts w:cs="Arial"/>
                <w:szCs w:val="22"/>
              </w:rPr>
            </w:pPr>
            <w:r w:rsidRPr="00F466BD">
              <w:rPr>
                <w:rFonts w:cs="Arial"/>
                <w:szCs w:val="22"/>
              </w:rPr>
              <w:t>Planilha SICAU</w:t>
            </w:r>
          </w:p>
        </w:tc>
        <w:tc>
          <w:tcPr>
            <w:tcW w:w="1294" w:type="dxa"/>
            <w:vAlign w:val="center"/>
          </w:tcPr>
          <w:p w14:paraId="021AC881" w14:textId="77777777" w:rsidR="0019078A" w:rsidRPr="00F466BD" w:rsidRDefault="0019078A" w:rsidP="005D7A63">
            <w:pPr>
              <w:jc w:val="center"/>
              <w:rPr>
                <w:rFonts w:cs="Arial"/>
                <w:szCs w:val="22"/>
              </w:rPr>
            </w:pPr>
            <w:r w:rsidRPr="00F466BD">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F466BD" w:rsidRDefault="0019078A" w:rsidP="00E60A74">
            <w:pPr>
              <w:jc w:val="left"/>
              <w:rPr>
                <w:rFonts w:cs="Arial"/>
                <w:szCs w:val="22"/>
              </w:rPr>
            </w:pPr>
            <w:r w:rsidRPr="00F466BD">
              <w:rPr>
                <w:rFonts w:cs="Arial"/>
                <w:szCs w:val="22"/>
              </w:rPr>
              <w:t>Checklist de Verificação de Imóveis</w:t>
            </w:r>
          </w:p>
        </w:tc>
        <w:tc>
          <w:tcPr>
            <w:tcW w:w="1294" w:type="dxa"/>
            <w:vAlign w:val="center"/>
          </w:tcPr>
          <w:p w14:paraId="08E456B4" w14:textId="77777777" w:rsidR="0019078A" w:rsidRPr="00F466BD" w:rsidRDefault="0019078A" w:rsidP="005D7A63">
            <w:pPr>
              <w:jc w:val="center"/>
              <w:rPr>
                <w:rFonts w:cs="Arial"/>
                <w:szCs w:val="22"/>
              </w:rPr>
            </w:pPr>
            <w:r w:rsidRPr="00F466BD">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F466BD" w:rsidRDefault="0019078A" w:rsidP="00E60A74">
            <w:pPr>
              <w:jc w:val="left"/>
              <w:rPr>
                <w:rFonts w:cs="Arial"/>
                <w:szCs w:val="22"/>
              </w:rPr>
            </w:pPr>
            <w:r w:rsidRPr="00F466BD">
              <w:rPr>
                <w:rFonts w:cs="Arial"/>
                <w:szCs w:val="22"/>
              </w:rPr>
              <w:t>Relatório Técnico Administrativo</w:t>
            </w:r>
          </w:p>
        </w:tc>
        <w:tc>
          <w:tcPr>
            <w:tcW w:w="1294" w:type="dxa"/>
            <w:vAlign w:val="center"/>
          </w:tcPr>
          <w:p w14:paraId="7B268AEF" w14:textId="77777777" w:rsidR="0019078A" w:rsidRPr="00F466BD" w:rsidRDefault="0019078A" w:rsidP="005D7A63">
            <w:pPr>
              <w:jc w:val="center"/>
              <w:rPr>
                <w:rFonts w:cs="Arial"/>
                <w:szCs w:val="22"/>
              </w:rPr>
            </w:pPr>
            <w:r w:rsidRPr="00F466BD">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F466BD" w:rsidRDefault="0019078A" w:rsidP="00E60A74">
            <w:pPr>
              <w:jc w:val="left"/>
              <w:rPr>
                <w:rFonts w:cs="Arial"/>
                <w:szCs w:val="22"/>
              </w:rPr>
            </w:pPr>
            <w:r w:rsidRPr="00F466BD">
              <w:rPr>
                <w:rFonts w:cs="Arial"/>
                <w:szCs w:val="22"/>
              </w:rPr>
              <w:t>Cadastro de Áreas, Medidas, Equipamentos e Sistemas</w:t>
            </w:r>
          </w:p>
        </w:tc>
        <w:tc>
          <w:tcPr>
            <w:tcW w:w="1294" w:type="dxa"/>
            <w:vAlign w:val="center"/>
          </w:tcPr>
          <w:p w14:paraId="4B9F4A04" w14:textId="77777777" w:rsidR="0019078A" w:rsidRPr="00F466BD" w:rsidRDefault="0019078A" w:rsidP="005D7A63">
            <w:pPr>
              <w:jc w:val="center"/>
              <w:rPr>
                <w:rFonts w:cs="Arial"/>
                <w:szCs w:val="22"/>
              </w:rPr>
            </w:pPr>
            <w:r w:rsidRPr="00F466BD">
              <w:rPr>
                <w:rFonts w:cs="Arial"/>
                <w:szCs w:val="22"/>
              </w:rPr>
              <w:t>CAM</w:t>
            </w:r>
          </w:p>
        </w:tc>
      </w:tr>
    </w:tbl>
    <w:p w14:paraId="1FD0D820" w14:textId="77777777" w:rsidR="0019078A" w:rsidRPr="006B43E7" w:rsidRDefault="0019078A" w:rsidP="005D7A63">
      <w:pPr>
        <w:tabs>
          <w:tab w:val="left" w:pos="709"/>
        </w:tabs>
        <w:ind w:left="567"/>
        <w:rPr>
          <w:rFonts w:eastAsia="Calibri" w:cs="Arial"/>
          <w:szCs w:val="22"/>
        </w:rPr>
      </w:pPr>
    </w:p>
    <w:p w14:paraId="3C817788" w14:textId="77777777" w:rsidR="002D6246" w:rsidRPr="006B43E7" w:rsidRDefault="002D6246" w:rsidP="001D07E4">
      <w:pPr>
        <w:pStyle w:val="Ttulo2"/>
        <w:numPr>
          <w:ilvl w:val="1"/>
          <w:numId w:val="49"/>
        </w:numPr>
        <w:rPr>
          <w:szCs w:val="22"/>
        </w:rPr>
      </w:pPr>
      <w:r w:rsidRPr="006B43E7">
        <w:rPr>
          <w:szCs w:val="22"/>
        </w:rPr>
        <w:t xml:space="preserve">Os levantamentos cadastrais, com exceção do RTA, deverão conter mínimo de 10 (dez) fotografias coloridas legendadas ou quantas forem necessárias para a caracterização correta do imóvel/terreno, </w:t>
      </w:r>
      <w:r w:rsidRPr="006B43E7">
        <w:rPr>
          <w:b/>
          <w:szCs w:val="22"/>
        </w:rPr>
        <w:t>sendo que todas as fotografias constantes no relatório já estão incluídas na remuneração</w:t>
      </w:r>
      <w:r w:rsidRPr="006B43E7">
        <w:rPr>
          <w:szCs w:val="22"/>
          <w:u w:val="single"/>
        </w:rPr>
        <w:t>.</w:t>
      </w:r>
    </w:p>
    <w:p w14:paraId="5F11115E" w14:textId="77777777" w:rsidR="002D6246" w:rsidRPr="00F466BD" w:rsidRDefault="002D6246" w:rsidP="00FD2D0E">
      <w:pPr>
        <w:ind w:left="1134" w:hanging="1134"/>
        <w:rPr>
          <w:rFonts w:cs="Arial"/>
          <w:b/>
          <w:szCs w:val="22"/>
        </w:rPr>
      </w:pPr>
    </w:p>
    <w:p w14:paraId="45FCF940" w14:textId="286C0E95" w:rsidR="00BF20C0" w:rsidRPr="00EF70AC" w:rsidRDefault="004F7843" w:rsidP="00EF70AC">
      <w:pPr>
        <w:pStyle w:val="Ttulo2"/>
        <w:rPr>
          <w:b/>
        </w:rPr>
      </w:pPr>
      <w:r w:rsidRPr="00EF70AC">
        <w:rPr>
          <w:b/>
          <w:bCs/>
        </w:rPr>
        <w:t xml:space="preserve">Levantamento por Nuvem De Pontos – Levantamento Cadastral e Técnico Realizado por Scanner 3D e Modelagem </w:t>
      </w:r>
      <w:r w:rsidR="00BF20C0" w:rsidRPr="00EF70AC">
        <w:rPr>
          <w:b/>
          <w:bCs/>
        </w:rPr>
        <w:t xml:space="preserve">BIM </w:t>
      </w:r>
      <w:r w:rsidRPr="00EF70AC">
        <w:rPr>
          <w:b/>
          <w:bCs/>
        </w:rPr>
        <w:t>(</w:t>
      </w:r>
      <w:r w:rsidR="00BF20C0" w:rsidRPr="00EF70AC">
        <w:rPr>
          <w:b/>
          <w:bCs/>
        </w:rPr>
        <w:t>LNP</w:t>
      </w:r>
      <w:r w:rsidRPr="00EF70AC">
        <w:rPr>
          <w:b/>
          <w:bCs/>
        </w:rPr>
        <w:t>)</w:t>
      </w:r>
    </w:p>
    <w:p w14:paraId="14F2DADA" w14:textId="77777777" w:rsidR="00BF20C0" w:rsidRPr="006B43E7" w:rsidRDefault="00BF20C0" w:rsidP="00EF70AC">
      <w:pPr>
        <w:pStyle w:val="Ttulo3"/>
      </w:pPr>
      <w:r w:rsidRPr="006B43E7">
        <w:t>O serviço de escaneamento a laser contempla as seguintes sub etapas: </w:t>
      </w:r>
    </w:p>
    <w:p w14:paraId="43C2A56D" w14:textId="54783881" w:rsidR="00BF20C0" w:rsidRPr="006B43E7" w:rsidRDefault="00BF20C0" w:rsidP="001D07E4">
      <w:pPr>
        <w:pStyle w:val="Ttulo4"/>
        <w:numPr>
          <w:ilvl w:val="0"/>
          <w:numId w:val="63"/>
        </w:numPr>
        <w:ind w:left="1560" w:hanging="426"/>
        <w:rPr>
          <w:rFonts w:cs="Arial"/>
          <w:szCs w:val="22"/>
        </w:rPr>
      </w:pPr>
      <w:r w:rsidRPr="006B43E7">
        <w:rPr>
          <w:rFonts w:cs="Arial"/>
          <w:szCs w:val="22"/>
        </w:rPr>
        <w:t>Escaneamento a laser; </w:t>
      </w:r>
    </w:p>
    <w:p w14:paraId="1D512456" w14:textId="231C868E" w:rsidR="00BF20C0" w:rsidRPr="006B43E7" w:rsidRDefault="00BF20C0" w:rsidP="001D07E4">
      <w:pPr>
        <w:pStyle w:val="Ttulo4"/>
        <w:numPr>
          <w:ilvl w:val="0"/>
          <w:numId w:val="63"/>
        </w:numPr>
        <w:ind w:left="1560" w:hanging="426"/>
        <w:rPr>
          <w:rFonts w:cs="Arial"/>
          <w:szCs w:val="22"/>
        </w:rPr>
      </w:pPr>
      <w:r w:rsidRPr="006B43E7">
        <w:rPr>
          <w:rFonts w:cs="Arial"/>
          <w:szCs w:val="22"/>
        </w:rPr>
        <w:lastRenderedPageBreak/>
        <w:t>Modelagem BIM; </w:t>
      </w:r>
    </w:p>
    <w:p w14:paraId="4CEBB3A2" w14:textId="1E6C606C" w:rsidR="00BF20C0" w:rsidRPr="006B43E7" w:rsidRDefault="00BF20C0" w:rsidP="001D07E4">
      <w:pPr>
        <w:pStyle w:val="Ttulo4"/>
        <w:numPr>
          <w:ilvl w:val="0"/>
          <w:numId w:val="63"/>
        </w:numPr>
        <w:ind w:left="1560" w:hanging="426"/>
        <w:rPr>
          <w:rFonts w:cs="Arial"/>
          <w:szCs w:val="22"/>
        </w:rPr>
      </w:pPr>
      <w:r w:rsidRPr="006B43E7">
        <w:rPr>
          <w:rFonts w:cs="Arial"/>
          <w:szCs w:val="22"/>
        </w:rPr>
        <w:t>Documentação. </w:t>
      </w:r>
    </w:p>
    <w:p w14:paraId="09573721" w14:textId="77777777" w:rsidR="00BF20C0" w:rsidRPr="006B43E7" w:rsidRDefault="00BF20C0" w:rsidP="00EF70AC">
      <w:pPr>
        <w:pStyle w:val="Ttulo3"/>
      </w:pPr>
      <w:r w:rsidRPr="006B43E7">
        <w:t xml:space="preserve">O escaneamento a laser deve ser realizado por meio de scanner de alta precisão, capaz de realizar o mapeamento móvel em 3D, dotado de solução </w:t>
      </w:r>
      <w:r w:rsidRPr="006B43E7">
        <w:rPr>
          <w:i/>
        </w:rPr>
        <w:t>plug-and-play</w:t>
      </w:r>
      <w:r w:rsidRPr="006B43E7">
        <w:t>, composto de hardware que inclui câmeras com visão 360º e 70º e sensores, com cores reais, permitindo a captura de imagens calibradas e nuvem de pontos (até 10 mil pontos por segundo).  </w:t>
      </w:r>
    </w:p>
    <w:p w14:paraId="71EAA854" w14:textId="77777777" w:rsidR="00BF20C0" w:rsidRPr="006B43E7" w:rsidRDefault="00BF20C0" w:rsidP="00EF70AC">
      <w:pPr>
        <w:pStyle w:val="Ttulo3"/>
      </w:pPr>
      <w:r w:rsidRPr="006B43E7">
        <w:t>Caso o nível de luminância do local de escaneamento esteja baixo, poderão ser aceitas cenas em tons de cinza. Os dados brutos deverão ser processados e tratados para a entrega. </w:t>
      </w:r>
    </w:p>
    <w:p w14:paraId="52489953" w14:textId="77777777" w:rsidR="00BF20C0" w:rsidRPr="006B43E7" w:rsidRDefault="00BF20C0" w:rsidP="00EF70AC">
      <w:pPr>
        <w:pStyle w:val="Ttulo3"/>
      </w:pPr>
      <w:r w:rsidRPr="006B43E7">
        <w:t xml:space="preserve">Deverão ser entregues nuvens de pontos nos formatos e57, rcp (projeto no Recap, com fotos 360º – </w:t>
      </w:r>
      <w:r w:rsidRPr="006B43E7">
        <w:rPr>
          <w:i/>
        </w:rPr>
        <w:t>Buble Views</w:t>
      </w:r>
      <w:r w:rsidRPr="006B43E7">
        <w:t>) e rcs. </w:t>
      </w:r>
    </w:p>
    <w:p w14:paraId="462ED3E7" w14:textId="7957C2C6" w:rsidR="00BF20C0" w:rsidRPr="006B43E7" w:rsidRDefault="00BF20C0" w:rsidP="00EF70AC">
      <w:pPr>
        <w:pStyle w:val="Ttulo3"/>
      </w:pPr>
      <w:r w:rsidRPr="006B43E7">
        <w:t xml:space="preserve">A CONTRATADA deverá realizar plano de levantamento prévio para otimizar os pontos de aquisição de dados, a fim de atender ao prazo estipulado no Apêndice </w:t>
      </w:r>
      <w:r w:rsidR="00FC63E1">
        <w:t>B</w:t>
      </w:r>
      <w:r w:rsidRPr="006B43E7">
        <w:t>. </w:t>
      </w:r>
    </w:p>
    <w:p w14:paraId="0D841B17" w14:textId="77777777" w:rsidR="00BF20C0" w:rsidRPr="006B43E7" w:rsidRDefault="00BF20C0" w:rsidP="00EF70AC">
      <w:pPr>
        <w:pStyle w:val="Ttulo3"/>
      </w:pPr>
      <w:r w:rsidRPr="006B43E7">
        <w:t>Para composição do plano, deverá ser verificado, junto ao Escritório de Engenharia Terceirizado, a situação real do imóvel.  </w:t>
      </w:r>
    </w:p>
    <w:p w14:paraId="200FF07D" w14:textId="77777777" w:rsidR="00BF20C0" w:rsidRPr="006B43E7" w:rsidRDefault="00BF20C0" w:rsidP="00EF70AC">
      <w:pPr>
        <w:pStyle w:val="Ttulo3"/>
      </w:pPr>
      <w:r w:rsidRPr="006B43E7">
        <w:t>O escaneamento deve contemplar, inclusive, o levantamento de infraestrutura e instalações.  </w:t>
      </w:r>
    </w:p>
    <w:p w14:paraId="1E89A88E" w14:textId="77777777" w:rsidR="00BF20C0" w:rsidRPr="006B43E7" w:rsidRDefault="00BF20C0" w:rsidP="00EF70AC">
      <w:pPr>
        <w:pStyle w:val="Ttulo3"/>
      </w:pPr>
      <w:r w:rsidRPr="006B43E7">
        <w:t>Neste sentido, para a execução do serviço, deve ser previamente agendado junto à CAIXA a presença de técnico de manutenção, para possibilitar o acesso ao entreforro, piso elevado e demais ambientes técnicos da unidade. </w:t>
      </w:r>
    </w:p>
    <w:p w14:paraId="22140B75" w14:textId="77777777" w:rsidR="00BF20C0" w:rsidRPr="006B43E7" w:rsidRDefault="00BF20C0" w:rsidP="00EF70AC">
      <w:pPr>
        <w:pStyle w:val="Ttulo3"/>
      </w:pPr>
      <w:r w:rsidRPr="006B43E7">
        <w:t>Quando necessário, para a realização do serviço, o técnico de manutenção deverá executar janela de inspeção em trechos de forro de gesso, bem como realizar retirada de outros elementos que obstruam a visibilidade dos objetos alvo do scanner. </w:t>
      </w:r>
    </w:p>
    <w:p w14:paraId="76083FFF" w14:textId="77777777" w:rsidR="00BF20C0" w:rsidRPr="006B43E7" w:rsidRDefault="00BF20C0" w:rsidP="00EF70AC">
      <w:pPr>
        <w:pStyle w:val="Ttulo3"/>
      </w:pPr>
      <w:r w:rsidRPr="006B43E7">
        <w:t>Cabe ressaltar que a CONTRATADA deverá garantir o correto posicionamento do equipamento, inclusive quando necessária previsão de suporte auxiliar para que o equipamento de escaneamento seja mantido em posição segura e imóvel, além de atentar às distâncias mínimas de escaneamento indicadas pelo fabricante. </w:t>
      </w:r>
    </w:p>
    <w:p w14:paraId="358C1831" w14:textId="77777777" w:rsidR="00BF20C0" w:rsidRPr="006B43E7" w:rsidRDefault="00BF20C0" w:rsidP="00EF70AC">
      <w:pPr>
        <w:pStyle w:val="Ttulo3"/>
      </w:pPr>
      <w:r w:rsidRPr="006B43E7">
        <w:t>Situações impeditivas para a realização do levantamento acima - por exemplo, entreforro com dimensões inferiores a capacidade de captura do equipamento, concretadas em laje ou infraestrutura alocada no piso/parede - deverão ser comprovadamente justificadas. </w:t>
      </w:r>
    </w:p>
    <w:p w14:paraId="5A88E1B2" w14:textId="77777777" w:rsidR="00BF20C0" w:rsidRPr="006B43E7" w:rsidRDefault="00BF20C0" w:rsidP="00EF70AC">
      <w:pPr>
        <w:pStyle w:val="Ttulo3"/>
      </w:pPr>
      <w:r w:rsidRPr="006B43E7">
        <w:t>A partir dos dados tratados da nuvem de pontos, deverá ser elaborada Modelagem BIM com utilização de software em versão compatível com a utilizada pela CAIXA. </w:t>
      </w:r>
    </w:p>
    <w:p w14:paraId="504757F5" w14:textId="77777777" w:rsidR="00BF20C0" w:rsidRPr="006B43E7" w:rsidRDefault="00BF20C0" w:rsidP="00EF70AC">
      <w:pPr>
        <w:pStyle w:val="Ttulo3"/>
      </w:pPr>
      <w:r w:rsidRPr="006B43E7">
        <w:t>Os critérios de modelagem devem ser previamente solicitados à CAIXA. </w:t>
      </w:r>
    </w:p>
    <w:p w14:paraId="5C063A3A" w14:textId="77777777" w:rsidR="00BF20C0" w:rsidRPr="006B43E7" w:rsidRDefault="00BF20C0" w:rsidP="00EF70AC">
      <w:pPr>
        <w:pStyle w:val="Ttulo3"/>
      </w:pPr>
      <w:r w:rsidRPr="006B43E7">
        <w:t>A modelagem de arquitetura deverá incluir, as fachadas e área interna da unidade, com representação do leiaute incluindo demais elementos visíveis (mobiliário, interruptores, placas, equipamentos de combate a incêndio etc.). </w:t>
      </w:r>
    </w:p>
    <w:p w14:paraId="75F4B64F" w14:textId="77777777" w:rsidR="00BF20C0" w:rsidRPr="006B43E7" w:rsidRDefault="00BF20C0" w:rsidP="00EF70AC">
      <w:pPr>
        <w:pStyle w:val="Ttulo3"/>
      </w:pPr>
      <w:r w:rsidRPr="006B43E7">
        <w:t>O levantamento de dados externos ao imóvel poderá ser realizado por meio de drones, a critério da CONTRATADA. </w:t>
      </w:r>
    </w:p>
    <w:p w14:paraId="4802DC7A" w14:textId="77777777" w:rsidR="00BF20C0" w:rsidRPr="006B43E7" w:rsidRDefault="00BF20C0" w:rsidP="00EF70AC">
      <w:pPr>
        <w:pStyle w:val="Ttulo3"/>
      </w:pPr>
      <w:r w:rsidRPr="006B43E7">
        <w:t xml:space="preserve">A modelagem das instalações deverá ser realizada a partir de inferência dos </w:t>
      </w:r>
      <w:r w:rsidRPr="006B43E7">
        <w:lastRenderedPageBreak/>
        <w:t>trechos de tubulações e elementos visíveis, levantados na fase de escaneamento a laser. </w:t>
      </w:r>
    </w:p>
    <w:p w14:paraId="30D0FDD4" w14:textId="77777777" w:rsidR="00BF20C0" w:rsidRPr="006B43E7" w:rsidRDefault="00BF20C0" w:rsidP="00EF70AC">
      <w:pPr>
        <w:pStyle w:val="Ttulo3"/>
      </w:pPr>
      <w:r w:rsidRPr="006B43E7">
        <w:t>Caso ocorra situações impeditivas, devidamente justificadas, a modelagem poderá ser realizada com base nos projetos existentes disponibilizados pela CAIXA. </w:t>
      </w:r>
    </w:p>
    <w:p w14:paraId="5CA668C2" w14:textId="77777777" w:rsidR="00BF20C0" w:rsidRDefault="00BF20C0" w:rsidP="005860DF">
      <w:pPr>
        <w:pStyle w:val="Ttulo3"/>
      </w:pPr>
      <w:r w:rsidRPr="006B43E7">
        <w:t>A partir da modelagem, deverá ser entregue, em formato digital, a documentação do que foi produzido. </w:t>
      </w:r>
    </w:p>
    <w:p w14:paraId="419E79D1" w14:textId="77777777" w:rsidR="00EF70AC" w:rsidRPr="00EF70AC" w:rsidRDefault="00EF70AC" w:rsidP="00EF70AC"/>
    <w:p w14:paraId="27900015" w14:textId="7CD39D5E" w:rsidR="00D2582D" w:rsidRPr="00D10AEF" w:rsidRDefault="00EF70AC" w:rsidP="00D10AEF">
      <w:pPr>
        <w:pStyle w:val="Ttulo2"/>
        <w:rPr>
          <w:b/>
          <w:bCs/>
        </w:rPr>
      </w:pPr>
      <w:r w:rsidRPr="00D10AEF">
        <w:rPr>
          <w:b/>
          <w:bCs/>
        </w:rPr>
        <w:t xml:space="preserve">Levantamento Planialtimétrico </w:t>
      </w:r>
      <w:r>
        <w:rPr>
          <w:b/>
          <w:bCs/>
        </w:rPr>
        <w:t>(</w:t>
      </w:r>
      <w:r w:rsidR="00641F8F" w:rsidRPr="00D10AEF">
        <w:rPr>
          <w:b/>
          <w:bCs/>
        </w:rPr>
        <w:t>LPA</w:t>
      </w:r>
      <w:r>
        <w:rPr>
          <w:b/>
          <w:bCs/>
        </w:rPr>
        <w:t>)</w:t>
      </w:r>
    </w:p>
    <w:p w14:paraId="3FD083BA" w14:textId="18EA399F" w:rsidR="00641F8F" w:rsidRDefault="00641F8F" w:rsidP="00D10AEF">
      <w:pPr>
        <w:pStyle w:val="Ttulo3"/>
      </w:pPr>
      <w:r w:rsidRPr="00D2582D">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66E5D737" w14:textId="77777777" w:rsidR="00641F8F" w:rsidRDefault="00641F8F" w:rsidP="00345453">
      <w:pPr>
        <w:pStyle w:val="Ttulo3"/>
      </w:pPr>
      <w:r w:rsidRPr="006B43E7">
        <w:t>REFERÊNCIAS NORMATIVAS</w:t>
      </w:r>
    </w:p>
    <w:p w14:paraId="7635A544" w14:textId="77777777" w:rsidR="00641F8F" w:rsidRDefault="00641F8F" w:rsidP="001D07E4">
      <w:pPr>
        <w:pStyle w:val="Ttulo3"/>
        <w:numPr>
          <w:ilvl w:val="0"/>
          <w:numId w:val="64"/>
        </w:numPr>
      </w:pPr>
      <w:r>
        <w:t>ABNT NBR 13.133 - Execução de levantamento topográfico;</w:t>
      </w:r>
    </w:p>
    <w:p w14:paraId="031211BA" w14:textId="77777777" w:rsidR="00641F8F" w:rsidRDefault="00641F8F" w:rsidP="001D07E4">
      <w:pPr>
        <w:pStyle w:val="Ttulo3"/>
        <w:numPr>
          <w:ilvl w:val="0"/>
          <w:numId w:val="64"/>
        </w:numPr>
      </w:pPr>
      <w:r>
        <w:t>NR 18 - Condições e meio ambiente de trabalho na indústria da construção.</w:t>
      </w:r>
    </w:p>
    <w:p w14:paraId="6ACAFB84" w14:textId="77777777" w:rsidR="00641F8F" w:rsidRPr="00D10AEF" w:rsidRDefault="00641F8F" w:rsidP="00345453">
      <w:pPr>
        <w:pStyle w:val="Ttulo3"/>
      </w:pPr>
      <w:r w:rsidRPr="00D10AEF">
        <w:t>EQUIPAMENTOS</w:t>
      </w:r>
    </w:p>
    <w:p w14:paraId="081FFA3B" w14:textId="698DD00E" w:rsidR="00641F8F" w:rsidRDefault="00641F8F" w:rsidP="001D07E4">
      <w:pPr>
        <w:pStyle w:val="Ttulo3"/>
        <w:numPr>
          <w:ilvl w:val="0"/>
          <w:numId w:val="64"/>
        </w:numPr>
        <w:spacing w:before="0" w:after="0"/>
        <w:ind w:left="1423" w:hanging="357"/>
      </w:pPr>
      <w:r>
        <w:t>Teodolitos;</w:t>
      </w:r>
    </w:p>
    <w:p w14:paraId="4DCF65E6" w14:textId="007391C4" w:rsidR="00641F8F" w:rsidRDefault="00641F8F" w:rsidP="001D07E4">
      <w:pPr>
        <w:pStyle w:val="Ttulo3"/>
        <w:numPr>
          <w:ilvl w:val="0"/>
          <w:numId w:val="64"/>
        </w:numPr>
        <w:spacing w:before="0" w:after="0"/>
        <w:ind w:left="1423" w:hanging="357"/>
      </w:pPr>
      <w:r>
        <w:t>Níveis;</w:t>
      </w:r>
    </w:p>
    <w:p w14:paraId="288518CD" w14:textId="6CABB629" w:rsidR="00641F8F" w:rsidRDefault="00641F8F" w:rsidP="001D07E4">
      <w:pPr>
        <w:pStyle w:val="Ttulo3"/>
        <w:numPr>
          <w:ilvl w:val="0"/>
          <w:numId w:val="64"/>
        </w:numPr>
        <w:spacing w:before="0" w:after="0"/>
        <w:ind w:left="1423" w:hanging="357"/>
      </w:pPr>
      <w:r>
        <w:t>Medidores eletrônicos de distâncias (MED);</w:t>
      </w:r>
    </w:p>
    <w:p w14:paraId="151527B3" w14:textId="12783850" w:rsidR="00641F8F" w:rsidRDefault="00641F8F" w:rsidP="001D07E4">
      <w:pPr>
        <w:pStyle w:val="Ttulo3"/>
        <w:numPr>
          <w:ilvl w:val="0"/>
          <w:numId w:val="64"/>
        </w:numPr>
        <w:spacing w:before="0" w:after="0"/>
        <w:ind w:left="1423" w:hanging="357"/>
      </w:pPr>
      <w:r>
        <w:t>Balizas;</w:t>
      </w:r>
    </w:p>
    <w:p w14:paraId="67A0AC7B" w14:textId="291505FE" w:rsidR="00641F8F" w:rsidRDefault="00641F8F" w:rsidP="001D07E4">
      <w:pPr>
        <w:pStyle w:val="Ttulo3"/>
        <w:numPr>
          <w:ilvl w:val="0"/>
          <w:numId w:val="64"/>
        </w:numPr>
        <w:spacing w:before="0" w:after="0"/>
        <w:ind w:left="1423" w:hanging="357"/>
      </w:pPr>
      <w:r>
        <w:t>Prumos esféricos;</w:t>
      </w:r>
    </w:p>
    <w:p w14:paraId="1A05DC34" w14:textId="2693AC34" w:rsidR="00641F8F" w:rsidRDefault="00641F8F" w:rsidP="001D07E4">
      <w:pPr>
        <w:pStyle w:val="Ttulo3"/>
        <w:numPr>
          <w:ilvl w:val="0"/>
          <w:numId w:val="64"/>
        </w:numPr>
        <w:spacing w:before="0" w:after="0"/>
        <w:ind w:left="1423" w:hanging="357"/>
      </w:pPr>
      <w:r>
        <w:t>Trenas;</w:t>
      </w:r>
    </w:p>
    <w:p w14:paraId="6DDD717B" w14:textId="0A4212F2" w:rsidR="00641F8F" w:rsidRDefault="00641F8F" w:rsidP="001D07E4">
      <w:pPr>
        <w:pStyle w:val="Ttulo3"/>
        <w:numPr>
          <w:ilvl w:val="0"/>
          <w:numId w:val="64"/>
        </w:numPr>
        <w:spacing w:before="0" w:after="0"/>
        <w:ind w:left="1423" w:hanging="357"/>
      </w:pPr>
      <w:r>
        <w:t>Miras;</w:t>
      </w:r>
    </w:p>
    <w:p w14:paraId="63577D88" w14:textId="23DD8F67" w:rsidR="00641F8F" w:rsidRDefault="00641F8F" w:rsidP="001D07E4">
      <w:pPr>
        <w:pStyle w:val="Ttulo3"/>
        <w:numPr>
          <w:ilvl w:val="0"/>
          <w:numId w:val="64"/>
        </w:numPr>
        <w:spacing w:before="0" w:after="0"/>
        <w:ind w:left="1423" w:hanging="357"/>
      </w:pPr>
      <w:r>
        <w:t>Prismas;</w:t>
      </w:r>
    </w:p>
    <w:p w14:paraId="2E77C25E" w14:textId="05D332D2" w:rsidR="00641F8F" w:rsidRDefault="00641F8F" w:rsidP="001D07E4">
      <w:pPr>
        <w:pStyle w:val="Ttulo3"/>
        <w:numPr>
          <w:ilvl w:val="0"/>
          <w:numId w:val="64"/>
        </w:numPr>
        <w:spacing w:before="0" w:after="0"/>
        <w:ind w:left="1423" w:hanging="357"/>
      </w:pPr>
      <w:r>
        <w:t>Termômetro;</w:t>
      </w:r>
    </w:p>
    <w:p w14:paraId="43686292" w14:textId="125151F2" w:rsidR="00641F8F" w:rsidRDefault="00641F8F" w:rsidP="001D07E4">
      <w:pPr>
        <w:pStyle w:val="Ttulo3"/>
        <w:numPr>
          <w:ilvl w:val="0"/>
          <w:numId w:val="64"/>
        </w:numPr>
        <w:spacing w:before="0" w:after="0"/>
        <w:ind w:left="1423" w:hanging="357"/>
      </w:pPr>
      <w:r>
        <w:t>Barômetro;</w:t>
      </w:r>
    </w:p>
    <w:p w14:paraId="169A4D63" w14:textId="5CE07DD5" w:rsidR="00641F8F" w:rsidRDefault="00F73A51" w:rsidP="001D07E4">
      <w:pPr>
        <w:pStyle w:val="Ttulo3"/>
        <w:numPr>
          <w:ilvl w:val="0"/>
          <w:numId w:val="64"/>
        </w:numPr>
        <w:spacing w:before="0" w:after="0"/>
        <w:ind w:left="1423" w:hanging="357"/>
      </w:pPr>
      <w:r>
        <w:t>Psicrômetro</w:t>
      </w:r>
      <w:r w:rsidR="00641F8F">
        <w:t>;</w:t>
      </w:r>
    </w:p>
    <w:p w14:paraId="38979A58" w14:textId="1D377F58" w:rsidR="00641F8F" w:rsidRDefault="00641F8F" w:rsidP="001D07E4">
      <w:pPr>
        <w:pStyle w:val="Ttulo3"/>
        <w:numPr>
          <w:ilvl w:val="0"/>
          <w:numId w:val="64"/>
        </w:numPr>
        <w:spacing w:before="0" w:after="0"/>
        <w:ind w:left="1423" w:hanging="357"/>
      </w:pPr>
      <w:r>
        <w:t>Dinamômetro.</w:t>
      </w:r>
    </w:p>
    <w:p w14:paraId="112457B9" w14:textId="77777777" w:rsidR="00641F8F" w:rsidRPr="00870E0B" w:rsidRDefault="00641F8F" w:rsidP="00345453">
      <w:pPr>
        <w:pStyle w:val="Ttulo3"/>
      </w:pPr>
      <w:r w:rsidRPr="00870E0B">
        <w:t>PROCEDIMENTOS GERAIS</w:t>
      </w:r>
    </w:p>
    <w:p w14:paraId="3A46007E" w14:textId="77777777" w:rsidR="00641F8F" w:rsidRPr="009F27D1" w:rsidRDefault="00641F8F" w:rsidP="00345453">
      <w:pPr>
        <w:pStyle w:val="Ttulo4"/>
      </w:pPr>
      <w:r w:rsidRPr="009F27D1">
        <w:t>Inicialmente serão definidos, além da área exata a ser levantada, o sistema de coordenadas e a referência de nível a serem adotados, bem como a escala do desenho.</w:t>
      </w:r>
    </w:p>
    <w:p w14:paraId="2A8DA2AA" w14:textId="77777777" w:rsidR="00641F8F" w:rsidRPr="009F27D1" w:rsidRDefault="00641F8F" w:rsidP="00345453">
      <w:pPr>
        <w:pStyle w:val="Ttulo4"/>
      </w:pPr>
      <w:r w:rsidRPr="009F27D1">
        <w:t>O levantamento altimétrico deverá reproduzir curvas de níveis a cada 50cm.</w:t>
      </w:r>
    </w:p>
    <w:p w14:paraId="16A612C6" w14:textId="77777777" w:rsidR="00641F8F" w:rsidRPr="009F27D1" w:rsidRDefault="00641F8F" w:rsidP="00345453">
      <w:pPr>
        <w:pStyle w:val="Ttulo4"/>
      </w:pPr>
      <w:r w:rsidRPr="009F27D1">
        <w:t xml:space="preserve">Esta definição poderá ser alterada a critério da CAIXA. </w:t>
      </w:r>
    </w:p>
    <w:p w14:paraId="7C2B068D" w14:textId="77777777" w:rsidR="00641F8F" w:rsidRPr="009F27D1" w:rsidRDefault="00641F8F" w:rsidP="00345453">
      <w:pPr>
        <w:pStyle w:val="Ttulo4"/>
      </w:pPr>
      <w:r w:rsidRPr="009F27D1">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19A73A26" w14:textId="77777777" w:rsidR="00641F8F" w:rsidRPr="009F27D1" w:rsidRDefault="00641F8F" w:rsidP="00345453">
      <w:pPr>
        <w:pStyle w:val="Ttulo4"/>
      </w:pPr>
      <w:r w:rsidRPr="009F27D1">
        <w:t xml:space="preserve">A execução dos serviços deve ser feita em duas fases: trabalhos de campo, compreendendo os levantamentos ou locações, e trabalhos de escritório, </w:t>
      </w:r>
      <w:r w:rsidRPr="009F27D1">
        <w:lastRenderedPageBreak/>
        <w:t>compreendendo os cálculos e desenhos.</w:t>
      </w:r>
    </w:p>
    <w:p w14:paraId="3F6E7F13" w14:textId="77777777" w:rsidR="00641F8F" w:rsidRPr="009F27D1" w:rsidRDefault="00641F8F" w:rsidP="00345453">
      <w:pPr>
        <w:pStyle w:val="Ttulo4"/>
      </w:pPr>
      <w:r w:rsidRPr="009F27D1">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0D0DC962" w14:textId="77777777" w:rsidR="00641F8F" w:rsidRPr="009F27D1" w:rsidRDefault="00641F8F" w:rsidP="00345453">
      <w:pPr>
        <w:pStyle w:val="Ttulo4"/>
      </w:pPr>
      <w:r w:rsidRPr="009F27D1">
        <w:t>O levantamento da infraestrutura pública na região deve contemplar informações sobre a existência dos seguintes itens, incluindo consulta às concessionárias: rede de esgoto e águas pluviais, telefonia, fibras ópticas, energia aérea ou enterrada.</w:t>
      </w:r>
    </w:p>
    <w:p w14:paraId="64F36108" w14:textId="77777777" w:rsidR="00641F8F" w:rsidRPr="009F27D1" w:rsidRDefault="00641F8F" w:rsidP="00345453">
      <w:pPr>
        <w:pStyle w:val="Ttulo4"/>
      </w:pPr>
      <w:r w:rsidRPr="009F27D1">
        <w:t>Devem ser levantados, obtendo as coordenadas, cotas e demais características geométricas, os seguintes dispositivos presentes na área e nas circunvizinhanças:</w:t>
      </w:r>
    </w:p>
    <w:p w14:paraId="67DE6518" w14:textId="77777777" w:rsidR="00641F8F" w:rsidRPr="009F27D1" w:rsidRDefault="00641F8F" w:rsidP="00345453">
      <w:pPr>
        <w:pStyle w:val="Ttulo4"/>
      </w:pPr>
      <w:r w:rsidRPr="009F27D1">
        <w:t>Poços de visita de redes telefônicas e energia elétrica;</w:t>
      </w:r>
    </w:p>
    <w:p w14:paraId="59D926DA" w14:textId="77777777" w:rsidR="00641F8F" w:rsidRPr="009F27D1" w:rsidRDefault="00641F8F" w:rsidP="00345453">
      <w:pPr>
        <w:pStyle w:val="Ttulo4"/>
      </w:pPr>
      <w:r w:rsidRPr="009F27D1">
        <w:t>Poços de visita de redes de esgoto e galerias de águas pluviais;</w:t>
      </w:r>
    </w:p>
    <w:p w14:paraId="7AB470ED" w14:textId="77777777" w:rsidR="00641F8F" w:rsidRPr="009F27D1" w:rsidRDefault="00641F8F" w:rsidP="00345453">
      <w:pPr>
        <w:pStyle w:val="Ttulo4"/>
      </w:pPr>
      <w:r w:rsidRPr="009F27D1">
        <w:t>Bocas de lobo, bocas de leão, sarjetões e outros componentes da drenagem superficial existente;</w:t>
      </w:r>
    </w:p>
    <w:p w14:paraId="775D3E56" w14:textId="77777777" w:rsidR="00641F8F" w:rsidRPr="009F27D1" w:rsidRDefault="00641F8F" w:rsidP="00345453">
      <w:pPr>
        <w:pStyle w:val="Ttulo4"/>
      </w:pPr>
      <w:r w:rsidRPr="009F27D1">
        <w:t>Posteamento da rede elétrica;</w:t>
      </w:r>
    </w:p>
    <w:p w14:paraId="4F2D6E64" w14:textId="77777777" w:rsidR="00641F8F" w:rsidRPr="009F27D1" w:rsidRDefault="00641F8F" w:rsidP="00345453">
      <w:pPr>
        <w:pStyle w:val="Ttulo4"/>
      </w:pPr>
      <w:r w:rsidRPr="009F27D1">
        <w:t>Vias próximas do terreno;</w:t>
      </w:r>
    </w:p>
    <w:p w14:paraId="1CF0C3A1" w14:textId="77777777" w:rsidR="00641F8F" w:rsidRPr="009F27D1" w:rsidRDefault="00641F8F" w:rsidP="00345453">
      <w:pPr>
        <w:pStyle w:val="Ttulo4"/>
      </w:pPr>
      <w:r w:rsidRPr="009F27D1">
        <w:t>Obstáculos no interior do terreno, tais como rochas, árvores, depressões, edificações existentes;</w:t>
      </w:r>
    </w:p>
    <w:p w14:paraId="5B8DAE09" w14:textId="77777777" w:rsidR="00641F8F" w:rsidRPr="009F27D1" w:rsidRDefault="00641F8F" w:rsidP="00345453">
      <w:pPr>
        <w:pStyle w:val="Ttulo4"/>
      </w:pPr>
      <w:r w:rsidRPr="009F27D1">
        <w:t>Identificação das edificações vizinhas com informações sobre porte, idade aproximada, defeitos visíveis;</w:t>
      </w:r>
    </w:p>
    <w:p w14:paraId="655A7219" w14:textId="77777777" w:rsidR="00641F8F" w:rsidRPr="009F27D1" w:rsidRDefault="00641F8F" w:rsidP="00345453">
      <w:pPr>
        <w:pStyle w:val="Ttulo4"/>
      </w:pPr>
      <w:r w:rsidRPr="009F27D1">
        <w:t>Demais elementos componentes da rede de utilidades e serviços que possam interessar ao projeto, tais como existência de rios, lagos, canais, vias expressas, viadutos, trincheiras, indústrias, postos de combustível, comércio.</w:t>
      </w:r>
    </w:p>
    <w:p w14:paraId="59D81953" w14:textId="77777777" w:rsidR="00641F8F" w:rsidRPr="009F27D1" w:rsidRDefault="00641F8F" w:rsidP="00345453">
      <w:pPr>
        <w:pStyle w:val="Ttulo4"/>
      </w:pPr>
      <w:r w:rsidRPr="009F27D1">
        <w:t>O produto final destes cadastros, além de constar da planta topográfica, perfil transversal e longitudinal, deve ser documentado em relatório contendo todas as informações acima que não estiverem representadas nas plantas.</w:t>
      </w:r>
    </w:p>
    <w:p w14:paraId="525062BD" w14:textId="77777777" w:rsidR="00641F8F" w:rsidRPr="009F27D1" w:rsidRDefault="00641F8F" w:rsidP="00345453">
      <w:pPr>
        <w:pStyle w:val="Ttulo4"/>
      </w:pPr>
      <w:r w:rsidRPr="009F27D1">
        <w:t xml:space="preserve">Deverão ser levantados, também, pontos do terreno que possibilitem sua exata representação na escala escolhida para a planta, </w:t>
      </w:r>
    </w:p>
    <w:p w14:paraId="70E8C17A" w14:textId="77777777" w:rsidR="00641F8F" w:rsidRPr="009F27D1" w:rsidRDefault="00641F8F" w:rsidP="00345453">
      <w:pPr>
        <w:pStyle w:val="Ttulo4"/>
      </w:pPr>
      <w:r w:rsidRPr="009F27D1">
        <w:t>O número de pontos levantados por hectare será função da escala do desenho e das características da área.</w:t>
      </w:r>
    </w:p>
    <w:p w14:paraId="2C5356D7" w14:textId="77777777" w:rsidR="00641F8F" w:rsidRPr="009F27D1" w:rsidRDefault="00641F8F" w:rsidP="00345453">
      <w:pPr>
        <w:pStyle w:val="Ttulo4"/>
      </w:pPr>
      <w:r w:rsidRPr="009F27D1">
        <w:t>O levantamento topográfico, em qualquer de suas finalidades, deve ter, no mínimo, as seguintes fases:</w:t>
      </w:r>
    </w:p>
    <w:p w14:paraId="143730C7" w14:textId="751D0E16" w:rsidR="00641F8F" w:rsidRDefault="00641F8F" w:rsidP="001D07E4">
      <w:pPr>
        <w:pStyle w:val="Ttulo3"/>
        <w:numPr>
          <w:ilvl w:val="0"/>
          <w:numId w:val="64"/>
        </w:numPr>
        <w:spacing w:before="0" w:after="0"/>
        <w:ind w:left="1423" w:hanging="357"/>
      </w:pPr>
      <w:r>
        <w:t>Planejamento, seleção de métodos e aparelhagem;</w:t>
      </w:r>
    </w:p>
    <w:p w14:paraId="2456FE63" w14:textId="76B247E4" w:rsidR="00641F8F" w:rsidRDefault="00641F8F" w:rsidP="001D07E4">
      <w:pPr>
        <w:pStyle w:val="Ttulo3"/>
        <w:numPr>
          <w:ilvl w:val="0"/>
          <w:numId w:val="64"/>
        </w:numPr>
        <w:spacing w:before="0" w:after="0"/>
        <w:ind w:left="1423" w:hanging="357"/>
      </w:pPr>
      <w:r>
        <w:t>Apoio topográfico;</w:t>
      </w:r>
    </w:p>
    <w:p w14:paraId="3869E95E" w14:textId="307CF73B" w:rsidR="00641F8F" w:rsidRDefault="00641F8F" w:rsidP="001D07E4">
      <w:pPr>
        <w:pStyle w:val="Ttulo3"/>
        <w:numPr>
          <w:ilvl w:val="0"/>
          <w:numId w:val="64"/>
        </w:numPr>
        <w:spacing w:before="0" w:after="0"/>
        <w:ind w:left="1423" w:hanging="357"/>
      </w:pPr>
      <w:r>
        <w:t>Levantamento de detalhes;</w:t>
      </w:r>
    </w:p>
    <w:p w14:paraId="522A86FA" w14:textId="45256095" w:rsidR="00641F8F" w:rsidRDefault="00641F8F" w:rsidP="001D07E4">
      <w:pPr>
        <w:pStyle w:val="Ttulo3"/>
        <w:numPr>
          <w:ilvl w:val="0"/>
          <w:numId w:val="64"/>
        </w:numPr>
        <w:spacing w:before="0" w:after="0"/>
        <w:ind w:left="1423" w:hanging="357"/>
      </w:pPr>
      <w:r>
        <w:t>Cálculos e ajustes;</w:t>
      </w:r>
    </w:p>
    <w:p w14:paraId="4488F7C4" w14:textId="45F71F47" w:rsidR="00641F8F" w:rsidRDefault="00641F8F" w:rsidP="001D07E4">
      <w:pPr>
        <w:pStyle w:val="Ttulo3"/>
        <w:numPr>
          <w:ilvl w:val="0"/>
          <w:numId w:val="64"/>
        </w:numPr>
        <w:spacing w:before="0" w:after="0"/>
        <w:ind w:left="1423" w:hanging="357"/>
      </w:pPr>
      <w:r>
        <w:t>Original topográfico;</w:t>
      </w:r>
    </w:p>
    <w:p w14:paraId="5595F6F7" w14:textId="3477B6E4" w:rsidR="00641F8F" w:rsidRDefault="00641F8F" w:rsidP="001D07E4">
      <w:pPr>
        <w:pStyle w:val="Ttulo3"/>
        <w:numPr>
          <w:ilvl w:val="0"/>
          <w:numId w:val="64"/>
        </w:numPr>
        <w:spacing w:before="0" w:after="0"/>
        <w:ind w:left="1423" w:hanging="357"/>
      </w:pPr>
      <w:r>
        <w:t>Desenho topográfico final;</w:t>
      </w:r>
    </w:p>
    <w:p w14:paraId="7530369F" w14:textId="6FB02955" w:rsidR="00641F8F" w:rsidRDefault="00641F8F" w:rsidP="001D07E4">
      <w:pPr>
        <w:pStyle w:val="Ttulo3"/>
        <w:numPr>
          <w:ilvl w:val="0"/>
          <w:numId w:val="64"/>
        </w:numPr>
        <w:spacing w:before="0" w:after="0"/>
        <w:ind w:left="1423" w:hanging="357"/>
      </w:pPr>
      <w:r>
        <w:t>Relatório técnico.</w:t>
      </w:r>
    </w:p>
    <w:p w14:paraId="55AC6A3F" w14:textId="77777777" w:rsidR="00641F8F" w:rsidRPr="009F27D1" w:rsidRDefault="00641F8F" w:rsidP="00345453">
      <w:pPr>
        <w:pStyle w:val="Ttulo4"/>
      </w:pPr>
      <w:r w:rsidRPr="009F27D1">
        <w:t xml:space="preserve">Na hipótese do apoio topográfico planimétrico vincular-se à rede geodésica (SGB), a situação ideal é que, pelo menos, dois pontos de coordenadas conhecidas sejam comuns. As coordenadas planorretangulares destes vértices geodésicos, no </w:t>
      </w:r>
      <w:r w:rsidRPr="009F27D1">
        <w:lastRenderedPageBreak/>
        <w:t>sistema de representação cartográfica UTM, permitem a determinação do comprimento e do azimute plano definido por estes vértices seguindo-se, no plano topográfico, o cálculo do apoio topográfico.</w:t>
      </w:r>
    </w:p>
    <w:p w14:paraId="5274CFB9" w14:textId="77777777" w:rsidR="00641F8F" w:rsidRPr="009F27D1" w:rsidRDefault="00641F8F" w:rsidP="00345453">
      <w:pPr>
        <w:pStyle w:val="Ttulo4"/>
      </w:pPr>
      <w:r w:rsidRPr="009F27D1">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6651C811" w14:textId="77777777" w:rsidR="00641F8F" w:rsidRPr="009F27D1" w:rsidRDefault="00641F8F" w:rsidP="00345453">
      <w:pPr>
        <w:pStyle w:val="Ttulo4"/>
      </w:pPr>
      <w:r w:rsidRPr="009F27D1">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6A75288A" w14:textId="77777777" w:rsidR="00641F8F" w:rsidRPr="009F27D1" w:rsidRDefault="00641F8F" w:rsidP="00345453">
      <w:pPr>
        <w:pStyle w:val="Ttulo4"/>
      </w:pPr>
      <w:r w:rsidRPr="009F27D1">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2BA11358" w14:textId="77777777" w:rsidR="00641F8F" w:rsidRPr="009F27D1" w:rsidRDefault="00641F8F" w:rsidP="00345453">
      <w:pPr>
        <w:pStyle w:val="Ttulo4"/>
      </w:pPr>
      <w:r w:rsidRPr="009F27D1">
        <w:t>As medições angulares horizontais devem ser efetuadas pelo método das direções em séries de leituras conjugadas.</w:t>
      </w:r>
    </w:p>
    <w:p w14:paraId="5D6FEF4F" w14:textId="77777777" w:rsidR="00641F8F" w:rsidRPr="009F27D1" w:rsidRDefault="00641F8F" w:rsidP="00345453">
      <w:pPr>
        <w:pStyle w:val="Ttulo4"/>
      </w:pPr>
      <w:r w:rsidRPr="009F27D1">
        <w:t>As medições angulares verticais devem ser realizadas em séries de leituras conjugadas.</w:t>
      </w:r>
    </w:p>
    <w:p w14:paraId="2A3C8976" w14:textId="77777777" w:rsidR="00641F8F" w:rsidRPr="009F27D1" w:rsidRDefault="00641F8F" w:rsidP="00345453">
      <w:pPr>
        <w:pStyle w:val="Ttulo4"/>
      </w:pPr>
      <w:r w:rsidRPr="009F27D1">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6F722C96" w14:textId="77777777" w:rsidR="00641F8F" w:rsidRPr="009F27D1" w:rsidRDefault="00641F8F" w:rsidP="00345453">
      <w:pPr>
        <w:pStyle w:val="Ttulo4"/>
      </w:pPr>
      <w:r w:rsidRPr="009F27D1">
        <w:t>Todas as medições de campo devem ser registradas em cadernetas adequadas ao tipo de operação e anotadas de forma permanente.</w:t>
      </w:r>
    </w:p>
    <w:p w14:paraId="0A256397" w14:textId="77777777" w:rsidR="00641F8F" w:rsidRPr="009F27D1" w:rsidRDefault="00641F8F" w:rsidP="00345453">
      <w:pPr>
        <w:pStyle w:val="Ttulo4"/>
      </w:pPr>
      <w:r w:rsidRPr="009F27D1">
        <w:t xml:space="preserve">Os cálculos planimétricos devem ser desenvolvidos segundo roteiro convencional indicado para o transporte de coordenadas no sistema topográfico adotado, a partir dos dados de campo transcritos em formulário próprio. </w:t>
      </w:r>
    </w:p>
    <w:p w14:paraId="576A5D50" w14:textId="77777777" w:rsidR="00641F8F" w:rsidRPr="009F27D1" w:rsidRDefault="00641F8F" w:rsidP="00345453">
      <w:pPr>
        <w:pStyle w:val="Ttulo4"/>
      </w:pPr>
      <w:r w:rsidRPr="009F27D1">
        <w:t>Quando, porém, executados em calculadoras eletrônicas programáveis, com saída em impressora ou em computador, as saídas impressas devem registrar os dados de entrada, resultados e outros elementos característicos.</w:t>
      </w:r>
    </w:p>
    <w:p w14:paraId="268AAE84" w14:textId="77777777" w:rsidR="00641F8F" w:rsidRPr="009F27D1" w:rsidRDefault="00641F8F" w:rsidP="00345453">
      <w:pPr>
        <w:pStyle w:val="Ttulo4"/>
      </w:pPr>
      <w:r w:rsidRPr="009F27D1">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3155B95F" w14:textId="77777777" w:rsidR="00641F8F" w:rsidRPr="009F27D1" w:rsidRDefault="00641F8F" w:rsidP="00345453">
      <w:pPr>
        <w:pStyle w:val="Ttulo4"/>
      </w:pPr>
      <w:r w:rsidRPr="009F27D1">
        <w:t>Os relatórios deverão conter no mínimo as seguintes informações:</w:t>
      </w:r>
    </w:p>
    <w:p w14:paraId="40B54CED" w14:textId="1BC7D47B" w:rsidR="00641F8F" w:rsidRDefault="00641F8F" w:rsidP="001D07E4">
      <w:pPr>
        <w:pStyle w:val="Ttulo3"/>
        <w:numPr>
          <w:ilvl w:val="0"/>
          <w:numId w:val="64"/>
        </w:numPr>
        <w:spacing w:before="0" w:after="0"/>
        <w:ind w:left="1423" w:hanging="357"/>
      </w:pPr>
      <w:r>
        <w:lastRenderedPageBreak/>
        <w:t>Objeto;</w:t>
      </w:r>
    </w:p>
    <w:p w14:paraId="0654EAA8" w14:textId="5C2F42DB" w:rsidR="00641F8F" w:rsidRDefault="00641F8F" w:rsidP="001D07E4">
      <w:pPr>
        <w:pStyle w:val="Ttulo3"/>
        <w:numPr>
          <w:ilvl w:val="0"/>
          <w:numId w:val="64"/>
        </w:numPr>
        <w:spacing w:before="0" w:after="0"/>
        <w:ind w:left="1423" w:hanging="357"/>
      </w:pPr>
      <w:r>
        <w:t>Finalidade;</w:t>
      </w:r>
    </w:p>
    <w:p w14:paraId="02BAD83F" w14:textId="1C24B309" w:rsidR="00641F8F" w:rsidRDefault="00641F8F" w:rsidP="001D07E4">
      <w:pPr>
        <w:pStyle w:val="Ttulo3"/>
        <w:numPr>
          <w:ilvl w:val="0"/>
          <w:numId w:val="64"/>
        </w:numPr>
        <w:spacing w:before="0" w:after="0"/>
        <w:ind w:left="1423" w:hanging="357"/>
      </w:pPr>
      <w:r>
        <w:t>Período de execução;</w:t>
      </w:r>
    </w:p>
    <w:p w14:paraId="5506989D" w14:textId="46F53430" w:rsidR="00641F8F" w:rsidRDefault="00641F8F" w:rsidP="001D07E4">
      <w:pPr>
        <w:pStyle w:val="Ttulo3"/>
        <w:numPr>
          <w:ilvl w:val="0"/>
          <w:numId w:val="64"/>
        </w:numPr>
        <w:spacing w:before="0" w:after="0"/>
        <w:ind w:left="1423" w:hanging="357"/>
      </w:pPr>
      <w:r>
        <w:t>Localização;</w:t>
      </w:r>
    </w:p>
    <w:p w14:paraId="7919B3EC" w14:textId="47E0000F" w:rsidR="00641F8F" w:rsidRDefault="00641F8F" w:rsidP="001D07E4">
      <w:pPr>
        <w:pStyle w:val="Ttulo3"/>
        <w:numPr>
          <w:ilvl w:val="0"/>
          <w:numId w:val="64"/>
        </w:numPr>
        <w:spacing w:before="0" w:after="0"/>
        <w:ind w:left="1423" w:hanging="357"/>
      </w:pPr>
      <w:r>
        <w:t>Origem (datum);</w:t>
      </w:r>
    </w:p>
    <w:p w14:paraId="6A18635C" w14:textId="776F2B7E" w:rsidR="00641F8F" w:rsidRDefault="00641F8F" w:rsidP="001D07E4">
      <w:pPr>
        <w:pStyle w:val="Ttulo3"/>
        <w:numPr>
          <w:ilvl w:val="0"/>
          <w:numId w:val="64"/>
        </w:numPr>
        <w:spacing w:before="0" w:after="0"/>
        <w:ind w:left="1423" w:hanging="357"/>
      </w:pPr>
      <w:r>
        <w:t>Descrição do levantamento ou do serviço executado;</w:t>
      </w:r>
    </w:p>
    <w:p w14:paraId="44A8BFBA" w14:textId="7EE47E20" w:rsidR="00641F8F" w:rsidRDefault="00641F8F" w:rsidP="001D07E4">
      <w:pPr>
        <w:pStyle w:val="Ttulo3"/>
        <w:numPr>
          <w:ilvl w:val="0"/>
          <w:numId w:val="64"/>
        </w:numPr>
        <w:spacing w:before="0" w:after="0"/>
        <w:ind w:left="1423" w:hanging="357"/>
      </w:pPr>
      <w:r>
        <w:t>Precisões obtidas;</w:t>
      </w:r>
    </w:p>
    <w:p w14:paraId="18D00D5A" w14:textId="1EC78D7C" w:rsidR="00641F8F" w:rsidRDefault="00641F8F" w:rsidP="001D07E4">
      <w:pPr>
        <w:pStyle w:val="Ttulo3"/>
        <w:numPr>
          <w:ilvl w:val="0"/>
          <w:numId w:val="64"/>
        </w:numPr>
        <w:spacing w:before="0" w:after="0"/>
        <w:ind w:left="1423" w:hanging="357"/>
      </w:pPr>
      <w:r>
        <w:t>Quantidades realizadas;</w:t>
      </w:r>
    </w:p>
    <w:p w14:paraId="009CF3D1" w14:textId="688B8B43" w:rsidR="00641F8F" w:rsidRDefault="00641F8F" w:rsidP="001D07E4">
      <w:pPr>
        <w:pStyle w:val="Ttulo3"/>
        <w:numPr>
          <w:ilvl w:val="0"/>
          <w:numId w:val="64"/>
        </w:numPr>
        <w:spacing w:before="0" w:after="0"/>
        <w:ind w:left="1423" w:hanging="357"/>
      </w:pPr>
      <w:r>
        <w:t>Relação da aparelhagem utilizada;</w:t>
      </w:r>
    </w:p>
    <w:p w14:paraId="20423C4B" w14:textId="4C6A728A" w:rsidR="00641F8F" w:rsidRDefault="00641F8F" w:rsidP="001D07E4">
      <w:pPr>
        <w:pStyle w:val="Ttulo3"/>
        <w:numPr>
          <w:ilvl w:val="0"/>
          <w:numId w:val="64"/>
        </w:numPr>
        <w:spacing w:before="0" w:after="0"/>
        <w:ind w:left="1423" w:hanging="357"/>
      </w:pPr>
      <w:r>
        <w:t>Equipe técnica e identificação do responsável técnico;</w:t>
      </w:r>
    </w:p>
    <w:p w14:paraId="280FD8E6" w14:textId="2AB8F2DF" w:rsidR="00641F8F" w:rsidRDefault="00641F8F" w:rsidP="001D07E4">
      <w:pPr>
        <w:pStyle w:val="Ttulo3"/>
        <w:numPr>
          <w:ilvl w:val="0"/>
          <w:numId w:val="64"/>
        </w:numPr>
        <w:spacing w:before="0" w:after="0"/>
        <w:ind w:left="1423" w:hanging="357"/>
      </w:pPr>
      <w:r>
        <w:t>Documentos produzidos;</w:t>
      </w:r>
    </w:p>
    <w:p w14:paraId="0300B1C2" w14:textId="144A2D94" w:rsidR="00641F8F" w:rsidRDefault="00641F8F" w:rsidP="001D07E4">
      <w:pPr>
        <w:pStyle w:val="Ttulo3"/>
        <w:numPr>
          <w:ilvl w:val="0"/>
          <w:numId w:val="64"/>
        </w:numPr>
        <w:spacing w:before="0" w:after="0"/>
        <w:ind w:left="1423" w:hanging="357"/>
      </w:pPr>
      <w:r>
        <w:t>Memórias de cálculo, destacando-se:</w:t>
      </w:r>
    </w:p>
    <w:p w14:paraId="4CB0122A" w14:textId="7CC35510" w:rsidR="00641F8F" w:rsidRDefault="00641F8F" w:rsidP="001D07E4">
      <w:pPr>
        <w:pStyle w:val="Ttulo3"/>
        <w:numPr>
          <w:ilvl w:val="0"/>
          <w:numId w:val="64"/>
        </w:numPr>
        <w:spacing w:before="0" w:after="0"/>
        <w:ind w:left="1423" w:hanging="357"/>
      </w:pPr>
      <w:r>
        <w:t>Planilhas de cálculo das poligonais;</w:t>
      </w:r>
    </w:p>
    <w:p w14:paraId="19B5BDAD" w14:textId="6CA33FE5" w:rsidR="00641F8F" w:rsidRDefault="00641F8F" w:rsidP="001D07E4">
      <w:pPr>
        <w:pStyle w:val="Ttulo3"/>
        <w:numPr>
          <w:ilvl w:val="0"/>
          <w:numId w:val="64"/>
        </w:numPr>
        <w:spacing w:before="0" w:after="0"/>
        <w:ind w:left="1423" w:hanging="357"/>
      </w:pPr>
      <w:r>
        <w:t>Planilhas das linhas de nivelamento.</w:t>
      </w:r>
    </w:p>
    <w:p w14:paraId="6C3A5190" w14:textId="4DD72269" w:rsidR="00641F8F" w:rsidRDefault="00641F8F" w:rsidP="001D07E4">
      <w:pPr>
        <w:pStyle w:val="Ttulo3"/>
        <w:numPr>
          <w:ilvl w:val="0"/>
          <w:numId w:val="64"/>
        </w:numPr>
        <w:spacing w:before="0" w:after="0"/>
        <w:ind w:left="1423" w:hanging="357"/>
      </w:pPr>
      <w:r>
        <w:t>Levantamentos de dados conforme item 4.19.5.</w:t>
      </w:r>
    </w:p>
    <w:p w14:paraId="1E1DE707" w14:textId="77777777" w:rsidR="00641F8F" w:rsidRPr="00FF48DB" w:rsidRDefault="00641F8F" w:rsidP="00D10AEF"/>
    <w:p w14:paraId="3300CB6F" w14:textId="066B9411" w:rsidR="00641F8F" w:rsidRPr="00345453" w:rsidRDefault="001B33A9" w:rsidP="00345453">
      <w:pPr>
        <w:pStyle w:val="Ttulo2"/>
        <w:rPr>
          <w:b/>
        </w:rPr>
      </w:pPr>
      <w:r w:rsidRPr="00345453">
        <w:rPr>
          <w:b/>
          <w:bCs/>
        </w:rPr>
        <w:t>Sondagem</w:t>
      </w:r>
      <w:r w:rsidR="00641F8F" w:rsidRPr="00345453">
        <w:rPr>
          <w:b/>
        </w:rPr>
        <w:t xml:space="preserve"> SPT (SPT)</w:t>
      </w:r>
    </w:p>
    <w:p w14:paraId="628EC737" w14:textId="77777777" w:rsidR="00D520D8" w:rsidRPr="00D520D8" w:rsidRDefault="00D520D8" w:rsidP="00345453">
      <w:pPr>
        <w:pStyle w:val="Ttulo3"/>
      </w:pPr>
      <w:r w:rsidRPr="00D520D8">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A7D6BD0" w14:textId="77777777" w:rsidR="00D520D8" w:rsidRPr="00D520D8" w:rsidRDefault="00D520D8" w:rsidP="00345453">
      <w:pPr>
        <w:pStyle w:val="Ttulo3"/>
      </w:pPr>
      <w:r w:rsidRPr="00D520D8">
        <w:t>Deve ser realizado pela cravação vertical de um cilindro amostrador padrão - Barrilete, através de golpes de um martelo com massa padronizada de 65 kg, solto em queda livre de uma altura de 75 cm. São anotados os números de golpes necessários à cravação do amostrador em três trechos consecutivos de 15 cm sendo que o valor da resistência à penetração (NSPT) consiste no número de golpes aplicados na cravação dos 30 cm finais. Após a realização de cada ensaio, o amostrador é retirado do furo e a amostra é coletada, para posterior classificação que geralmente é feita pelo método Tátil-visual.</w:t>
      </w:r>
    </w:p>
    <w:p w14:paraId="39EBD0A3" w14:textId="77777777" w:rsidR="00641F8F" w:rsidRPr="00D520D8" w:rsidRDefault="00641F8F" w:rsidP="00345453">
      <w:pPr>
        <w:pStyle w:val="Ttulo3"/>
      </w:pPr>
      <w:r w:rsidRPr="00D520D8">
        <w:t>REFERÊNCIA NORMATIVA</w:t>
      </w:r>
    </w:p>
    <w:p w14:paraId="26AFD209" w14:textId="77777777" w:rsidR="00641F8F" w:rsidRPr="006B43E7" w:rsidRDefault="00641F8F" w:rsidP="001D07E4">
      <w:pPr>
        <w:pStyle w:val="TR3-Sum"/>
        <w:numPr>
          <w:ilvl w:val="0"/>
          <w:numId w:val="65"/>
        </w:numPr>
        <w:rPr>
          <w:szCs w:val="22"/>
        </w:rPr>
      </w:pPr>
      <w:r w:rsidRPr="00D520D8">
        <w:rPr>
          <w:szCs w:val="22"/>
        </w:rPr>
        <w:t>ABNT NBR 6.484 - Solo - Sondagens de simples reconhecimentos com SPT - Método de ensaio;</w:t>
      </w:r>
    </w:p>
    <w:p w14:paraId="42196E6C" w14:textId="77777777" w:rsidR="00641F8F" w:rsidRPr="006B43E7" w:rsidRDefault="00641F8F" w:rsidP="001D07E4">
      <w:pPr>
        <w:pStyle w:val="TR3-Sum"/>
        <w:numPr>
          <w:ilvl w:val="0"/>
          <w:numId w:val="65"/>
        </w:numPr>
        <w:rPr>
          <w:szCs w:val="22"/>
        </w:rPr>
      </w:pPr>
      <w:r w:rsidRPr="00D520D8">
        <w:rPr>
          <w:szCs w:val="22"/>
        </w:rPr>
        <w:t>ABNT NBR 6.490 - Reconhecimento e amostragem para fins de caracterização de ocorrência de rochas;</w:t>
      </w:r>
    </w:p>
    <w:p w14:paraId="64AE0631" w14:textId="77777777" w:rsidR="00641F8F" w:rsidRPr="006B43E7" w:rsidRDefault="00641F8F" w:rsidP="001D07E4">
      <w:pPr>
        <w:pStyle w:val="TR3-Sum"/>
        <w:numPr>
          <w:ilvl w:val="0"/>
          <w:numId w:val="65"/>
        </w:numPr>
        <w:rPr>
          <w:szCs w:val="22"/>
        </w:rPr>
      </w:pPr>
      <w:r w:rsidRPr="00D520D8">
        <w:rPr>
          <w:szCs w:val="22"/>
        </w:rPr>
        <w:t>ABNT NBR 6.491 - Reconhecimento e amostragem para fins de caracterização de pedregulho e areia;</w:t>
      </w:r>
    </w:p>
    <w:p w14:paraId="0330614B" w14:textId="77777777" w:rsidR="00641F8F" w:rsidRPr="006B43E7" w:rsidRDefault="00641F8F" w:rsidP="001D07E4">
      <w:pPr>
        <w:pStyle w:val="TR3-Sum"/>
        <w:numPr>
          <w:ilvl w:val="0"/>
          <w:numId w:val="65"/>
        </w:numPr>
        <w:rPr>
          <w:szCs w:val="22"/>
        </w:rPr>
      </w:pPr>
      <w:r w:rsidRPr="00D520D8">
        <w:rPr>
          <w:szCs w:val="22"/>
        </w:rPr>
        <w:t>ABNT NBR 6.502 - Rochas e solos - Terminologia; ABNT NBR 7.181 - Solo - Análise granulométrica - Método de ensaio;</w:t>
      </w:r>
    </w:p>
    <w:p w14:paraId="72112567" w14:textId="77777777" w:rsidR="00641F8F" w:rsidRPr="006B43E7" w:rsidRDefault="00641F8F" w:rsidP="001D07E4">
      <w:pPr>
        <w:pStyle w:val="TR3-Sum"/>
        <w:numPr>
          <w:ilvl w:val="0"/>
          <w:numId w:val="65"/>
        </w:numPr>
        <w:rPr>
          <w:szCs w:val="22"/>
        </w:rPr>
      </w:pPr>
      <w:r w:rsidRPr="00D520D8">
        <w:rPr>
          <w:szCs w:val="22"/>
        </w:rPr>
        <w:t>ABNT NBR 8.036 - Programação de sondagens de simples reconhecimento dos solos para fundações de edifícios - Procedimento;</w:t>
      </w:r>
    </w:p>
    <w:p w14:paraId="16D4D23D" w14:textId="77777777" w:rsidR="00641F8F" w:rsidRPr="006B43E7" w:rsidRDefault="00641F8F" w:rsidP="001D07E4">
      <w:pPr>
        <w:pStyle w:val="TR3-Sum"/>
        <w:numPr>
          <w:ilvl w:val="0"/>
          <w:numId w:val="65"/>
        </w:numPr>
        <w:rPr>
          <w:szCs w:val="22"/>
        </w:rPr>
      </w:pPr>
      <w:r w:rsidRPr="00D520D8">
        <w:rPr>
          <w:szCs w:val="22"/>
        </w:rPr>
        <w:t>ABNT NBR 13.441 - Rochas e solos - Simbologia;</w:t>
      </w:r>
    </w:p>
    <w:p w14:paraId="7D923544" w14:textId="77777777" w:rsidR="00641F8F" w:rsidRPr="006B43E7" w:rsidRDefault="00641F8F" w:rsidP="001D07E4">
      <w:pPr>
        <w:pStyle w:val="TR3-Sum"/>
        <w:numPr>
          <w:ilvl w:val="0"/>
          <w:numId w:val="65"/>
        </w:numPr>
        <w:rPr>
          <w:szCs w:val="22"/>
        </w:rPr>
      </w:pPr>
      <w:r w:rsidRPr="00D520D8">
        <w:rPr>
          <w:szCs w:val="22"/>
        </w:rPr>
        <w:t>ABNT NBR 7.678 - Segurança na execução de obras e serviços de construção;</w:t>
      </w:r>
    </w:p>
    <w:p w14:paraId="6D125A00" w14:textId="77777777" w:rsidR="00641F8F" w:rsidRPr="006B43E7" w:rsidRDefault="00641F8F" w:rsidP="001D07E4">
      <w:pPr>
        <w:pStyle w:val="TR3-Sum"/>
        <w:numPr>
          <w:ilvl w:val="0"/>
          <w:numId w:val="65"/>
        </w:numPr>
        <w:rPr>
          <w:szCs w:val="22"/>
        </w:rPr>
      </w:pPr>
      <w:r w:rsidRPr="00D520D8">
        <w:rPr>
          <w:szCs w:val="22"/>
        </w:rPr>
        <w:lastRenderedPageBreak/>
        <w:t>NR 18 - Condições e meio ambiente de trabalho na indústria da construção.</w:t>
      </w:r>
    </w:p>
    <w:p w14:paraId="31C250FC" w14:textId="77777777" w:rsidR="00641F8F" w:rsidRPr="00D520D8" w:rsidRDefault="00641F8F" w:rsidP="00345453">
      <w:pPr>
        <w:pStyle w:val="Ttulo3"/>
      </w:pPr>
      <w:r w:rsidRPr="00D520D8">
        <w:t>EQUIPAMENTOS</w:t>
      </w:r>
    </w:p>
    <w:p w14:paraId="06A9A466" w14:textId="33EAAB08" w:rsidR="00641F8F" w:rsidRPr="006B43E7" w:rsidRDefault="00641F8F" w:rsidP="001D07E4">
      <w:pPr>
        <w:pStyle w:val="TR3-Sum"/>
        <w:numPr>
          <w:ilvl w:val="0"/>
          <w:numId w:val="66"/>
        </w:numPr>
        <w:spacing w:before="0" w:after="0"/>
        <w:ind w:left="1423" w:hanging="357"/>
        <w:rPr>
          <w:szCs w:val="22"/>
        </w:rPr>
      </w:pPr>
      <w:r w:rsidRPr="00D520D8">
        <w:rPr>
          <w:szCs w:val="22"/>
        </w:rPr>
        <w:t>Torre com roldana;</w:t>
      </w:r>
    </w:p>
    <w:p w14:paraId="35149028" w14:textId="62004D25" w:rsidR="00641F8F" w:rsidRPr="006B43E7" w:rsidRDefault="00641F8F" w:rsidP="001D07E4">
      <w:pPr>
        <w:pStyle w:val="TR3-Sum"/>
        <w:numPr>
          <w:ilvl w:val="0"/>
          <w:numId w:val="66"/>
        </w:numPr>
        <w:spacing w:before="0" w:after="0"/>
        <w:ind w:left="1423" w:hanging="357"/>
        <w:rPr>
          <w:szCs w:val="22"/>
        </w:rPr>
      </w:pPr>
      <w:r w:rsidRPr="00D520D8">
        <w:rPr>
          <w:szCs w:val="22"/>
        </w:rPr>
        <w:t>Tubos de revestimento;</w:t>
      </w:r>
    </w:p>
    <w:p w14:paraId="70EB23B9" w14:textId="409C7941" w:rsidR="00641F8F" w:rsidRPr="006B43E7" w:rsidRDefault="00641F8F" w:rsidP="001D07E4">
      <w:pPr>
        <w:pStyle w:val="TR3-Sum"/>
        <w:numPr>
          <w:ilvl w:val="0"/>
          <w:numId w:val="66"/>
        </w:numPr>
        <w:spacing w:before="0" w:after="0"/>
        <w:ind w:left="1423" w:hanging="357"/>
        <w:rPr>
          <w:szCs w:val="22"/>
        </w:rPr>
      </w:pPr>
      <w:r w:rsidRPr="00D520D8">
        <w:rPr>
          <w:szCs w:val="22"/>
        </w:rPr>
        <w:t>Composição de perfuração ou cravação;</w:t>
      </w:r>
    </w:p>
    <w:p w14:paraId="07C65E35" w14:textId="4DE49345" w:rsidR="00641F8F" w:rsidRPr="006B43E7" w:rsidRDefault="00641F8F" w:rsidP="001D07E4">
      <w:pPr>
        <w:pStyle w:val="TR3-Sum"/>
        <w:numPr>
          <w:ilvl w:val="0"/>
          <w:numId w:val="66"/>
        </w:numPr>
        <w:spacing w:before="0" w:after="0"/>
        <w:ind w:left="1423" w:hanging="357"/>
        <w:rPr>
          <w:szCs w:val="22"/>
        </w:rPr>
      </w:pPr>
      <w:r w:rsidRPr="00D520D8">
        <w:rPr>
          <w:szCs w:val="22"/>
        </w:rPr>
        <w:t>Trado-concha ou cavadeira;</w:t>
      </w:r>
    </w:p>
    <w:p w14:paraId="6018BD3E" w14:textId="54F2A40B" w:rsidR="00641F8F" w:rsidRPr="006B43E7" w:rsidRDefault="00641F8F" w:rsidP="001D07E4">
      <w:pPr>
        <w:pStyle w:val="TR3-Sum"/>
        <w:numPr>
          <w:ilvl w:val="0"/>
          <w:numId w:val="66"/>
        </w:numPr>
        <w:spacing w:before="0" w:after="0"/>
        <w:ind w:left="1423" w:hanging="357"/>
        <w:rPr>
          <w:szCs w:val="22"/>
        </w:rPr>
      </w:pPr>
      <w:r w:rsidRPr="00D520D8">
        <w:rPr>
          <w:szCs w:val="22"/>
        </w:rPr>
        <w:t>Trado helicoidal;</w:t>
      </w:r>
    </w:p>
    <w:p w14:paraId="3020D0E3" w14:textId="7B8C1C00" w:rsidR="00641F8F" w:rsidRPr="006B43E7" w:rsidRDefault="00641F8F" w:rsidP="001D07E4">
      <w:pPr>
        <w:pStyle w:val="TR3-Sum"/>
        <w:numPr>
          <w:ilvl w:val="0"/>
          <w:numId w:val="66"/>
        </w:numPr>
        <w:spacing w:before="0" w:after="0"/>
        <w:ind w:left="1423" w:hanging="357"/>
        <w:rPr>
          <w:szCs w:val="22"/>
        </w:rPr>
      </w:pPr>
      <w:r w:rsidRPr="00D520D8">
        <w:rPr>
          <w:szCs w:val="22"/>
        </w:rPr>
        <w:t>Trépano de lavagem;</w:t>
      </w:r>
    </w:p>
    <w:p w14:paraId="75FA5460" w14:textId="491B1C51" w:rsidR="00641F8F" w:rsidRPr="006B43E7" w:rsidRDefault="00641F8F" w:rsidP="001D07E4">
      <w:pPr>
        <w:pStyle w:val="TR3-Sum"/>
        <w:numPr>
          <w:ilvl w:val="0"/>
          <w:numId w:val="66"/>
        </w:numPr>
        <w:spacing w:before="0" w:after="0"/>
        <w:ind w:left="1423" w:hanging="357"/>
        <w:rPr>
          <w:szCs w:val="22"/>
        </w:rPr>
      </w:pPr>
      <w:r w:rsidRPr="00D520D8">
        <w:rPr>
          <w:szCs w:val="22"/>
        </w:rPr>
        <w:t>Amostrador-padrão;</w:t>
      </w:r>
    </w:p>
    <w:p w14:paraId="1F83E4C2" w14:textId="301A340E" w:rsidR="00641F8F" w:rsidRPr="006B43E7" w:rsidRDefault="00641F8F" w:rsidP="001D07E4">
      <w:pPr>
        <w:pStyle w:val="TR3-Sum"/>
        <w:numPr>
          <w:ilvl w:val="0"/>
          <w:numId w:val="66"/>
        </w:numPr>
        <w:spacing w:before="0" w:after="0"/>
        <w:ind w:left="1423" w:hanging="357"/>
        <w:rPr>
          <w:szCs w:val="22"/>
        </w:rPr>
      </w:pPr>
      <w:r w:rsidRPr="00D520D8">
        <w:rPr>
          <w:szCs w:val="22"/>
        </w:rPr>
        <w:t>Cabeças de bateria;</w:t>
      </w:r>
    </w:p>
    <w:p w14:paraId="21EB9FF3" w14:textId="784BD4C0" w:rsidR="00641F8F" w:rsidRPr="006B43E7" w:rsidRDefault="00641F8F" w:rsidP="001D07E4">
      <w:pPr>
        <w:pStyle w:val="TR3-Sum"/>
        <w:numPr>
          <w:ilvl w:val="0"/>
          <w:numId w:val="66"/>
        </w:numPr>
        <w:spacing w:before="0" w:after="0"/>
        <w:ind w:left="1423" w:hanging="357"/>
        <w:rPr>
          <w:szCs w:val="22"/>
        </w:rPr>
      </w:pPr>
      <w:r w:rsidRPr="00D520D8">
        <w:rPr>
          <w:szCs w:val="22"/>
        </w:rPr>
        <w:t xml:space="preserve">Martelo </w:t>
      </w:r>
      <w:r w:rsidRPr="006B43E7">
        <w:rPr>
          <w:szCs w:val="22"/>
        </w:rPr>
        <w:t>padronizado para a cravação do amostrador;</w:t>
      </w:r>
    </w:p>
    <w:p w14:paraId="6763ECF7" w14:textId="102DB786" w:rsidR="00641F8F" w:rsidRPr="006B43E7" w:rsidRDefault="00641F8F" w:rsidP="001D07E4">
      <w:pPr>
        <w:pStyle w:val="TR3-Sum"/>
        <w:numPr>
          <w:ilvl w:val="0"/>
          <w:numId w:val="66"/>
        </w:numPr>
        <w:spacing w:before="0" w:after="0"/>
        <w:ind w:left="1423" w:hanging="357"/>
        <w:rPr>
          <w:szCs w:val="22"/>
        </w:rPr>
      </w:pPr>
      <w:r w:rsidRPr="00D520D8">
        <w:rPr>
          <w:szCs w:val="22"/>
        </w:rPr>
        <w:t>Baldinho para esgotar o furo;</w:t>
      </w:r>
    </w:p>
    <w:p w14:paraId="7F86A8B4" w14:textId="44E64734" w:rsidR="00641F8F" w:rsidRPr="006B43E7" w:rsidRDefault="00641F8F" w:rsidP="001D07E4">
      <w:pPr>
        <w:pStyle w:val="TR3-Sum"/>
        <w:numPr>
          <w:ilvl w:val="0"/>
          <w:numId w:val="66"/>
        </w:numPr>
        <w:spacing w:before="0" w:after="0"/>
        <w:ind w:left="1423" w:hanging="357"/>
        <w:rPr>
          <w:szCs w:val="22"/>
        </w:rPr>
      </w:pPr>
      <w:r w:rsidRPr="00D520D8">
        <w:rPr>
          <w:szCs w:val="22"/>
        </w:rPr>
        <w:t>Medidor de nível d’água;</w:t>
      </w:r>
    </w:p>
    <w:p w14:paraId="6C02ED96" w14:textId="51466038" w:rsidR="00641F8F" w:rsidRPr="006B43E7" w:rsidRDefault="00641F8F" w:rsidP="001D07E4">
      <w:pPr>
        <w:pStyle w:val="TR3-Sum"/>
        <w:numPr>
          <w:ilvl w:val="0"/>
          <w:numId w:val="66"/>
        </w:numPr>
        <w:spacing w:before="0" w:after="0"/>
        <w:ind w:left="1423" w:hanging="357"/>
        <w:rPr>
          <w:szCs w:val="22"/>
        </w:rPr>
      </w:pPr>
      <w:r w:rsidRPr="00D520D8">
        <w:rPr>
          <w:szCs w:val="22"/>
        </w:rPr>
        <w:t>Metro de balcão;</w:t>
      </w:r>
    </w:p>
    <w:p w14:paraId="4761786C" w14:textId="13E62561" w:rsidR="00641F8F" w:rsidRPr="006B43E7" w:rsidRDefault="00641F8F" w:rsidP="001D07E4">
      <w:pPr>
        <w:pStyle w:val="TR3-Sum"/>
        <w:numPr>
          <w:ilvl w:val="0"/>
          <w:numId w:val="66"/>
        </w:numPr>
        <w:spacing w:before="0" w:after="0"/>
        <w:ind w:left="1423" w:hanging="357"/>
        <w:rPr>
          <w:szCs w:val="22"/>
        </w:rPr>
      </w:pPr>
      <w:r w:rsidRPr="00D520D8">
        <w:rPr>
          <w:szCs w:val="22"/>
        </w:rPr>
        <w:t>Recipientes para amostras;</w:t>
      </w:r>
    </w:p>
    <w:p w14:paraId="0155947D" w14:textId="7F34B654" w:rsidR="00641F8F" w:rsidRPr="006B43E7" w:rsidRDefault="00641F8F" w:rsidP="001D07E4">
      <w:pPr>
        <w:pStyle w:val="TR3-Sum"/>
        <w:numPr>
          <w:ilvl w:val="0"/>
          <w:numId w:val="66"/>
        </w:numPr>
        <w:spacing w:before="0" w:after="0"/>
        <w:ind w:left="1423" w:hanging="357"/>
        <w:rPr>
          <w:szCs w:val="22"/>
        </w:rPr>
      </w:pPr>
      <w:r w:rsidRPr="00D520D8">
        <w:rPr>
          <w:szCs w:val="22"/>
        </w:rPr>
        <w:t>Bomba d’água centrífuga motorizada;</w:t>
      </w:r>
    </w:p>
    <w:p w14:paraId="4B2E3D4D" w14:textId="2443A848" w:rsidR="00641F8F" w:rsidRPr="006B43E7" w:rsidRDefault="00641F8F" w:rsidP="001D07E4">
      <w:pPr>
        <w:pStyle w:val="TR3-Sum"/>
        <w:numPr>
          <w:ilvl w:val="0"/>
          <w:numId w:val="66"/>
        </w:numPr>
        <w:spacing w:before="0" w:after="0"/>
        <w:ind w:left="1423" w:hanging="357"/>
        <w:rPr>
          <w:szCs w:val="22"/>
        </w:rPr>
      </w:pPr>
      <w:r w:rsidRPr="00D520D8">
        <w:rPr>
          <w:szCs w:val="22"/>
        </w:rPr>
        <w:t>Caixa d’água ou tambor com divisória interna para decantação;</w:t>
      </w:r>
    </w:p>
    <w:p w14:paraId="47F28E29" w14:textId="529B9E0F" w:rsidR="00641F8F" w:rsidRPr="006B43E7" w:rsidRDefault="00641F8F" w:rsidP="001D07E4">
      <w:pPr>
        <w:pStyle w:val="TR3-Sum"/>
        <w:numPr>
          <w:ilvl w:val="0"/>
          <w:numId w:val="66"/>
        </w:numPr>
        <w:spacing w:before="0" w:after="0"/>
        <w:ind w:left="1423" w:hanging="357"/>
        <w:rPr>
          <w:szCs w:val="22"/>
        </w:rPr>
      </w:pPr>
      <w:r w:rsidRPr="00D520D8">
        <w:rPr>
          <w:szCs w:val="22"/>
        </w:rPr>
        <w:t xml:space="preserve">Ferramentas gerais </w:t>
      </w:r>
      <w:r w:rsidRPr="006B43E7">
        <w:rPr>
          <w:szCs w:val="22"/>
        </w:rPr>
        <w:t>necessárias à operação da aparelhagem.</w:t>
      </w:r>
    </w:p>
    <w:p w14:paraId="4715EA6E" w14:textId="77777777" w:rsidR="00641F8F" w:rsidRPr="00D520D8" w:rsidRDefault="00641F8F" w:rsidP="00345453">
      <w:pPr>
        <w:pStyle w:val="Ttulo3"/>
      </w:pPr>
      <w:r w:rsidRPr="00D520D8">
        <w:t>PROCEDIMENTOS GERAIS</w:t>
      </w:r>
    </w:p>
    <w:p w14:paraId="2ECF6896" w14:textId="77777777" w:rsidR="00641F8F" w:rsidRPr="001B33A9" w:rsidRDefault="00641F8F" w:rsidP="00345453">
      <w:pPr>
        <w:pStyle w:val="Ttulo4"/>
      </w:pPr>
      <w:r w:rsidRPr="001B33A9">
        <w:t>Todos os procedimentos devem estar em acordo com as normas vigentes, obedecendo ainda às premissas para o meio a ser testado.</w:t>
      </w:r>
    </w:p>
    <w:p w14:paraId="65EC082C" w14:textId="77777777" w:rsidR="00641F8F" w:rsidRPr="001B33A9" w:rsidRDefault="00641F8F" w:rsidP="00345453">
      <w:pPr>
        <w:pStyle w:val="Ttulo4"/>
      </w:pPr>
      <w:r w:rsidRPr="001B33A9">
        <w:t>Todos os procedimentos deverão ser realizados por empresa e profissionais especializados.</w:t>
      </w:r>
    </w:p>
    <w:p w14:paraId="2B027D57" w14:textId="77777777" w:rsidR="00641F8F" w:rsidRPr="001B33A9" w:rsidRDefault="00641F8F" w:rsidP="00345453">
      <w:pPr>
        <w:pStyle w:val="Ttulo4"/>
      </w:pPr>
      <w:r w:rsidRPr="001B33A9">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8F4807" w14:textId="77777777" w:rsidR="00641F8F" w:rsidRPr="001B33A9" w:rsidRDefault="00641F8F" w:rsidP="00345453">
      <w:pPr>
        <w:pStyle w:val="Ttulo4"/>
      </w:pPr>
      <w:r w:rsidRPr="001B33A9">
        <w:t>Dois para área da projeção em planta do edifício até 200 m²;</w:t>
      </w:r>
    </w:p>
    <w:p w14:paraId="28CAEAB8" w14:textId="77777777" w:rsidR="00641F8F" w:rsidRPr="001B33A9" w:rsidRDefault="00641F8F" w:rsidP="00345453">
      <w:pPr>
        <w:pStyle w:val="Ttulo4"/>
      </w:pPr>
      <w:r w:rsidRPr="001B33A9">
        <w:t>Três para área entre 200 m² e 400 m².</w:t>
      </w:r>
    </w:p>
    <w:p w14:paraId="0B9B54D6" w14:textId="77777777" w:rsidR="00641F8F" w:rsidRPr="001B33A9" w:rsidRDefault="00641F8F" w:rsidP="00345453">
      <w:pPr>
        <w:pStyle w:val="Ttulo4"/>
      </w:pPr>
      <w:r w:rsidRPr="001B33A9">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61124DDD" w14:textId="77777777" w:rsidR="00641F8F" w:rsidRPr="001B33A9" w:rsidRDefault="00641F8F" w:rsidP="00345453">
      <w:pPr>
        <w:pStyle w:val="Ttulo4"/>
      </w:pPr>
      <w:r w:rsidRPr="001B33A9">
        <w:t>Deve ser retirar uma amostra do material da camada superficial para envio ao laboratório junto com o material da sondagem.</w:t>
      </w:r>
    </w:p>
    <w:p w14:paraId="1641F300" w14:textId="77777777" w:rsidR="00641F8F" w:rsidRPr="001B33A9" w:rsidRDefault="00641F8F" w:rsidP="00345453">
      <w:pPr>
        <w:pStyle w:val="Ttulo4"/>
      </w:pPr>
      <w:r w:rsidRPr="001B33A9">
        <w:t>A perfuração deve iniciar com o auxílio de um trado helicoidal, até atingir a profundidade de 1 metro.</w:t>
      </w:r>
    </w:p>
    <w:p w14:paraId="7B14070F" w14:textId="77777777" w:rsidR="00641F8F" w:rsidRPr="001B33A9" w:rsidRDefault="00641F8F" w:rsidP="00345453">
      <w:pPr>
        <w:pStyle w:val="Ttulo4"/>
      </w:pPr>
      <w:r w:rsidRPr="001B33A9">
        <w:t>Antes de ser iniciada a cravação, deverá ser marcado um segmento com 45 cm de comprimento, dividido em três partes iguais de 15 cm, que será utilizado como referência para a contagem de batidas do martelo.</w:t>
      </w:r>
    </w:p>
    <w:p w14:paraId="4A5FD644" w14:textId="77777777" w:rsidR="00641F8F" w:rsidRPr="001B33A9" w:rsidRDefault="00641F8F" w:rsidP="00345453">
      <w:pPr>
        <w:pStyle w:val="Ttulo4"/>
      </w:pPr>
      <w:r w:rsidRPr="001B33A9">
        <w:t>O martelo deverá ser posicionado a 75 cm de altura da cabeça de bater e iniciam-</w:t>
      </w:r>
      <w:r w:rsidRPr="001B33A9">
        <w:lastRenderedPageBreak/>
        <w:t>se as quedas sucessivas do martelo até que sejam cravados 45 cm. Anota-se no boletim de campo a quantidade de golpes necessária para cravar cada 15 cm do amostrador.</w:t>
      </w:r>
    </w:p>
    <w:p w14:paraId="59ABC671" w14:textId="77777777" w:rsidR="00641F8F" w:rsidRPr="001B33A9" w:rsidRDefault="00641F8F" w:rsidP="00345453">
      <w:pPr>
        <w:pStyle w:val="Ttulo4"/>
      </w:pPr>
      <w:r w:rsidRPr="001B33A9">
        <w:t>O valor da resistência à penetração consistirá no número de golpes necessários à cravação dos 30 cm finais do amostrador.</w:t>
      </w:r>
    </w:p>
    <w:p w14:paraId="2DE8D1CA" w14:textId="77777777" w:rsidR="00641F8F" w:rsidRPr="001B33A9" w:rsidRDefault="00641F8F" w:rsidP="00345453">
      <w:pPr>
        <w:pStyle w:val="Ttulo4"/>
      </w:pPr>
      <w:r w:rsidRPr="001B33A9">
        <w:t>Após a cravação dos 45 cm, serão retiradas do amostrador padrão as amostras de solo. Estas devem ser armazenadas em sacos plásticos e identificadas com etiquetas para envio ao laboratório.</w:t>
      </w:r>
    </w:p>
    <w:p w14:paraId="57C50C12" w14:textId="77777777" w:rsidR="00641F8F" w:rsidRPr="00D520D8" w:rsidRDefault="00641F8F" w:rsidP="00345453">
      <w:pPr>
        <w:pStyle w:val="Ttulo4"/>
      </w:pPr>
      <w:r w:rsidRPr="001B33A9">
        <w:t>Cada recipiente de amostra deve ser provido de uma etiqueta, na qual, escrito com tinta indelével, deve</w:t>
      </w:r>
      <w:r w:rsidRPr="00D520D8">
        <w:t xml:space="preserve"> constar o seguinte:</w:t>
      </w:r>
    </w:p>
    <w:p w14:paraId="3D6CF8A3" w14:textId="43EB4EF7" w:rsidR="00641F8F" w:rsidRPr="006B43E7" w:rsidRDefault="00641F8F" w:rsidP="001D07E4">
      <w:pPr>
        <w:pStyle w:val="TR3-Sum"/>
        <w:numPr>
          <w:ilvl w:val="0"/>
          <w:numId w:val="67"/>
        </w:numPr>
        <w:rPr>
          <w:szCs w:val="22"/>
        </w:rPr>
      </w:pPr>
      <w:r w:rsidRPr="00D520D8">
        <w:rPr>
          <w:szCs w:val="22"/>
        </w:rPr>
        <w:t xml:space="preserve">Designação ou número do </w:t>
      </w:r>
      <w:r w:rsidRPr="006B43E7">
        <w:rPr>
          <w:szCs w:val="22"/>
        </w:rPr>
        <w:t>trabalho;</w:t>
      </w:r>
    </w:p>
    <w:p w14:paraId="188B66D9" w14:textId="354125C9" w:rsidR="00641F8F" w:rsidRPr="006B43E7" w:rsidRDefault="00641F8F" w:rsidP="001D07E4">
      <w:pPr>
        <w:pStyle w:val="TR3-Sum"/>
        <w:numPr>
          <w:ilvl w:val="0"/>
          <w:numId w:val="67"/>
        </w:numPr>
        <w:rPr>
          <w:szCs w:val="22"/>
        </w:rPr>
      </w:pPr>
      <w:r w:rsidRPr="00D520D8">
        <w:rPr>
          <w:szCs w:val="22"/>
        </w:rPr>
        <w:t>Local da obra;</w:t>
      </w:r>
    </w:p>
    <w:p w14:paraId="36F5604F" w14:textId="1F535182" w:rsidR="00641F8F" w:rsidRPr="006B43E7" w:rsidRDefault="00641F8F" w:rsidP="001D07E4">
      <w:pPr>
        <w:pStyle w:val="TR3-Sum"/>
        <w:numPr>
          <w:ilvl w:val="0"/>
          <w:numId w:val="67"/>
        </w:numPr>
        <w:rPr>
          <w:szCs w:val="22"/>
        </w:rPr>
      </w:pPr>
      <w:r w:rsidRPr="00D520D8">
        <w:rPr>
          <w:szCs w:val="22"/>
        </w:rPr>
        <w:t>Número da sondagem;</w:t>
      </w:r>
    </w:p>
    <w:p w14:paraId="7E7C897E" w14:textId="5A6AB8A0" w:rsidR="00641F8F" w:rsidRPr="006B43E7" w:rsidRDefault="00641F8F" w:rsidP="001D07E4">
      <w:pPr>
        <w:pStyle w:val="TR3-Sum"/>
        <w:numPr>
          <w:ilvl w:val="0"/>
          <w:numId w:val="67"/>
        </w:numPr>
        <w:rPr>
          <w:szCs w:val="22"/>
        </w:rPr>
      </w:pPr>
      <w:r w:rsidRPr="00D520D8">
        <w:rPr>
          <w:szCs w:val="22"/>
        </w:rPr>
        <w:t>Número da amostra;</w:t>
      </w:r>
    </w:p>
    <w:p w14:paraId="0AB39BF7" w14:textId="4B39A824" w:rsidR="00641F8F" w:rsidRPr="006B43E7" w:rsidRDefault="00641F8F" w:rsidP="001D07E4">
      <w:pPr>
        <w:pStyle w:val="TR3-Sum"/>
        <w:numPr>
          <w:ilvl w:val="0"/>
          <w:numId w:val="67"/>
        </w:numPr>
        <w:rPr>
          <w:szCs w:val="22"/>
        </w:rPr>
      </w:pPr>
      <w:r w:rsidRPr="00D520D8">
        <w:rPr>
          <w:szCs w:val="22"/>
        </w:rPr>
        <w:t>Profundidade da amostra;</w:t>
      </w:r>
    </w:p>
    <w:p w14:paraId="27730981" w14:textId="7DF45AFF" w:rsidR="00641F8F" w:rsidRPr="006B43E7" w:rsidRDefault="00641F8F" w:rsidP="001D07E4">
      <w:pPr>
        <w:pStyle w:val="TR3-Sum"/>
        <w:numPr>
          <w:ilvl w:val="0"/>
          <w:numId w:val="67"/>
        </w:numPr>
        <w:rPr>
          <w:szCs w:val="22"/>
        </w:rPr>
      </w:pPr>
      <w:r w:rsidRPr="00D520D8">
        <w:rPr>
          <w:szCs w:val="22"/>
        </w:rPr>
        <w:t>Números de golpes e respectivas penetrações do amostrador.</w:t>
      </w:r>
    </w:p>
    <w:p w14:paraId="595EC0AD" w14:textId="77777777" w:rsidR="00641F8F" w:rsidRPr="00D520D8" w:rsidRDefault="00641F8F" w:rsidP="00345453">
      <w:pPr>
        <w:pStyle w:val="Ttulo4"/>
      </w:pPr>
      <w:r w:rsidRPr="00D520D8">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23128B90" w14:textId="77777777" w:rsidR="00641F8F" w:rsidRPr="00D520D8" w:rsidRDefault="00641F8F" w:rsidP="00345453">
      <w:pPr>
        <w:pStyle w:val="Ttulo4"/>
      </w:pPr>
      <w:r w:rsidRPr="00D520D8">
        <w:t>Quando necessária à garantia da limpeza do furo e da estabilização do solo na cota de ensaio, principalmente quando da ocorrência de areias submersas, deve-se usar também, além de tubo de revestimento, lama de estabilização.</w:t>
      </w:r>
    </w:p>
    <w:p w14:paraId="1980CE35" w14:textId="77777777" w:rsidR="00641F8F" w:rsidRPr="00D520D8" w:rsidRDefault="00641F8F" w:rsidP="00345453">
      <w:pPr>
        <w:pStyle w:val="Ttulo4"/>
      </w:pPr>
      <w:r w:rsidRPr="00D520D8">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7D73983F" w14:textId="77777777" w:rsidR="00641F8F" w:rsidRPr="00D520D8" w:rsidRDefault="00641F8F" w:rsidP="00345453">
      <w:pPr>
        <w:pStyle w:val="Ttulo4"/>
      </w:pPr>
      <w:r w:rsidRPr="00D520D8">
        <w:t>Durante a operação de perfuração, devem ser anotadas as profundidades das transições de camadas detectadas por exame tátil-visual e da mudança de coloração de materiais trazidos à boca do furo pelo trado helicoidal ou pela água de circulação.</w:t>
      </w:r>
    </w:p>
    <w:p w14:paraId="56A4B6A6" w14:textId="77777777" w:rsidR="00641F8F" w:rsidRPr="00D520D8" w:rsidRDefault="00641F8F" w:rsidP="00345453">
      <w:pPr>
        <w:pStyle w:val="Ttulo4"/>
      </w:pPr>
      <w:r w:rsidRPr="00D520D8">
        <w:t>Quando, com a aplicação do primeiro golpe do martelo, a penetração for superior a 45 cm, o resultado da cravação do amostrador deve ser expresso pela relação deste golpe com a respectiva penetração.</w:t>
      </w:r>
    </w:p>
    <w:p w14:paraId="07FFF1A0" w14:textId="77777777" w:rsidR="00641F8F" w:rsidRPr="00D520D8" w:rsidRDefault="00641F8F" w:rsidP="00345453">
      <w:pPr>
        <w:pStyle w:val="Ttulo4"/>
      </w:pPr>
      <w:r w:rsidRPr="00D520D8">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00E52926" w14:textId="77777777" w:rsidR="00641F8F" w:rsidRPr="00D520D8" w:rsidRDefault="00641F8F" w:rsidP="00345453">
      <w:pPr>
        <w:pStyle w:val="Ttulo4"/>
      </w:pPr>
      <w:r w:rsidRPr="00D520D8">
        <w:t>A cravação do amostrador-padrão é interrompida antes dos 45 cm de penetração sempre que ocorrer uma das seguintes situações:</w:t>
      </w:r>
    </w:p>
    <w:p w14:paraId="726835BF" w14:textId="5FD2AA50" w:rsidR="00641F8F" w:rsidRPr="006B43E7" w:rsidRDefault="00641F8F" w:rsidP="001D07E4">
      <w:pPr>
        <w:pStyle w:val="TR3-Sum"/>
        <w:numPr>
          <w:ilvl w:val="0"/>
          <w:numId w:val="68"/>
        </w:numPr>
        <w:rPr>
          <w:szCs w:val="22"/>
        </w:rPr>
      </w:pPr>
      <w:r w:rsidRPr="00D520D8">
        <w:rPr>
          <w:szCs w:val="22"/>
        </w:rPr>
        <w:t>Em qualquer dos três segmentos de 15 cm, o número de golpes ultrapassar 30;</w:t>
      </w:r>
    </w:p>
    <w:p w14:paraId="22E2E144" w14:textId="2FDC9A67" w:rsidR="00641F8F" w:rsidRPr="006B43E7" w:rsidRDefault="00641F8F" w:rsidP="001D07E4">
      <w:pPr>
        <w:pStyle w:val="TR3-Sum"/>
        <w:numPr>
          <w:ilvl w:val="0"/>
          <w:numId w:val="68"/>
        </w:numPr>
        <w:rPr>
          <w:szCs w:val="22"/>
        </w:rPr>
      </w:pPr>
      <w:r w:rsidRPr="00D520D8">
        <w:rPr>
          <w:szCs w:val="22"/>
        </w:rPr>
        <w:lastRenderedPageBreak/>
        <w:t>Um total de 50 golpes tiver sido aplicado durante toda a cravação;</w:t>
      </w:r>
    </w:p>
    <w:p w14:paraId="74E8BCE6" w14:textId="3D1C2501" w:rsidR="00641F8F" w:rsidRPr="006B43E7" w:rsidRDefault="00641F8F" w:rsidP="001D07E4">
      <w:pPr>
        <w:pStyle w:val="TR3-Sum"/>
        <w:numPr>
          <w:ilvl w:val="0"/>
          <w:numId w:val="68"/>
        </w:numPr>
        <w:rPr>
          <w:szCs w:val="22"/>
        </w:rPr>
      </w:pPr>
      <w:r w:rsidRPr="00D520D8">
        <w:rPr>
          <w:szCs w:val="22"/>
        </w:rPr>
        <w:t>Não se observar avanço do amostrador-padrão durante a aplicação de cinco golpes sucessivos do martelo.</w:t>
      </w:r>
    </w:p>
    <w:p w14:paraId="1FA3C389" w14:textId="7BC46B0E" w:rsidR="00641F8F" w:rsidRPr="00D520D8" w:rsidRDefault="00641F8F" w:rsidP="00345453">
      <w:pPr>
        <w:pStyle w:val="Ttulo4"/>
        <w:rPr>
          <w:szCs w:val="22"/>
        </w:rPr>
      </w:pPr>
      <w:r w:rsidRPr="00D520D8">
        <w:rPr>
          <w:szCs w:val="22"/>
        </w:rPr>
        <w:t>O processo de perfuração por circulação de água, associado aos ensaios penetrométricos, deve ser utilizado até onde se obtiver, nesses ensaios, uma das seguintes condições:</w:t>
      </w:r>
    </w:p>
    <w:p w14:paraId="68911B89" w14:textId="47137BF3" w:rsidR="00641F8F" w:rsidRPr="006B43E7" w:rsidRDefault="00641F8F" w:rsidP="001D07E4">
      <w:pPr>
        <w:pStyle w:val="TR3-Sum"/>
        <w:numPr>
          <w:ilvl w:val="0"/>
          <w:numId w:val="69"/>
        </w:numPr>
        <w:rPr>
          <w:szCs w:val="22"/>
        </w:rPr>
      </w:pPr>
      <w:r w:rsidRPr="00D520D8">
        <w:rPr>
          <w:szCs w:val="22"/>
        </w:rPr>
        <w:t>Quando, em 3 m sucessivos, se obtiver 30 golpes para penetração dos 15 cm iniciais do amostrador-padrão;</w:t>
      </w:r>
    </w:p>
    <w:p w14:paraId="21DA3C86" w14:textId="5186FEBB" w:rsidR="00641F8F" w:rsidRPr="006B43E7" w:rsidRDefault="00641F8F" w:rsidP="001D07E4">
      <w:pPr>
        <w:pStyle w:val="TR3-Sum"/>
        <w:numPr>
          <w:ilvl w:val="0"/>
          <w:numId w:val="69"/>
        </w:numPr>
        <w:rPr>
          <w:szCs w:val="22"/>
        </w:rPr>
      </w:pPr>
      <w:r w:rsidRPr="00D520D8">
        <w:rPr>
          <w:szCs w:val="22"/>
        </w:rPr>
        <w:t>Quando, em 4 m sucessivos, se obtiver 50 golpes para penetração dos 30 cm iniciais do amostrador-padrão;</w:t>
      </w:r>
    </w:p>
    <w:p w14:paraId="4C50ADC8" w14:textId="42E72386" w:rsidR="00641F8F" w:rsidRPr="006B43E7" w:rsidRDefault="00641F8F" w:rsidP="001D07E4">
      <w:pPr>
        <w:pStyle w:val="TR3-Sum"/>
        <w:numPr>
          <w:ilvl w:val="0"/>
          <w:numId w:val="69"/>
        </w:numPr>
        <w:rPr>
          <w:szCs w:val="22"/>
        </w:rPr>
      </w:pPr>
      <w:r w:rsidRPr="00D520D8">
        <w:rPr>
          <w:szCs w:val="22"/>
        </w:rPr>
        <w:t>Quando, em 5 m sucessivos, se obtiver 50 golpes para a penetração dos 45 cm do amostrador-padrão.</w:t>
      </w:r>
    </w:p>
    <w:p w14:paraId="4E27A7F9" w14:textId="77777777" w:rsidR="00641F8F" w:rsidRPr="00D520D8" w:rsidRDefault="00641F8F" w:rsidP="00345453">
      <w:pPr>
        <w:pStyle w:val="Ttulo4"/>
      </w:pPr>
      <w:r w:rsidRPr="00D520D8">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6263DEE3" w14:textId="77777777" w:rsidR="00641F8F" w:rsidRPr="00D520D8" w:rsidRDefault="00641F8F" w:rsidP="00345453">
      <w:pPr>
        <w:pStyle w:val="Ttulo4"/>
      </w:pPr>
      <w:r w:rsidRPr="00D520D8">
        <w:t>As amostras devem ser conservadas pela empresa executora, à disposição dos interessados por um período mínimo de 60 dias, a contar da data da apresentação do relatório.</w:t>
      </w:r>
    </w:p>
    <w:p w14:paraId="2C6A85BB" w14:textId="77777777" w:rsidR="00641F8F" w:rsidRPr="00D520D8" w:rsidRDefault="00641F8F" w:rsidP="00345453">
      <w:pPr>
        <w:pStyle w:val="Ttulo4"/>
      </w:pPr>
      <w:r w:rsidRPr="00D520D8">
        <w:t>Após o encerramento da sondagem e a retirada do tubo de revestimento, decorridas no mínimo 12 h, e estando o furo não obstruído, deve ser medida a posição do nível d’água, bem como a profundidade até onde o furo permanece aberto.</w:t>
      </w:r>
    </w:p>
    <w:p w14:paraId="0D99138E" w14:textId="77777777" w:rsidR="00641F8F" w:rsidRPr="00D520D8" w:rsidRDefault="00641F8F" w:rsidP="00345453">
      <w:pPr>
        <w:pStyle w:val="Ttulo4"/>
      </w:pPr>
      <w:r w:rsidRPr="00D520D8">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448FE00A" w14:textId="24FE2657" w:rsidR="00641F8F" w:rsidRPr="00D520D8" w:rsidRDefault="00641F8F" w:rsidP="00345453">
      <w:pPr>
        <w:pStyle w:val="Ttulo4"/>
      </w:pPr>
      <w:r w:rsidRPr="00D520D8">
        <w:t xml:space="preserve">Os resultados das sondagens de simples reconhecimento </w:t>
      </w:r>
      <w:r w:rsidR="00BF0B5C" w:rsidRPr="00D520D8">
        <w:t>deve</w:t>
      </w:r>
      <w:r w:rsidRPr="00D520D8">
        <w:t xml:space="preserve"> ser apresentados datados e assinados por responsável técnico pelo trabalho perante o Conselho Regional de Engenharia e Agronomia - CREA. O relatório deve ser apresentado em formato A4. Devem constar no relatório no mínimo:</w:t>
      </w:r>
    </w:p>
    <w:p w14:paraId="5E92B4F9" w14:textId="173FA838" w:rsidR="00641F8F" w:rsidRPr="006B43E7" w:rsidRDefault="00641F8F" w:rsidP="001D07E4">
      <w:pPr>
        <w:pStyle w:val="TR3-Sum"/>
        <w:numPr>
          <w:ilvl w:val="0"/>
          <w:numId w:val="70"/>
        </w:numPr>
        <w:ind w:left="1494"/>
        <w:rPr>
          <w:szCs w:val="22"/>
        </w:rPr>
      </w:pPr>
      <w:r w:rsidRPr="00D520D8">
        <w:rPr>
          <w:szCs w:val="22"/>
        </w:rPr>
        <w:t>Local e natureza da obra;</w:t>
      </w:r>
    </w:p>
    <w:p w14:paraId="3D35B064" w14:textId="00253627" w:rsidR="00641F8F" w:rsidRPr="006B43E7" w:rsidRDefault="00641F8F" w:rsidP="001D07E4">
      <w:pPr>
        <w:pStyle w:val="TR3-Sum"/>
        <w:numPr>
          <w:ilvl w:val="0"/>
          <w:numId w:val="70"/>
        </w:numPr>
        <w:ind w:left="1494"/>
        <w:rPr>
          <w:szCs w:val="22"/>
        </w:rPr>
      </w:pPr>
      <w:r w:rsidRPr="00D520D8">
        <w:rPr>
          <w:szCs w:val="22"/>
        </w:rPr>
        <w:t>Descrição sumária do método e dos equipamentos empregados na realização das sondagens;</w:t>
      </w:r>
    </w:p>
    <w:p w14:paraId="4FBCB070" w14:textId="2E9B266C" w:rsidR="00641F8F" w:rsidRPr="006B43E7" w:rsidRDefault="00641F8F" w:rsidP="001D07E4">
      <w:pPr>
        <w:pStyle w:val="TR3-Sum"/>
        <w:numPr>
          <w:ilvl w:val="0"/>
          <w:numId w:val="70"/>
        </w:numPr>
        <w:ind w:left="1494"/>
        <w:rPr>
          <w:szCs w:val="22"/>
        </w:rPr>
      </w:pPr>
      <w:r w:rsidRPr="00D520D8">
        <w:rPr>
          <w:szCs w:val="22"/>
        </w:rPr>
        <w:t xml:space="preserve">Total </w:t>
      </w:r>
      <w:r w:rsidRPr="006B43E7">
        <w:rPr>
          <w:szCs w:val="22"/>
        </w:rPr>
        <w:t>perfurado, em metros;</w:t>
      </w:r>
    </w:p>
    <w:p w14:paraId="14C996CD" w14:textId="111DD62E" w:rsidR="00641F8F" w:rsidRPr="006B43E7" w:rsidRDefault="00641F8F" w:rsidP="001D07E4">
      <w:pPr>
        <w:pStyle w:val="TR3-Sum"/>
        <w:numPr>
          <w:ilvl w:val="0"/>
          <w:numId w:val="70"/>
        </w:numPr>
        <w:ind w:left="1494"/>
        <w:rPr>
          <w:szCs w:val="22"/>
        </w:rPr>
      </w:pPr>
      <w:r w:rsidRPr="00D520D8">
        <w:rPr>
          <w:szCs w:val="22"/>
        </w:rPr>
        <w:t>Declaração de que foram obedecidas as Normas Brasileiras relativas ao assunto;</w:t>
      </w:r>
    </w:p>
    <w:p w14:paraId="14AAEF59" w14:textId="40AE5583" w:rsidR="00641F8F" w:rsidRPr="006B43E7" w:rsidRDefault="00641F8F" w:rsidP="001D07E4">
      <w:pPr>
        <w:pStyle w:val="TR3-Sum"/>
        <w:numPr>
          <w:ilvl w:val="0"/>
          <w:numId w:val="70"/>
        </w:numPr>
        <w:ind w:left="1494"/>
        <w:rPr>
          <w:szCs w:val="22"/>
        </w:rPr>
      </w:pPr>
      <w:r w:rsidRPr="00D520D8">
        <w:rPr>
          <w:szCs w:val="22"/>
        </w:rPr>
        <w:t>Outras observações e comentários, se julgados importantes;</w:t>
      </w:r>
    </w:p>
    <w:p w14:paraId="7CACD7A2" w14:textId="7B136245" w:rsidR="00641F8F" w:rsidRPr="006B43E7" w:rsidRDefault="00641F8F" w:rsidP="001D07E4">
      <w:pPr>
        <w:pStyle w:val="TR3-Sum"/>
        <w:numPr>
          <w:ilvl w:val="0"/>
          <w:numId w:val="70"/>
        </w:numPr>
        <w:ind w:left="1494"/>
        <w:rPr>
          <w:szCs w:val="22"/>
        </w:rPr>
      </w:pPr>
      <w:r w:rsidRPr="00D520D8">
        <w:rPr>
          <w:szCs w:val="22"/>
        </w:rPr>
        <w:t>Referências aos desenhos constantes do relatório;</w:t>
      </w:r>
    </w:p>
    <w:p w14:paraId="0DD96BCC" w14:textId="31ADEF8C" w:rsidR="00641F8F" w:rsidRPr="006B43E7" w:rsidRDefault="00641F8F" w:rsidP="001D07E4">
      <w:pPr>
        <w:pStyle w:val="TR3-Sum"/>
        <w:numPr>
          <w:ilvl w:val="0"/>
          <w:numId w:val="70"/>
        </w:numPr>
        <w:ind w:left="1494"/>
        <w:rPr>
          <w:szCs w:val="22"/>
        </w:rPr>
      </w:pPr>
      <w:r w:rsidRPr="00D520D8">
        <w:rPr>
          <w:szCs w:val="22"/>
        </w:rPr>
        <w:t>Anexo ao relatório deve constar desenho contendo:</w:t>
      </w:r>
    </w:p>
    <w:p w14:paraId="69093405" w14:textId="2B483EC7" w:rsidR="00641F8F" w:rsidRPr="006B43E7" w:rsidRDefault="00641F8F" w:rsidP="001D07E4">
      <w:pPr>
        <w:pStyle w:val="TR3-Sum"/>
        <w:numPr>
          <w:ilvl w:val="0"/>
          <w:numId w:val="70"/>
        </w:numPr>
        <w:ind w:left="1494"/>
        <w:rPr>
          <w:szCs w:val="22"/>
        </w:rPr>
      </w:pPr>
      <w:r w:rsidRPr="00D520D8">
        <w:rPr>
          <w:szCs w:val="22"/>
        </w:rPr>
        <w:t xml:space="preserve">Planta do local da obra, cotada e amarrada a referências facilmente encontradas e pouco mutáveis (logradouros públicos, acidentes geográficos, </w:t>
      </w:r>
      <w:r w:rsidRPr="00D520D8">
        <w:rPr>
          <w:szCs w:val="22"/>
        </w:rPr>
        <w:lastRenderedPageBreak/>
        <w:t xml:space="preserve">marcos topográficos etc.) de forma a não deixar dúvidas quanto </w:t>
      </w:r>
      <w:r w:rsidR="00961470" w:rsidRPr="00D520D8">
        <w:rPr>
          <w:bCs w:val="0"/>
          <w:iCs w:val="0"/>
          <w:szCs w:val="22"/>
        </w:rPr>
        <w:t>à</w:t>
      </w:r>
      <w:r w:rsidRPr="00D520D8">
        <w:rPr>
          <w:szCs w:val="22"/>
        </w:rPr>
        <w:t xml:space="preserve"> sua localização;</w:t>
      </w:r>
    </w:p>
    <w:p w14:paraId="211D8586" w14:textId="35AE6991" w:rsidR="00641F8F" w:rsidRPr="006B43E7" w:rsidRDefault="00641F8F" w:rsidP="001D07E4">
      <w:pPr>
        <w:pStyle w:val="TR3-Sum"/>
        <w:numPr>
          <w:ilvl w:val="0"/>
          <w:numId w:val="70"/>
        </w:numPr>
        <w:ind w:left="1494"/>
        <w:rPr>
          <w:szCs w:val="22"/>
        </w:rPr>
      </w:pPr>
      <w:r w:rsidRPr="00D520D8">
        <w:rPr>
          <w:szCs w:val="22"/>
        </w:rPr>
        <w:t xml:space="preserve">Nessa planta, devem </w:t>
      </w:r>
      <w:r w:rsidRPr="006B43E7">
        <w:rPr>
          <w:szCs w:val="22"/>
        </w:rPr>
        <w:t>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5EFAAC4C" w14:textId="77777777" w:rsidR="00641F8F" w:rsidRPr="00D520D8" w:rsidRDefault="00641F8F" w:rsidP="00345453">
      <w:pPr>
        <w:pStyle w:val="Ttulo4"/>
      </w:pPr>
      <w:r w:rsidRPr="00D520D8">
        <w:t>Devem ser apresentados desenhos contendo o perfil individual de cada sondagem e/ou seções do subsolo, nos quais devem constar, obrigatoriamente:</w:t>
      </w:r>
    </w:p>
    <w:p w14:paraId="51B0D52C" w14:textId="2F052F9D" w:rsidR="00641F8F" w:rsidRPr="006B43E7" w:rsidRDefault="00641F8F" w:rsidP="001D07E4">
      <w:pPr>
        <w:pStyle w:val="TR3-Sum"/>
        <w:numPr>
          <w:ilvl w:val="0"/>
          <w:numId w:val="71"/>
        </w:numPr>
        <w:rPr>
          <w:szCs w:val="22"/>
        </w:rPr>
      </w:pPr>
      <w:r w:rsidRPr="00D520D8">
        <w:rPr>
          <w:szCs w:val="22"/>
        </w:rPr>
        <w:t>Nome da firma executora das sondagens, o nome do interessado, local da obra, indicação do número do trabalho, e os vistos do desenhista e do engenheiro ou geólogo responsável pelo trabalho;</w:t>
      </w:r>
    </w:p>
    <w:p w14:paraId="07EED29A" w14:textId="7500761E" w:rsidR="00641F8F" w:rsidRPr="006B43E7" w:rsidRDefault="00641F8F" w:rsidP="001D07E4">
      <w:pPr>
        <w:pStyle w:val="TR3-Sum"/>
        <w:numPr>
          <w:ilvl w:val="0"/>
          <w:numId w:val="71"/>
        </w:numPr>
        <w:rPr>
          <w:szCs w:val="22"/>
        </w:rPr>
      </w:pPr>
      <w:r w:rsidRPr="00D520D8">
        <w:rPr>
          <w:szCs w:val="22"/>
        </w:rPr>
        <w:t>Diâmetro do tubo de revestimento e do amostrador empregados na execução das sondagens;</w:t>
      </w:r>
    </w:p>
    <w:p w14:paraId="70121AB6" w14:textId="2DC0662B" w:rsidR="00641F8F" w:rsidRPr="006B43E7" w:rsidRDefault="00641F8F" w:rsidP="001D07E4">
      <w:pPr>
        <w:pStyle w:val="TR3-Sum"/>
        <w:numPr>
          <w:ilvl w:val="0"/>
          <w:numId w:val="71"/>
        </w:numPr>
        <w:rPr>
          <w:szCs w:val="22"/>
        </w:rPr>
      </w:pPr>
      <w:r w:rsidRPr="00D520D8">
        <w:rPr>
          <w:szCs w:val="22"/>
        </w:rPr>
        <w:t>Número(s) da(s) sondagem(s);</w:t>
      </w:r>
    </w:p>
    <w:p w14:paraId="01979DE0" w14:textId="491C5078" w:rsidR="00641F8F" w:rsidRPr="006B43E7" w:rsidRDefault="00641F8F" w:rsidP="001D07E4">
      <w:pPr>
        <w:pStyle w:val="TR3-Sum"/>
        <w:numPr>
          <w:ilvl w:val="0"/>
          <w:numId w:val="71"/>
        </w:numPr>
        <w:rPr>
          <w:szCs w:val="22"/>
        </w:rPr>
      </w:pPr>
      <w:r w:rsidRPr="00D520D8">
        <w:rPr>
          <w:szCs w:val="22"/>
        </w:rPr>
        <w:t>Cota(s) da(s) boca(s) furo(s) de sondagem, com precisão de 10 milímetros;</w:t>
      </w:r>
    </w:p>
    <w:p w14:paraId="30904144" w14:textId="5E47E50E" w:rsidR="00641F8F" w:rsidRPr="006B43E7" w:rsidRDefault="00641F8F" w:rsidP="001D07E4">
      <w:pPr>
        <w:pStyle w:val="TR3-Sum"/>
        <w:numPr>
          <w:ilvl w:val="0"/>
          <w:numId w:val="71"/>
        </w:numPr>
        <w:rPr>
          <w:szCs w:val="22"/>
        </w:rPr>
      </w:pPr>
      <w:r w:rsidRPr="00D520D8">
        <w:rPr>
          <w:szCs w:val="22"/>
        </w:rPr>
        <w:t>Linhas horizontais cotadas a cada 5 metros em relação à referência de nível;</w:t>
      </w:r>
    </w:p>
    <w:p w14:paraId="29248B99" w14:textId="072B45A5" w:rsidR="00641F8F" w:rsidRPr="006B43E7" w:rsidRDefault="00641F8F" w:rsidP="001D07E4">
      <w:pPr>
        <w:pStyle w:val="TR3-Sum"/>
        <w:numPr>
          <w:ilvl w:val="0"/>
          <w:numId w:val="71"/>
        </w:numPr>
        <w:rPr>
          <w:szCs w:val="22"/>
        </w:rPr>
      </w:pPr>
      <w:r w:rsidRPr="00D520D8">
        <w:rPr>
          <w:szCs w:val="22"/>
        </w:rPr>
        <w:t>Posição das amostras colhidas, devendo ser indicadas as amostras não recuperadas e os detritos colhidos por sedimentação;</w:t>
      </w:r>
    </w:p>
    <w:p w14:paraId="7A0C2CE8" w14:textId="221B9293" w:rsidR="00641F8F" w:rsidRPr="006B43E7" w:rsidRDefault="00641F8F" w:rsidP="001D07E4">
      <w:pPr>
        <w:pStyle w:val="TR3-Sum"/>
        <w:numPr>
          <w:ilvl w:val="0"/>
          <w:numId w:val="71"/>
        </w:numPr>
        <w:rPr>
          <w:szCs w:val="22"/>
        </w:rPr>
      </w:pPr>
      <w:r w:rsidRPr="00D520D8">
        <w:rPr>
          <w:szCs w:val="22"/>
        </w:rPr>
        <w:t>As profundidades, em relação à boca do furo, das transições das camadas e do final das sondagens;</w:t>
      </w:r>
    </w:p>
    <w:p w14:paraId="4023AAF1" w14:textId="16D2DDC2" w:rsidR="00641F8F" w:rsidRPr="006B43E7" w:rsidRDefault="00641F8F" w:rsidP="001D07E4">
      <w:pPr>
        <w:pStyle w:val="TR3-Sum"/>
        <w:numPr>
          <w:ilvl w:val="0"/>
          <w:numId w:val="71"/>
        </w:numPr>
        <w:rPr>
          <w:szCs w:val="22"/>
        </w:rPr>
      </w:pPr>
      <w:r w:rsidRPr="00D520D8">
        <w:rPr>
          <w:szCs w:val="22"/>
        </w:rPr>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sequência do ensaio;</w:t>
      </w:r>
    </w:p>
    <w:p w14:paraId="3361BBF0" w14:textId="3292127A" w:rsidR="00641F8F" w:rsidRPr="006B43E7" w:rsidRDefault="00641F8F" w:rsidP="001D07E4">
      <w:pPr>
        <w:pStyle w:val="TR3-Sum"/>
        <w:numPr>
          <w:ilvl w:val="0"/>
          <w:numId w:val="71"/>
        </w:numPr>
        <w:rPr>
          <w:szCs w:val="22"/>
        </w:rPr>
      </w:pPr>
      <w:r w:rsidRPr="00D520D8">
        <w:rPr>
          <w:szCs w:val="22"/>
        </w:rPr>
        <w:t>Identificação dos solos amostrados, utilizando a NBR 6.502;</w:t>
      </w:r>
    </w:p>
    <w:p w14:paraId="4773BE9A" w14:textId="28DB923C" w:rsidR="00641F8F" w:rsidRPr="006B43E7" w:rsidRDefault="00641F8F" w:rsidP="001D07E4">
      <w:pPr>
        <w:pStyle w:val="TR3-Sum"/>
        <w:numPr>
          <w:ilvl w:val="0"/>
          <w:numId w:val="71"/>
        </w:numPr>
        <w:rPr>
          <w:szCs w:val="22"/>
        </w:rPr>
      </w:pPr>
      <w:r w:rsidRPr="00D520D8">
        <w:rPr>
          <w:szCs w:val="22"/>
        </w:rPr>
        <w:t>A posição do(s) nível(is) d’água encontrado(s) e a(s) respectiva(s) data(s) de observação(ões). Indicar se houve pressão ou perda d’água durante a perfuração;</w:t>
      </w:r>
    </w:p>
    <w:p w14:paraId="3E6400AC" w14:textId="0A85DF51" w:rsidR="00641F8F" w:rsidRPr="006B43E7" w:rsidRDefault="00641F8F" w:rsidP="001D07E4">
      <w:pPr>
        <w:pStyle w:val="TR3-Sum"/>
        <w:numPr>
          <w:ilvl w:val="0"/>
          <w:numId w:val="71"/>
        </w:numPr>
        <w:rPr>
          <w:szCs w:val="22"/>
        </w:rPr>
      </w:pPr>
      <w:r w:rsidRPr="00D520D8">
        <w:rPr>
          <w:szCs w:val="22"/>
        </w:rPr>
        <w:t xml:space="preserve">Convenção gráfica dos solos que </w:t>
      </w:r>
      <w:r w:rsidRPr="006B43E7">
        <w:rPr>
          <w:szCs w:val="22"/>
        </w:rPr>
        <w:t>compõem as camadas do subsolo como prescrito na NBR 6.502;</w:t>
      </w:r>
    </w:p>
    <w:p w14:paraId="1D7AA173" w14:textId="4CD4DFE5" w:rsidR="00641F8F" w:rsidRPr="006B43E7" w:rsidRDefault="00641F8F" w:rsidP="001D07E4">
      <w:pPr>
        <w:pStyle w:val="TR3-Sum"/>
        <w:numPr>
          <w:ilvl w:val="0"/>
          <w:numId w:val="71"/>
        </w:numPr>
        <w:rPr>
          <w:szCs w:val="22"/>
        </w:rPr>
      </w:pPr>
      <w:r w:rsidRPr="00D520D8">
        <w:rPr>
          <w:szCs w:val="22"/>
        </w:rPr>
        <w:t>Datas de início e término de cada sondagem;</w:t>
      </w:r>
    </w:p>
    <w:p w14:paraId="04907FE3" w14:textId="1D9E3A3F" w:rsidR="00641F8F" w:rsidRPr="006B43E7" w:rsidRDefault="00641F8F" w:rsidP="001D07E4">
      <w:pPr>
        <w:pStyle w:val="TR3-Sum"/>
        <w:numPr>
          <w:ilvl w:val="0"/>
          <w:numId w:val="71"/>
        </w:numPr>
        <w:rPr>
          <w:szCs w:val="22"/>
        </w:rPr>
      </w:pPr>
      <w:r w:rsidRPr="00D520D8">
        <w:rPr>
          <w:szCs w:val="22"/>
        </w:rPr>
        <w:t>Indicação dos processos de perfuração empregados e respectivos trechos, bem como as posições sucessivas do tubo de revestimento.</w:t>
      </w:r>
    </w:p>
    <w:p w14:paraId="3686E967" w14:textId="5A2D457F" w:rsidR="00641F8F" w:rsidRPr="006B43E7" w:rsidRDefault="00641F8F" w:rsidP="001D07E4">
      <w:pPr>
        <w:pStyle w:val="TR3-Sum"/>
        <w:numPr>
          <w:ilvl w:val="0"/>
          <w:numId w:val="71"/>
        </w:numPr>
        <w:rPr>
          <w:szCs w:val="22"/>
        </w:rPr>
      </w:pPr>
      <w:r w:rsidRPr="00D520D8">
        <w:rPr>
          <w:szCs w:val="22"/>
        </w:rPr>
        <w:t>As sondagens devem ser desenhadas na escala vertical de 1:100. Somente nos casos de sondagens profundas, e em subsolos muito homogêneos, poderá ser empregada escala mais reduzida.</w:t>
      </w:r>
    </w:p>
    <w:p w14:paraId="70B4E843" w14:textId="77777777" w:rsidR="00641F8F" w:rsidRPr="00D520D8" w:rsidRDefault="00641F8F" w:rsidP="00345453">
      <w:pPr>
        <w:pStyle w:val="Ttulo4"/>
      </w:pPr>
      <w:r w:rsidRPr="00D520D8">
        <w:t>As amostras de solo devem ser examinadas procurando identificá-las no mínimo através das seguintes características:</w:t>
      </w:r>
    </w:p>
    <w:p w14:paraId="10C869F0" w14:textId="77777777" w:rsidR="00641F8F" w:rsidRPr="006B43E7" w:rsidRDefault="00641F8F" w:rsidP="001D07E4">
      <w:pPr>
        <w:pStyle w:val="TR3-Sum"/>
        <w:numPr>
          <w:ilvl w:val="0"/>
          <w:numId w:val="72"/>
        </w:numPr>
        <w:ind w:left="1428"/>
        <w:rPr>
          <w:szCs w:val="22"/>
        </w:rPr>
      </w:pPr>
      <w:r w:rsidRPr="00D520D8">
        <w:rPr>
          <w:szCs w:val="22"/>
        </w:rPr>
        <w:lastRenderedPageBreak/>
        <w:t>Granulometria (ver NBR 7.181);</w:t>
      </w:r>
    </w:p>
    <w:p w14:paraId="7F074196" w14:textId="3D08AC57" w:rsidR="00641F8F" w:rsidRPr="006B43E7" w:rsidRDefault="00641F8F" w:rsidP="001D07E4">
      <w:pPr>
        <w:pStyle w:val="TR3-Sum"/>
        <w:numPr>
          <w:ilvl w:val="0"/>
          <w:numId w:val="72"/>
        </w:numPr>
        <w:ind w:left="1428"/>
        <w:rPr>
          <w:szCs w:val="22"/>
        </w:rPr>
      </w:pPr>
      <w:r w:rsidRPr="00BB6CC6">
        <w:rPr>
          <w:szCs w:val="22"/>
        </w:rPr>
        <w:t>Plasticidade;</w:t>
      </w:r>
    </w:p>
    <w:p w14:paraId="546C2269" w14:textId="3BDF6E35" w:rsidR="00641F8F" w:rsidRPr="006B43E7" w:rsidRDefault="00641F8F" w:rsidP="001D07E4">
      <w:pPr>
        <w:pStyle w:val="TR3-Sum"/>
        <w:numPr>
          <w:ilvl w:val="0"/>
          <w:numId w:val="72"/>
        </w:numPr>
        <w:ind w:left="1428"/>
        <w:rPr>
          <w:szCs w:val="22"/>
        </w:rPr>
      </w:pPr>
      <w:r w:rsidRPr="00D520D8">
        <w:rPr>
          <w:szCs w:val="22"/>
        </w:rPr>
        <w:t>Cor;</w:t>
      </w:r>
    </w:p>
    <w:p w14:paraId="5370E6FE" w14:textId="0593B64F" w:rsidR="00641F8F" w:rsidRPr="006B43E7" w:rsidRDefault="00641F8F" w:rsidP="001D07E4">
      <w:pPr>
        <w:pStyle w:val="TR3-Sum"/>
        <w:numPr>
          <w:ilvl w:val="0"/>
          <w:numId w:val="72"/>
        </w:numPr>
        <w:ind w:left="1428"/>
        <w:rPr>
          <w:szCs w:val="22"/>
        </w:rPr>
      </w:pPr>
      <w:r w:rsidRPr="00D520D8">
        <w:rPr>
          <w:szCs w:val="22"/>
        </w:rPr>
        <w:t>Origem, tais como:</w:t>
      </w:r>
    </w:p>
    <w:p w14:paraId="2D5A77BD" w14:textId="0EC59A04" w:rsidR="00641F8F" w:rsidRPr="006B43E7" w:rsidRDefault="00641F8F" w:rsidP="001D07E4">
      <w:pPr>
        <w:pStyle w:val="TR3-Sum"/>
        <w:numPr>
          <w:ilvl w:val="0"/>
          <w:numId w:val="72"/>
        </w:numPr>
        <w:ind w:left="1428"/>
        <w:rPr>
          <w:szCs w:val="22"/>
        </w:rPr>
      </w:pPr>
      <w:r w:rsidRPr="00D520D8">
        <w:rPr>
          <w:szCs w:val="22"/>
        </w:rPr>
        <w:t>Solos residuais;</w:t>
      </w:r>
    </w:p>
    <w:p w14:paraId="03DCAE00" w14:textId="77777777" w:rsidR="00641F8F" w:rsidRPr="006B43E7" w:rsidRDefault="00641F8F" w:rsidP="001D07E4">
      <w:pPr>
        <w:pStyle w:val="TR3-Sum"/>
        <w:numPr>
          <w:ilvl w:val="0"/>
          <w:numId w:val="72"/>
        </w:numPr>
        <w:ind w:left="1428"/>
        <w:rPr>
          <w:szCs w:val="22"/>
        </w:rPr>
      </w:pPr>
      <w:r w:rsidRPr="00D520D8">
        <w:rPr>
          <w:szCs w:val="22"/>
        </w:rPr>
        <w:t>Transportados (coluvionares, aluvionares, fluviais e marinhos);</w:t>
      </w:r>
    </w:p>
    <w:p w14:paraId="2B975520" w14:textId="7E14ED33" w:rsidR="00641F8F" w:rsidRPr="006B43E7" w:rsidRDefault="00641F8F" w:rsidP="001D07E4">
      <w:pPr>
        <w:pStyle w:val="TR3-Sum"/>
        <w:numPr>
          <w:ilvl w:val="0"/>
          <w:numId w:val="72"/>
        </w:numPr>
        <w:ind w:left="1428"/>
        <w:rPr>
          <w:szCs w:val="22"/>
        </w:rPr>
      </w:pPr>
      <w:r w:rsidRPr="00BB6CC6">
        <w:rPr>
          <w:szCs w:val="22"/>
        </w:rPr>
        <w:t xml:space="preserve">Aterros. </w:t>
      </w:r>
    </w:p>
    <w:p w14:paraId="22C8F1F2" w14:textId="77777777" w:rsidR="00641F8F" w:rsidRPr="006B43E7" w:rsidRDefault="00641F8F" w:rsidP="00345453">
      <w:pPr>
        <w:pStyle w:val="TR3-Sum"/>
        <w:numPr>
          <w:ilvl w:val="0"/>
          <w:numId w:val="0"/>
        </w:numPr>
        <w:ind w:left="1134" w:hanging="1134"/>
        <w:rPr>
          <w:szCs w:val="22"/>
        </w:rPr>
      </w:pPr>
    </w:p>
    <w:p w14:paraId="11F69780" w14:textId="62493960" w:rsidR="00641F8F" w:rsidRDefault="00BB6CC6" w:rsidP="00BB6CC6">
      <w:pPr>
        <w:pStyle w:val="Ttulo2"/>
        <w:rPr>
          <w:b/>
        </w:rPr>
      </w:pPr>
      <w:r w:rsidRPr="00345453">
        <w:rPr>
          <w:b/>
          <w:bCs/>
        </w:rPr>
        <w:t xml:space="preserve">Sondagem Rotativa </w:t>
      </w:r>
      <w:r w:rsidR="00641F8F" w:rsidRPr="00345453">
        <w:rPr>
          <w:b/>
          <w:bCs/>
        </w:rPr>
        <w:t>(SRO)</w:t>
      </w:r>
    </w:p>
    <w:p w14:paraId="7ED86AF1" w14:textId="77777777" w:rsidR="00641F8F" w:rsidRDefault="00641F8F" w:rsidP="00273E03">
      <w:pPr>
        <w:pStyle w:val="Ttulo3"/>
      </w:pPr>
      <w: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3B3FF811" w14:textId="77777777" w:rsidR="00641F8F" w:rsidRDefault="00641F8F" w:rsidP="00273E03">
      <w:pPr>
        <w:pStyle w:val="Ttulo3"/>
      </w:pPr>
      <w:r>
        <w:t>REFERÊNCIA NORMATIVA</w:t>
      </w:r>
    </w:p>
    <w:p w14:paraId="201C78D9" w14:textId="77777777" w:rsidR="00641F8F" w:rsidRDefault="00641F8F" w:rsidP="001D07E4">
      <w:pPr>
        <w:pStyle w:val="PargrafodaLista"/>
        <w:numPr>
          <w:ilvl w:val="0"/>
          <w:numId w:val="73"/>
        </w:numPr>
      </w:pPr>
      <w:r>
        <w:t>ABNT NBR 6.490 - Reconhecimento e amostragem para fins de caracterização de ocorrência de rochas;</w:t>
      </w:r>
    </w:p>
    <w:p w14:paraId="7F54DA0B" w14:textId="77777777" w:rsidR="00641F8F" w:rsidRDefault="00641F8F" w:rsidP="001D07E4">
      <w:pPr>
        <w:pStyle w:val="PargrafodaLista"/>
        <w:numPr>
          <w:ilvl w:val="0"/>
          <w:numId w:val="73"/>
        </w:numPr>
      </w:pPr>
      <w:r>
        <w:t>ABNT NBR 6.491 - Reconhecimento e amostragem para fins de caracterização de pedregulho e areia;</w:t>
      </w:r>
    </w:p>
    <w:p w14:paraId="753DE78E" w14:textId="77777777" w:rsidR="00641F8F" w:rsidRDefault="00641F8F" w:rsidP="001D07E4">
      <w:pPr>
        <w:pStyle w:val="PargrafodaLista"/>
        <w:numPr>
          <w:ilvl w:val="0"/>
          <w:numId w:val="73"/>
        </w:numPr>
      </w:pPr>
      <w:r>
        <w:t>ABNT NBR 6.502 - Rochas e solos - Terminologia;</w:t>
      </w:r>
    </w:p>
    <w:p w14:paraId="62E933B0" w14:textId="77777777" w:rsidR="00641F8F" w:rsidRDefault="00641F8F" w:rsidP="001D07E4">
      <w:pPr>
        <w:pStyle w:val="PargrafodaLista"/>
        <w:numPr>
          <w:ilvl w:val="0"/>
          <w:numId w:val="73"/>
        </w:numPr>
      </w:pPr>
      <w:r>
        <w:t>ABNT NBR 7.181 - Solo - Análise granulométrica - Método de ensaio;</w:t>
      </w:r>
    </w:p>
    <w:p w14:paraId="2770BF94" w14:textId="77777777" w:rsidR="00641F8F" w:rsidRDefault="00641F8F" w:rsidP="001D07E4">
      <w:pPr>
        <w:pStyle w:val="PargrafodaLista"/>
        <w:numPr>
          <w:ilvl w:val="0"/>
          <w:numId w:val="73"/>
        </w:numPr>
      </w:pPr>
      <w:r>
        <w:t>ABNT NBR 8.036 - Programação de sondagens de simples reconhecimento dos solos para fundações de edifícios - Procedimento;</w:t>
      </w:r>
    </w:p>
    <w:p w14:paraId="2B726609" w14:textId="77777777" w:rsidR="00641F8F" w:rsidRDefault="00641F8F" w:rsidP="001D07E4">
      <w:pPr>
        <w:pStyle w:val="PargrafodaLista"/>
        <w:numPr>
          <w:ilvl w:val="0"/>
          <w:numId w:val="73"/>
        </w:numPr>
      </w:pPr>
      <w:r>
        <w:t>ABNT NBR 13.441 - Rochas e solos - Simbologia;</w:t>
      </w:r>
    </w:p>
    <w:p w14:paraId="5EC135DE" w14:textId="77777777" w:rsidR="00641F8F" w:rsidRDefault="00641F8F" w:rsidP="001D07E4">
      <w:pPr>
        <w:pStyle w:val="PargrafodaLista"/>
        <w:numPr>
          <w:ilvl w:val="0"/>
          <w:numId w:val="73"/>
        </w:numPr>
      </w:pPr>
      <w:r>
        <w:t>ABNT NBR 7.678 - Segurança na execução de obras e serviços de construção;</w:t>
      </w:r>
    </w:p>
    <w:p w14:paraId="353C743E" w14:textId="77777777" w:rsidR="00641F8F" w:rsidRDefault="00641F8F" w:rsidP="001D07E4">
      <w:pPr>
        <w:pStyle w:val="PargrafodaLista"/>
        <w:numPr>
          <w:ilvl w:val="0"/>
          <w:numId w:val="73"/>
        </w:numPr>
      </w:pPr>
      <w:r>
        <w:t>NR 18 - Condições e meio ambiente de trabalho na indústria da construção.</w:t>
      </w:r>
    </w:p>
    <w:p w14:paraId="362E62BC" w14:textId="77777777" w:rsidR="00641F8F" w:rsidRDefault="00641F8F" w:rsidP="00273E03">
      <w:pPr>
        <w:pStyle w:val="Ttulo3"/>
      </w:pPr>
      <w:r>
        <w:t>EQUIPAMENTOS</w:t>
      </w:r>
    </w:p>
    <w:p w14:paraId="2C8E895C" w14:textId="580F5979" w:rsidR="00641F8F" w:rsidRDefault="00641F8F" w:rsidP="001D07E4">
      <w:pPr>
        <w:pStyle w:val="PargrafodaLista"/>
        <w:numPr>
          <w:ilvl w:val="0"/>
          <w:numId w:val="74"/>
        </w:numPr>
      </w:pPr>
      <w:r>
        <w:t>Tripé ou equivalente;</w:t>
      </w:r>
    </w:p>
    <w:p w14:paraId="733857B3" w14:textId="5FE860E7" w:rsidR="00641F8F" w:rsidRDefault="00641F8F" w:rsidP="001D07E4">
      <w:pPr>
        <w:pStyle w:val="PargrafodaLista"/>
        <w:numPr>
          <w:ilvl w:val="0"/>
          <w:numId w:val="74"/>
        </w:numPr>
      </w:pPr>
      <w:r>
        <w:t>Sonda rotativa;</w:t>
      </w:r>
    </w:p>
    <w:p w14:paraId="53896098" w14:textId="70DA77F9" w:rsidR="00641F8F" w:rsidRDefault="00641F8F" w:rsidP="001D07E4">
      <w:pPr>
        <w:pStyle w:val="PargrafodaLista"/>
        <w:numPr>
          <w:ilvl w:val="0"/>
          <w:numId w:val="74"/>
        </w:numPr>
      </w:pPr>
      <w:r>
        <w:t>Bomba d’água;</w:t>
      </w:r>
    </w:p>
    <w:p w14:paraId="584B76B7" w14:textId="0839878B" w:rsidR="00641F8F" w:rsidRDefault="00641F8F" w:rsidP="001D07E4">
      <w:pPr>
        <w:pStyle w:val="PargrafodaLista"/>
        <w:numPr>
          <w:ilvl w:val="0"/>
          <w:numId w:val="74"/>
        </w:numPr>
      </w:pPr>
      <w:r>
        <w:t>Guincho;</w:t>
      </w:r>
    </w:p>
    <w:p w14:paraId="62163FF7" w14:textId="22118B2E" w:rsidR="00641F8F" w:rsidRDefault="00641F8F" w:rsidP="001D07E4">
      <w:pPr>
        <w:pStyle w:val="PargrafodaLista"/>
        <w:numPr>
          <w:ilvl w:val="0"/>
          <w:numId w:val="74"/>
        </w:numPr>
      </w:pPr>
      <w:r>
        <w:t>Tubos de revestimentos;</w:t>
      </w:r>
    </w:p>
    <w:p w14:paraId="0AA0DFBE" w14:textId="16153995" w:rsidR="00641F8F" w:rsidRDefault="00641F8F" w:rsidP="001D07E4">
      <w:pPr>
        <w:pStyle w:val="PargrafodaLista"/>
        <w:numPr>
          <w:ilvl w:val="0"/>
          <w:numId w:val="74"/>
        </w:numPr>
      </w:pPr>
      <w:r>
        <w:t>Coroas diamantadas;</w:t>
      </w:r>
    </w:p>
    <w:p w14:paraId="58B43CE9" w14:textId="474EC2C0" w:rsidR="00641F8F" w:rsidRDefault="00641F8F" w:rsidP="001D07E4">
      <w:pPr>
        <w:pStyle w:val="PargrafodaLista"/>
        <w:numPr>
          <w:ilvl w:val="0"/>
          <w:numId w:val="74"/>
        </w:numPr>
      </w:pPr>
      <w:r>
        <w:t>Luvas alargadoras;</w:t>
      </w:r>
    </w:p>
    <w:p w14:paraId="15919C07" w14:textId="33920D60" w:rsidR="00641F8F" w:rsidRDefault="00641F8F" w:rsidP="001D07E4">
      <w:pPr>
        <w:pStyle w:val="PargrafodaLista"/>
        <w:numPr>
          <w:ilvl w:val="0"/>
          <w:numId w:val="74"/>
        </w:numPr>
      </w:pPr>
      <w:r>
        <w:t>Barriletes;</w:t>
      </w:r>
    </w:p>
    <w:p w14:paraId="0E1B62CE" w14:textId="0517FC9D" w:rsidR="00641F8F" w:rsidRDefault="00641F8F" w:rsidP="001D07E4">
      <w:pPr>
        <w:pStyle w:val="PargrafodaLista"/>
        <w:numPr>
          <w:ilvl w:val="0"/>
          <w:numId w:val="74"/>
        </w:numPr>
      </w:pPr>
      <w:r>
        <w:t>Retentores de testemunhos;</w:t>
      </w:r>
    </w:p>
    <w:p w14:paraId="4BAA3D65" w14:textId="0442B342" w:rsidR="00641F8F" w:rsidRDefault="00641F8F" w:rsidP="001D07E4">
      <w:pPr>
        <w:pStyle w:val="PargrafodaLista"/>
        <w:numPr>
          <w:ilvl w:val="0"/>
          <w:numId w:val="74"/>
        </w:numPr>
      </w:pPr>
      <w:r>
        <w:t>Obturadores de borracha;</w:t>
      </w:r>
    </w:p>
    <w:p w14:paraId="5D022D3F" w14:textId="0DE3A280" w:rsidR="00641F8F" w:rsidRDefault="00641F8F" w:rsidP="001D07E4">
      <w:pPr>
        <w:pStyle w:val="PargrafodaLista"/>
        <w:numPr>
          <w:ilvl w:val="0"/>
          <w:numId w:val="74"/>
        </w:numPr>
      </w:pPr>
      <w:r>
        <w:t>Hastes de perfuração.</w:t>
      </w:r>
    </w:p>
    <w:p w14:paraId="79060764" w14:textId="77777777" w:rsidR="00641F8F" w:rsidRDefault="00641F8F" w:rsidP="00273E03">
      <w:pPr>
        <w:pStyle w:val="Ttulo3"/>
      </w:pPr>
      <w:r>
        <w:t>PROCEDIMENTOS GERAIS</w:t>
      </w:r>
    </w:p>
    <w:p w14:paraId="77567C23" w14:textId="77777777" w:rsidR="00641F8F" w:rsidRDefault="00641F8F" w:rsidP="00273E03">
      <w:pPr>
        <w:pStyle w:val="Ttulo4"/>
      </w:pPr>
      <w:r>
        <w:t>Todos os procedimentos devem estar em acordo com as normas vigentes, obedecendo ainda às premissas para o meio a ser testado. Todos os procedimentos deverão ser realizados por empresa e profissionais especializados.</w:t>
      </w:r>
    </w:p>
    <w:p w14:paraId="4BE551CF" w14:textId="77777777" w:rsidR="00641F8F" w:rsidRDefault="00641F8F" w:rsidP="00273E03">
      <w:pPr>
        <w:pStyle w:val="Ttulo4"/>
      </w:pPr>
      <w:r>
        <w:t xml:space="preserve">As sondagens rotativas são indicadas em casos que são encontrados solo de alta </w:t>
      </w:r>
      <w:r>
        <w:lastRenderedPageBreak/>
        <w:t>resistência, blocos ou matacões de natureza rochosa nas sondagens à percussão. Neste caso, o número de sondagens rotativas será determinado de acordo o indicado pela fiscalização da obra.</w:t>
      </w:r>
    </w:p>
    <w:p w14:paraId="37805F39" w14:textId="77777777" w:rsidR="00641F8F" w:rsidRDefault="00641F8F" w:rsidP="00273E03">
      <w:pPr>
        <w:pStyle w:val="Ttulo4"/>
      </w:pPr>
      <w:r>
        <w:t>Em terreno alagado ou coberto por lâmina d’água de grande espessura, a sondagem deve ser realizada a partir de plataforma flutuante fortemente ancorada, totalmente assoalhada, que cubra no mínimo a área delimitada pelos pontos de apoio do tripé.</w:t>
      </w:r>
    </w:p>
    <w:p w14:paraId="52D1CC32" w14:textId="77777777" w:rsidR="00641F8F" w:rsidRDefault="00641F8F" w:rsidP="00273E03">
      <w:pPr>
        <w:pStyle w:val="Ttulo4"/>
      </w:pPr>
      <w:r>
        <w:t>Devem ser empregados todos os recursos da sondagem rotativa, tais como perfuração cuidadosa, manobras curtas, coroas e barriletes especiais, lama bentonítica e outros, garantindo a boa recuperação de todos os materiais atravessados.</w:t>
      </w:r>
    </w:p>
    <w:p w14:paraId="6E771C6A" w14:textId="559386BC" w:rsidR="00641F8F" w:rsidRDefault="00641F8F" w:rsidP="00137B78">
      <w:pPr>
        <w:pStyle w:val="Ttulo4"/>
      </w:pPr>
      <w:r>
        <w:t xml:space="preserve">Devem ser atendidas as dimensões das hastes e revestimentos especificados nas Tabelas </w:t>
      </w:r>
      <w:r w:rsidR="00156FCA">
        <w:t>A8</w:t>
      </w:r>
      <w:r>
        <w:t xml:space="preserve">, </w:t>
      </w:r>
      <w:r w:rsidR="00156FCA">
        <w:t>A9</w:t>
      </w:r>
      <w:r>
        <w:t xml:space="preserve"> e</w:t>
      </w:r>
      <w:r w:rsidR="00156FCA">
        <w:t>A</w:t>
      </w:r>
      <w:r w:rsidR="00EE59EB">
        <w:t>10</w:t>
      </w:r>
      <w:r>
        <w:t>.</w:t>
      </w:r>
    </w:p>
    <w:p w14:paraId="52E411D1" w14:textId="77777777" w:rsidR="00641F8F" w:rsidRPr="00F466BD" w:rsidRDefault="00156FCA" w:rsidP="00641F8F">
      <w:pPr>
        <w:pStyle w:val="Legenda"/>
        <w:keepNext/>
        <w:keepLines/>
        <w:spacing w:before="240" w:after="240"/>
        <w:jc w:val="center"/>
        <w:rPr>
          <w:rFonts w:cs="Arial"/>
          <w:sz w:val="22"/>
          <w:szCs w:val="22"/>
        </w:rPr>
      </w:pPr>
      <w:bookmarkStart w:id="2531" w:name="_Toc192608011"/>
      <w:r w:rsidRPr="00E55850">
        <w:rPr>
          <w:rFonts w:cs="Arial"/>
          <w:sz w:val="22"/>
          <w:szCs w:val="22"/>
        </w:rPr>
        <w:t>Tabela A</w:t>
      </w:r>
      <w:r w:rsidRPr="00AE166E">
        <w:rPr>
          <w:rFonts w:cs="Arial"/>
          <w:sz w:val="22"/>
          <w:szCs w:val="22"/>
        </w:rPr>
        <w:fldChar w:fldCharType="begin"/>
      </w:r>
      <w:r w:rsidRPr="00E55850">
        <w:rPr>
          <w:rFonts w:cs="Arial"/>
          <w:sz w:val="22"/>
          <w:szCs w:val="22"/>
        </w:rPr>
        <w:instrText xml:space="preserve"> SEQ Tabela_A \* ARABIC </w:instrText>
      </w:r>
      <w:r w:rsidRPr="00AE166E">
        <w:rPr>
          <w:rFonts w:cs="Arial"/>
          <w:sz w:val="22"/>
          <w:szCs w:val="22"/>
        </w:rPr>
        <w:fldChar w:fldCharType="separate"/>
      </w:r>
      <w:r>
        <w:rPr>
          <w:rFonts w:cs="Arial"/>
          <w:noProof/>
          <w:sz w:val="22"/>
          <w:szCs w:val="22"/>
        </w:rPr>
        <w:t>8</w:t>
      </w:r>
      <w:r w:rsidRPr="00AE166E">
        <w:rPr>
          <w:rFonts w:cs="Arial"/>
          <w:noProof/>
          <w:sz w:val="22"/>
          <w:szCs w:val="22"/>
        </w:rPr>
        <w:fldChar w:fldCharType="end"/>
      </w:r>
      <w:r w:rsidRPr="00E55850">
        <w:rPr>
          <w:rFonts w:cs="Arial"/>
          <w:sz w:val="22"/>
          <w:szCs w:val="22"/>
        </w:rPr>
        <w:t xml:space="preserve"> </w:t>
      </w:r>
      <w:r w:rsidR="00641F8F" w:rsidRPr="00F466BD">
        <w:rPr>
          <w:rFonts w:cs="Arial"/>
          <w:sz w:val="22"/>
          <w:szCs w:val="22"/>
        </w:rPr>
        <w:t>- Dimensões Padronizadas de Hastes – W</w:t>
      </w:r>
      <w:bookmarkEnd w:id="253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641F8F" w:rsidRPr="006B43E7" w14:paraId="13238FC2" w14:textId="77777777" w:rsidTr="001D5455">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28C72C5"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311B9C00" w14:textId="77777777" w:rsidR="00641F8F" w:rsidRPr="006B43E7" w:rsidRDefault="00641F8F" w:rsidP="00273E03">
            <w:pPr>
              <w:keepNext/>
              <w:keepLines/>
              <w:jc w:val="center"/>
              <w:rPr>
                <w:rFonts w:cs="Arial"/>
                <w:szCs w:val="22"/>
              </w:rPr>
            </w:pPr>
            <w:r w:rsidRPr="006B43E7">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0B3C7AD4" w14:textId="77777777" w:rsidR="00641F8F" w:rsidRPr="006B43E7" w:rsidRDefault="00641F8F" w:rsidP="00273E03">
            <w:pPr>
              <w:keepNext/>
              <w:keepLines/>
              <w:jc w:val="center"/>
              <w:rPr>
                <w:rFonts w:cs="Arial"/>
                <w:szCs w:val="22"/>
              </w:rPr>
            </w:pPr>
            <w:r w:rsidRPr="006B43E7">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2A40CDCA" w14:textId="77777777" w:rsidR="00641F8F" w:rsidRPr="006B43E7" w:rsidRDefault="00641F8F" w:rsidP="00273E03">
            <w:pPr>
              <w:keepNext/>
              <w:keepLines/>
              <w:jc w:val="center"/>
              <w:rPr>
                <w:rFonts w:cs="Arial"/>
                <w:szCs w:val="22"/>
              </w:rPr>
            </w:pPr>
            <w:r w:rsidRPr="006B43E7">
              <w:rPr>
                <w:rFonts w:cs="Arial"/>
                <w:szCs w:val="22"/>
              </w:rPr>
              <w:t>Ø  INT.  NIPLE</w:t>
            </w:r>
          </w:p>
        </w:tc>
      </w:tr>
      <w:tr w:rsidR="006B43E7" w:rsidRPr="006B43E7" w14:paraId="33B43559"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564EC2FE" w14:textId="77777777" w:rsidR="00641F8F" w:rsidRPr="006B43E7" w:rsidRDefault="00641F8F" w:rsidP="00273E03">
            <w:pPr>
              <w:keepNext/>
              <w:keepLines/>
              <w:jc w:val="center"/>
              <w:rPr>
                <w:rFonts w:cs="Arial"/>
                <w:szCs w:val="22"/>
              </w:rPr>
            </w:pPr>
            <w:r w:rsidRPr="006B43E7">
              <w:rPr>
                <w:rFonts w:cs="Arial"/>
                <w:szCs w:val="22"/>
              </w:rPr>
              <w:t>EW</w:t>
            </w:r>
          </w:p>
        </w:tc>
        <w:tc>
          <w:tcPr>
            <w:tcW w:w="1503" w:type="dxa"/>
            <w:tcBorders>
              <w:top w:val="nil"/>
              <w:left w:val="nil"/>
              <w:bottom w:val="single" w:sz="4" w:space="0" w:color="auto"/>
              <w:right w:val="single" w:sz="4" w:space="0" w:color="auto"/>
            </w:tcBorders>
            <w:noWrap/>
            <w:vAlign w:val="bottom"/>
          </w:tcPr>
          <w:p w14:paraId="269B68FC" w14:textId="77777777" w:rsidR="00641F8F" w:rsidRPr="006B43E7" w:rsidRDefault="00641F8F" w:rsidP="00273E03">
            <w:pPr>
              <w:keepNext/>
              <w:keepLines/>
              <w:jc w:val="center"/>
              <w:rPr>
                <w:rFonts w:cs="Arial"/>
                <w:szCs w:val="22"/>
              </w:rPr>
            </w:pPr>
            <w:r w:rsidRPr="006B43E7">
              <w:rPr>
                <w:rFonts w:cs="Arial"/>
                <w:szCs w:val="22"/>
              </w:rPr>
              <w:t>34,9</w:t>
            </w:r>
          </w:p>
        </w:tc>
        <w:tc>
          <w:tcPr>
            <w:tcW w:w="1418" w:type="dxa"/>
            <w:tcBorders>
              <w:top w:val="nil"/>
              <w:left w:val="nil"/>
              <w:bottom w:val="single" w:sz="4" w:space="0" w:color="auto"/>
              <w:right w:val="single" w:sz="4" w:space="0" w:color="auto"/>
            </w:tcBorders>
            <w:noWrap/>
            <w:vAlign w:val="bottom"/>
          </w:tcPr>
          <w:p w14:paraId="331755CD" w14:textId="77777777" w:rsidR="00641F8F" w:rsidRPr="006B43E7" w:rsidRDefault="00641F8F" w:rsidP="00273E03">
            <w:pPr>
              <w:keepNext/>
              <w:keepLines/>
              <w:jc w:val="center"/>
              <w:rPr>
                <w:rFonts w:cs="Arial"/>
                <w:szCs w:val="22"/>
              </w:rPr>
            </w:pPr>
            <w:r w:rsidRPr="006B43E7">
              <w:rPr>
                <w:rFonts w:cs="Arial"/>
                <w:szCs w:val="22"/>
              </w:rPr>
              <w:t>23</w:t>
            </w:r>
          </w:p>
        </w:tc>
        <w:tc>
          <w:tcPr>
            <w:tcW w:w="1418" w:type="dxa"/>
            <w:tcBorders>
              <w:top w:val="nil"/>
              <w:left w:val="nil"/>
              <w:bottom w:val="single" w:sz="4" w:space="0" w:color="auto"/>
              <w:right w:val="single" w:sz="4" w:space="0" w:color="auto"/>
            </w:tcBorders>
            <w:noWrap/>
            <w:vAlign w:val="bottom"/>
          </w:tcPr>
          <w:p w14:paraId="2143738A" w14:textId="77777777" w:rsidR="00641F8F" w:rsidRPr="006B43E7" w:rsidRDefault="00641F8F" w:rsidP="00273E03">
            <w:pPr>
              <w:keepNext/>
              <w:keepLines/>
              <w:jc w:val="center"/>
              <w:rPr>
                <w:rFonts w:cs="Arial"/>
                <w:szCs w:val="22"/>
              </w:rPr>
            </w:pPr>
            <w:r w:rsidRPr="006B43E7">
              <w:rPr>
                <w:rFonts w:cs="Arial"/>
                <w:szCs w:val="22"/>
              </w:rPr>
              <w:t>11,1</w:t>
            </w:r>
          </w:p>
        </w:tc>
      </w:tr>
      <w:tr w:rsidR="006B43E7" w:rsidRPr="006B43E7" w14:paraId="52E88B85"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236F645C" w14:textId="77777777" w:rsidR="00641F8F" w:rsidRPr="006B43E7" w:rsidRDefault="00641F8F" w:rsidP="00273E03">
            <w:pPr>
              <w:keepNext/>
              <w:keepLines/>
              <w:jc w:val="center"/>
              <w:rPr>
                <w:rFonts w:cs="Arial"/>
                <w:szCs w:val="22"/>
              </w:rPr>
            </w:pPr>
            <w:r w:rsidRPr="006B43E7">
              <w:rPr>
                <w:rFonts w:cs="Arial"/>
                <w:szCs w:val="22"/>
              </w:rPr>
              <w:t>AW</w:t>
            </w:r>
          </w:p>
        </w:tc>
        <w:tc>
          <w:tcPr>
            <w:tcW w:w="1503" w:type="dxa"/>
            <w:tcBorders>
              <w:top w:val="nil"/>
              <w:left w:val="nil"/>
              <w:bottom w:val="single" w:sz="4" w:space="0" w:color="auto"/>
              <w:right w:val="single" w:sz="4" w:space="0" w:color="auto"/>
            </w:tcBorders>
            <w:noWrap/>
            <w:vAlign w:val="bottom"/>
          </w:tcPr>
          <w:p w14:paraId="0369ECC6" w14:textId="77777777" w:rsidR="00641F8F" w:rsidRPr="006B43E7" w:rsidRDefault="00641F8F" w:rsidP="00273E03">
            <w:pPr>
              <w:keepNext/>
              <w:keepLines/>
              <w:jc w:val="center"/>
              <w:rPr>
                <w:rFonts w:cs="Arial"/>
                <w:szCs w:val="22"/>
              </w:rPr>
            </w:pPr>
            <w:r w:rsidRPr="006B43E7">
              <w:rPr>
                <w:rFonts w:cs="Arial"/>
                <w:szCs w:val="22"/>
              </w:rPr>
              <w:t>44,4</w:t>
            </w:r>
          </w:p>
        </w:tc>
        <w:tc>
          <w:tcPr>
            <w:tcW w:w="1418" w:type="dxa"/>
            <w:tcBorders>
              <w:top w:val="nil"/>
              <w:left w:val="nil"/>
              <w:bottom w:val="single" w:sz="4" w:space="0" w:color="auto"/>
              <w:right w:val="single" w:sz="4" w:space="0" w:color="auto"/>
            </w:tcBorders>
            <w:noWrap/>
            <w:vAlign w:val="bottom"/>
          </w:tcPr>
          <w:p w14:paraId="11AD291F" w14:textId="77777777" w:rsidR="00641F8F" w:rsidRPr="006B43E7" w:rsidRDefault="00641F8F" w:rsidP="00273E03">
            <w:pPr>
              <w:keepNext/>
              <w:keepLines/>
              <w:jc w:val="center"/>
              <w:rPr>
                <w:rFonts w:cs="Arial"/>
                <w:szCs w:val="22"/>
              </w:rPr>
            </w:pPr>
            <w:r w:rsidRPr="006B43E7">
              <w:rPr>
                <w:rFonts w:cs="Arial"/>
                <w:szCs w:val="22"/>
              </w:rPr>
              <w:t>31,5</w:t>
            </w:r>
          </w:p>
        </w:tc>
        <w:tc>
          <w:tcPr>
            <w:tcW w:w="1418" w:type="dxa"/>
            <w:tcBorders>
              <w:top w:val="nil"/>
              <w:left w:val="nil"/>
              <w:bottom w:val="single" w:sz="4" w:space="0" w:color="auto"/>
              <w:right w:val="single" w:sz="4" w:space="0" w:color="auto"/>
            </w:tcBorders>
            <w:noWrap/>
            <w:vAlign w:val="bottom"/>
          </w:tcPr>
          <w:p w14:paraId="3B0F3EC9" w14:textId="77777777" w:rsidR="00641F8F" w:rsidRPr="006B43E7" w:rsidRDefault="00641F8F" w:rsidP="00273E03">
            <w:pPr>
              <w:keepNext/>
              <w:keepLines/>
              <w:jc w:val="center"/>
              <w:rPr>
                <w:rFonts w:cs="Arial"/>
                <w:szCs w:val="22"/>
              </w:rPr>
            </w:pPr>
            <w:r w:rsidRPr="006B43E7">
              <w:rPr>
                <w:rFonts w:cs="Arial"/>
                <w:szCs w:val="22"/>
              </w:rPr>
              <w:t>15,9</w:t>
            </w:r>
          </w:p>
        </w:tc>
      </w:tr>
      <w:tr w:rsidR="006B43E7" w:rsidRPr="006B43E7" w14:paraId="3CCD21DE"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E3D59BD" w14:textId="77777777" w:rsidR="00641F8F" w:rsidRPr="006B43E7" w:rsidRDefault="00641F8F" w:rsidP="00273E03">
            <w:pPr>
              <w:keepNext/>
              <w:keepLines/>
              <w:jc w:val="center"/>
              <w:rPr>
                <w:rFonts w:cs="Arial"/>
                <w:szCs w:val="22"/>
              </w:rPr>
            </w:pPr>
            <w:r w:rsidRPr="006B43E7">
              <w:rPr>
                <w:rFonts w:cs="Arial"/>
                <w:szCs w:val="22"/>
              </w:rPr>
              <w:t>BW</w:t>
            </w:r>
          </w:p>
        </w:tc>
        <w:tc>
          <w:tcPr>
            <w:tcW w:w="1503" w:type="dxa"/>
            <w:tcBorders>
              <w:top w:val="nil"/>
              <w:left w:val="nil"/>
              <w:bottom w:val="single" w:sz="4" w:space="0" w:color="auto"/>
              <w:right w:val="single" w:sz="4" w:space="0" w:color="auto"/>
            </w:tcBorders>
            <w:noWrap/>
            <w:vAlign w:val="bottom"/>
          </w:tcPr>
          <w:p w14:paraId="52A87B21" w14:textId="77777777" w:rsidR="00641F8F" w:rsidRPr="006B43E7" w:rsidRDefault="00641F8F" w:rsidP="00273E03">
            <w:pPr>
              <w:keepNext/>
              <w:keepLines/>
              <w:jc w:val="center"/>
              <w:rPr>
                <w:rFonts w:cs="Arial"/>
                <w:szCs w:val="22"/>
              </w:rPr>
            </w:pPr>
            <w:r w:rsidRPr="006B43E7">
              <w:rPr>
                <w:rFonts w:cs="Arial"/>
                <w:szCs w:val="22"/>
              </w:rPr>
              <w:t>53,9</w:t>
            </w:r>
          </w:p>
        </w:tc>
        <w:tc>
          <w:tcPr>
            <w:tcW w:w="1418" w:type="dxa"/>
            <w:tcBorders>
              <w:top w:val="nil"/>
              <w:left w:val="nil"/>
              <w:bottom w:val="single" w:sz="4" w:space="0" w:color="auto"/>
              <w:right w:val="single" w:sz="4" w:space="0" w:color="auto"/>
            </w:tcBorders>
            <w:noWrap/>
            <w:vAlign w:val="bottom"/>
          </w:tcPr>
          <w:p w14:paraId="2488882B" w14:textId="77777777" w:rsidR="00641F8F" w:rsidRPr="006B43E7" w:rsidRDefault="00641F8F" w:rsidP="00273E03">
            <w:pPr>
              <w:keepNext/>
              <w:keepLines/>
              <w:jc w:val="center"/>
              <w:rPr>
                <w:rFonts w:cs="Arial"/>
                <w:szCs w:val="22"/>
              </w:rPr>
            </w:pPr>
            <w:r w:rsidRPr="006B43E7">
              <w:rPr>
                <w:rFonts w:cs="Arial"/>
                <w:szCs w:val="22"/>
              </w:rPr>
              <w:t>42,8</w:t>
            </w:r>
          </w:p>
        </w:tc>
        <w:tc>
          <w:tcPr>
            <w:tcW w:w="1418" w:type="dxa"/>
            <w:tcBorders>
              <w:top w:val="nil"/>
              <w:left w:val="nil"/>
              <w:bottom w:val="single" w:sz="4" w:space="0" w:color="auto"/>
              <w:right w:val="single" w:sz="4" w:space="0" w:color="auto"/>
            </w:tcBorders>
            <w:noWrap/>
            <w:vAlign w:val="bottom"/>
          </w:tcPr>
          <w:p w14:paraId="24DC91AB" w14:textId="77777777" w:rsidR="00641F8F" w:rsidRPr="006B43E7" w:rsidRDefault="00641F8F" w:rsidP="00273E03">
            <w:pPr>
              <w:keepNext/>
              <w:keepLines/>
              <w:jc w:val="center"/>
              <w:rPr>
                <w:rFonts w:cs="Arial"/>
                <w:szCs w:val="22"/>
              </w:rPr>
            </w:pPr>
            <w:r w:rsidRPr="006B43E7">
              <w:rPr>
                <w:rFonts w:cs="Arial"/>
                <w:szCs w:val="22"/>
              </w:rPr>
              <w:t>19</w:t>
            </w:r>
          </w:p>
        </w:tc>
      </w:tr>
      <w:tr w:rsidR="006B43E7" w:rsidRPr="006B43E7" w14:paraId="05EFE91D"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249905D6" w14:textId="77777777" w:rsidR="00641F8F" w:rsidRPr="006B43E7" w:rsidRDefault="00641F8F" w:rsidP="00273E03">
            <w:pPr>
              <w:keepNext/>
              <w:keepLines/>
              <w:jc w:val="center"/>
              <w:rPr>
                <w:rFonts w:cs="Arial"/>
                <w:szCs w:val="22"/>
              </w:rPr>
            </w:pPr>
            <w:r w:rsidRPr="006B43E7">
              <w:rPr>
                <w:rFonts w:cs="Arial"/>
                <w:szCs w:val="22"/>
              </w:rPr>
              <w:t>NW</w:t>
            </w:r>
          </w:p>
        </w:tc>
        <w:tc>
          <w:tcPr>
            <w:tcW w:w="1503" w:type="dxa"/>
            <w:tcBorders>
              <w:top w:val="nil"/>
              <w:left w:val="nil"/>
              <w:bottom w:val="single" w:sz="4" w:space="0" w:color="auto"/>
              <w:right w:val="single" w:sz="4" w:space="0" w:color="auto"/>
            </w:tcBorders>
            <w:noWrap/>
            <w:vAlign w:val="bottom"/>
          </w:tcPr>
          <w:p w14:paraId="1D81A176" w14:textId="77777777" w:rsidR="00641F8F" w:rsidRPr="006B43E7" w:rsidRDefault="00641F8F" w:rsidP="00273E03">
            <w:pPr>
              <w:keepNext/>
              <w:keepLines/>
              <w:jc w:val="center"/>
              <w:rPr>
                <w:rFonts w:cs="Arial"/>
                <w:szCs w:val="22"/>
              </w:rPr>
            </w:pPr>
            <w:r w:rsidRPr="006B43E7">
              <w:rPr>
                <w:rFonts w:cs="Arial"/>
                <w:szCs w:val="22"/>
              </w:rPr>
              <w:t>66,7</w:t>
            </w:r>
          </w:p>
        </w:tc>
        <w:tc>
          <w:tcPr>
            <w:tcW w:w="1418" w:type="dxa"/>
            <w:tcBorders>
              <w:top w:val="nil"/>
              <w:left w:val="nil"/>
              <w:bottom w:val="single" w:sz="4" w:space="0" w:color="auto"/>
              <w:right w:val="single" w:sz="4" w:space="0" w:color="auto"/>
            </w:tcBorders>
            <w:noWrap/>
            <w:vAlign w:val="bottom"/>
          </w:tcPr>
          <w:p w14:paraId="111BE09F" w14:textId="77777777" w:rsidR="00641F8F" w:rsidRPr="006B43E7" w:rsidRDefault="00641F8F" w:rsidP="00273E03">
            <w:pPr>
              <w:keepNext/>
              <w:keepLines/>
              <w:jc w:val="center"/>
              <w:rPr>
                <w:rFonts w:cs="Arial"/>
                <w:szCs w:val="22"/>
              </w:rPr>
            </w:pPr>
            <w:r w:rsidRPr="006B43E7">
              <w:rPr>
                <w:rFonts w:cs="Arial"/>
                <w:szCs w:val="22"/>
              </w:rPr>
              <w:t>57,1</w:t>
            </w:r>
          </w:p>
        </w:tc>
        <w:tc>
          <w:tcPr>
            <w:tcW w:w="1418" w:type="dxa"/>
            <w:tcBorders>
              <w:top w:val="nil"/>
              <w:left w:val="nil"/>
              <w:bottom w:val="single" w:sz="4" w:space="0" w:color="auto"/>
              <w:right w:val="single" w:sz="4" w:space="0" w:color="auto"/>
            </w:tcBorders>
            <w:noWrap/>
            <w:vAlign w:val="bottom"/>
          </w:tcPr>
          <w:p w14:paraId="7584E270" w14:textId="77777777" w:rsidR="00641F8F" w:rsidRPr="006B43E7" w:rsidRDefault="00641F8F" w:rsidP="00273E03">
            <w:pPr>
              <w:keepNext/>
              <w:keepLines/>
              <w:jc w:val="center"/>
              <w:rPr>
                <w:rFonts w:cs="Arial"/>
                <w:szCs w:val="22"/>
              </w:rPr>
            </w:pPr>
            <w:r w:rsidRPr="006B43E7">
              <w:rPr>
                <w:rFonts w:cs="Arial"/>
                <w:szCs w:val="22"/>
              </w:rPr>
              <w:t>34,9</w:t>
            </w:r>
          </w:p>
        </w:tc>
      </w:tr>
      <w:tr w:rsidR="006B43E7" w:rsidRPr="006B43E7" w14:paraId="2871D20F"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5FCEABEA" w14:textId="77777777" w:rsidR="00641F8F" w:rsidRPr="006B43E7" w:rsidRDefault="00641F8F" w:rsidP="00273E03">
            <w:pPr>
              <w:keepNext/>
              <w:keepLines/>
              <w:jc w:val="center"/>
              <w:rPr>
                <w:rFonts w:cs="Arial"/>
                <w:szCs w:val="22"/>
              </w:rPr>
            </w:pPr>
            <w:r w:rsidRPr="006B43E7">
              <w:rPr>
                <w:rFonts w:cs="Arial"/>
                <w:szCs w:val="22"/>
              </w:rPr>
              <w:t>HW</w:t>
            </w:r>
          </w:p>
        </w:tc>
        <w:tc>
          <w:tcPr>
            <w:tcW w:w="1503" w:type="dxa"/>
            <w:tcBorders>
              <w:top w:val="nil"/>
              <w:left w:val="nil"/>
              <w:bottom w:val="single" w:sz="4" w:space="0" w:color="auto"/>
              <w:right w:val="single" w:sz="4" w:space="0" w:color="auto"/>
            </w:tcBorders>
            <w:noWrap/>
            <w:vAlign w:val="bottom"/>
          </w:tcPr>
          <w:p w14:paraId="16A61A8F" w14:textId="77777777" w:rsidR="00641F8F" w:rsidRPr="006B43E7" w:rsidRDefault="00641F8F" w:rsidP="00273E03">
            <w:pPr>
              <w:keepNext/>
              <w:keepLines/>
              <w:jc w:val="center"/>
              <w:rPr>
                <w:rFonts w:cs="Arial"/>
                <w:szCs w:val="22"/>
              </w:rPr>
            </w:pPr>
            <w:r w:rsidRPr="006B43E7">
              <w:rPr>
                <w:rFonts w:cs="Arial"/>
                <w:szCs w:val="22"/>
              </w:rPr>
              <w:t>88,9</w:t>
            </w:r>
          </w:p>
        </w:tc>
        <w:tc>
          <w:tcPr>
            <w:tcW w:w="1418" w:type="dxa"/>
            <w:tcBorders>
              <w:top w:val="nil"/>
              <w:left w:val="nil"/>
              <w:bottom w:val="single" w:sz="4" w:space="0" w:color="auto"/>
              <w:right w:val="single" w:sz="4" w:space="0" w:color="auto"/>
            </w:tcBorders>
            <w:noWrap/>
            <w:vAlign w:val="bottom"/>
          </w:tcPr>
          <w:p w14:paraId="7D559EA9" w14:textId="77777777" w:rsidR="00641F8F" w:rsidRPr="006B43E7" w:rsidRDefault="00641F8F" w:rsidP="00273E03">
            <w:pPr>
              <w:keepNext/>
              <w:keepLines/>
              <w:jc w:val="center"/>
              <w:rPr>
                <w:rFonts w:cs="Arial"/>
                <w:szCs w:val="22"/>
              </w:rPr>
            </w:pPr>
            <w:r w:rsidRPr="006B43E7">
              <w:rPr>
                <w:rFonts w:cs="Arial"/>
                <w:szCs w:val="22"/>
              </w:rPr>
              <w:t>77,7</w:t>
            </w:r>
          </w:p>
        </w:tc>
        <w:tc>
          <w:tcPr>
            <w:tcW w:w="1418" w:type="dxa"/>
            <w:tcBorders>
              <w:top w:val="nil"/>
              <w:left w:val="nil"/>
              <w:bottom w:val="single" w:sz="4" w:space="0" w:color="auto"/>
              <w:right w:val="single" w:sz="4" w:space="0" w:color="auto"/>
            </w:tcBorders>
            <w:noWrap/>
            <w:vAlign w:val="bottom"/>
          </w:tcPr>
          <w:p w14:paraId="58B4BADF" w14:textId="77777777" w:rsidR="00641F8F" w:rsidRPr="006B43E7" w:rsidRDefault="00641F8F" w:rsidP="00273E03">
            <w:pPr>
              <w:keepNext/>
              <w:keepLines/>
              <w:jc w:val="center"/>
              <w:rPr>
                <w:rFonts w:cs="Arial"/>
                <w:szCs w:val="22"/>
              </w:rPr>
            </w:pPr>
            <w:r w:rsidRPr="006B43E7">
              <w:rPr>
                <w:rFonts w:cs="Arial"/>
                <w:szCs w:val="22"/>
              </w:rPr>
              <w:t>60,3</w:t>
            </w:r>
          </w:p>
        </w:tc>
      </w:tr>
    </w:tbl>
    <w:p w14:paraId="31944325" w14:textId="77777777" w:rsidR="00641F8F" w:rsidRPr="00F466BD" w:rsidRDefault="00641F8F" w:rsidP="00641F8F">
      <w:pPr>
        <w:pStyle w:val="Legenda"/>
        <w:keepNext/>
        <w:keepLines/>
        <w:jc w:val="center"/>
        <w:rPr>
          <w:rFonts w:cs="Arial"/>
          <w:sz w:val="22"/>
          <w:szCs w:val="22"/>
        </w:rPr>
      </w:pPr>
    </w:p>
    <w:p w14:paraId="5E4A64DF" w14:textId="77777777" w:rsidR="00641F8F" w:rsidRPr="006B43E7" w:rsidRDefault="00641F8F" w:rsidP="00641F8F">
      <w:pPr>
        <w:pStyle w:val="Legenda"/>
        <w:keepNext/>
        <w:keepLines/>
        <w:spacing w:before="120" w:after="120"/>
        <w:jc w:val="center"/>
        <w:rPr>
          <w:rFonts w:cs="Arial"/>
          <w:sz w:val="22"/>
          <w:szCs w:val="22"/>
        </w:rPr>
      </w:pPr>
      <w:bookmarkStart w:id="2532" w:name="_Toc192608012"/>
      <w:r w:rsidRPr="006B43E7">
        <w:rPr>
          <w:rFonts w:cs="Arial"/>
          <w:sz w:val="22"/>
          <w:szCs w:val="22"/>
        </w:rPr>
        <w:t xml:space="preserve">Tabela </w:t>
      </w:r>
      <w:r w:rsidR="00F93357">
        <w:rPr>
          <w:rFonts w:cs="Arial"/>
          <w:sz w:val="22"/>
          <w:szCs w:val="22"/>
        </w:rPr>
        <w:t>A</w:t>
      </w:r>
      <w:r w:rsidR="00F93357" w:rsidRPr="00AE166E">
        <w:rPr>
          <w:rFonts w:cs="Arial"/>
          <w:sz w:val="22"/>
          <w:szCs w:val="22"/>
        </w:rPr>
        <w:fldChar w:fldCharType="begin"/>
      </w:r>
      <w:r w:rsidR="00F93357" w:rsidRPr="00E55850">
        <w:rPr>
          <w:rFonts w:cs="Arial"/>
          <w:sz w:val="22"/>
          <w:szCs w:val="22"/>
        </w:rPr>
        <w:instrText xml:space="preserve"> SEQ Tabela_A \* ARABIC </w:instrText>
      </w:r>
      <w:r w:rsidR="00F93357" w:rsidRPr="00AE166E">
        <w:rPr>
          <w:rFonts w:cs="Arial"/>
          <w:sz w:val="22"/>
          <w:szCs w:val="22"/>
        </w:rPr>
        <w:fldChar w:fldCharType="separate"/>
      </w:r>
      <w:r w:rsidR="00F93357">
        <w:rPr>
          <w:rFonts w:cs="Arial"/>
          <w:noProof/>
          <w:sz w:val="22"/>
          <w:szCs w:val="22"/>
        </w:rPr>
        <w:t>9</w:t>
      </w:r>
      <w:r w:rsidR="00F93357" w:rsidRPr="00AE166E">
        <w:rPr>
          <w:rFonts w:cs="Arial"/>
          <w:noProof/>
          <w:sz w:val="22"/>
          <w:szCs w:val="22"/>
        </w:rPr>
        <w:fldChar w:fldCharType="end"/>
      </w:r>
      <w:r w:rsidR="00F93357" w:rsidRPr="006B43E7">
        <w:rPr>
          <w:rFonts w:cs="Arial"/>
          <w:sz w:val="22"/>
          <w:szCs w:val="22"/>
        </w:rPr>
        <w:t xml:space="preserve"> </w:t>
      </w:r>
      <w:r w:rsidRPr="006B43E7">
        <w:rPr>
          <w:rFonts w:cs="Arial"/>
          <w:sz w:val="22"/>
          <w:szCs w:val="22"/>
        </w:rPr>
        <w:t>- Dimensões Padronizadas de Revestimentos grupo W junção lisa direta</w:t>
      </w:r>
      <w:bookmarkEnd w:id="253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641F8F" w:rsidRPr="006B43E7" w14:paraId="1F41F39A" w14:textId="77777777" w:rsidTr="001D5455">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670C9746"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69145795" w14:textId="77777777" w:rsidR="00641F8F" w:rsidRPr="006B43E7" w:rsidRDefault="00641F8F" w:rsidP="00273E03">
            <w:pPr>
              <w:keepNext/>
              <w:keepLines/>
              <w:jc w:val="center"/>
              <w:rPr>
                <w:rFonts w:cs="Arial"/>
                <w:szCs w:val="22"/>
              </w:rPr>
            </w:pPr>
            <w:r w:rsidRPr="006B43E7">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4C70D255" w14:textId="77777777" w:rsidR="00641F8F" w:rsidRPr="006B43E7" w:rsidRDefault="00641F8F" w:rsidP="00273E03">
            <w:pPr>
              <w:keepNext/>
              <w:keepLines/>
              <w:jc w:val="center"/>
              <w:rPr>
                <w:rFonts w:cs="Arial"/>
                <w:szCs w:val="22"/>
              </w:rPr>
            </w:pPr>
            <w:r w:rsidRPr="006B43E7">
              <w:rPr>
                <w:rFonts w:cs="Arial"/>
                <w:szCs w:val="22"/>
              </w:rPr>
              <w:t>Ø  INTERNO</w:t>
            </w:r>
          </w:p>
        </w:tc>
      </w:tr>
      <w:tr w:rsidR="006B43E7" w:rsidRPr="006B43E7" w14:paraId="5FDACDE7"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402B23ED" w14:textId="77777777" w:rsidR="00641F8F" w:rsidRPr="006B43E7" w:rsidRDefault="00641F8F" w:rsidP="00273E03">
            <w:pPr>
              <w:keepNext/>
              <w:keepLines/>
              <w:jc w:val="center"/>
              <w:rPr>
                <w:rFonts w:cs="Arial"/>
                <w:szCs w:val="22"/>
              </w:rPr>
            </w:pPr>
            <w:r w:rsidRPr="006B43E7">
              <w:rPr>
                <w:rFonts w:cs="Arial"/>
                <w:szCs w:val="22"/>
              </w:rPr>
              <w:t>EW</w:t>
            </w:r>
          </w:p>
        </w:tc>
        <w:tc>
          <w:tcPr>
            <w:tcW w:w="1251" w:type="dxa"/>
            <w:tcBorders>
              <w:top w:val="nil"/>
              <w:left w:val="nil"/>
              <w:bottom w:val="single" w:sz="4" w:space="0" w:color="auto"/>
              <w:right w:val="single" w:sz="4" w:space="0" w:color="auto"/>
            </w:tcBorders>
            <w:noWrap/>
            <w:vAlign w:val="bottom"/>
          </w:tcPr>
          <w:p w14:paraId="520E11CA" w14:textId="77777777" w:rsidR="00641F8F" w:rsidRPr="006B43E7" w:rsidRDefault="00641F8F" w:rsidP="00273E03">
            <w:pPr>
              <w:keepNext/>
              <w:keepLines/>
              <w:jc w:val="center"/>
              <w:rPr>
                <w:rFonts w:cs="Arial"/>
                <w:szCs w:val="22"/>
              </w:rPr>
            </w:pPr>
            <w:r w:rsidRPr="006B43E7">
              <w:rPr>
                <w:rFonts w:cs="Arial"/>
                <w:szCs w:val="22"/>
              </w:rPr>
              <w:t>46,2</w:t>
            </w:r>
          </w:p>
        </w:tc>
        <w:tc>
          <w:tcPr>
            <w:tcW w:w="1418" w:type="dxa"/>
            <w:tcBorders>
              <w:top w:val="nil"/>
              <w:left w:val="nil"/>
              <w:bottom w:val="single" w:sz="4" w:space="0" w:color="auto"/>
              <w:right w:val="single" w:sz="4" w:space="0" w:color="auto"/>
            </w:tcBorders>
            <w:noWrap/>
            <w:vAlign w:val="bottom"/>
          </w:tcPr>
          <w:p w14:paraId="00CD524C" w14:textId="77777777" w:rsidR="00641F8F" w:rsidRPr="006B43E7" w:rsidRDefault="00641F8F" w:rsidP="00273E03">
            <w:pPr>
              <w:keepNext/>
              <w:keepLines/>
              <w:jc w:val="center"/>
              <w:rPr>
                <w:rFonts w:cs="Arial"/>
                <w:szCs w:val="22"/>
              </w:rPr>
            </w:pPr>
            <w:r w:rsidRPr="006B43E7">
              <w:rPr>
                <w:rFonts w:cs="Arial"/>
                <w:szCs w:val="22"/>
              </w:rPr>
              <w:t>38,2</w:t>
            </w:r>
          </w:p>
        </w:tc>
      </w:tr>
      <w:tr w:rsidR="006B43E7" w:rsidRPr="006B43E7" w14:paraId="7793D677"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819FBC5" w14:textId="77777777" w:rsidR="00641F8F" w:rsidRPr="006B43E7" w:rsidRDefault="00641F8F" w:rsidP="00273E03">
            <w:pPr>
              <w:keepNext/>
              <w:keepLines/>
              <w:jc w:val="center"/>
              <w:rPr>
                <w:rFonts w:cs="Arial"/>
                <w:szCs w:val="22"/>
              </w:rPr>
            </w:pPr>
            <w:r w:rsidRPr="006B43E7">
              <w:rPr>
                <w:rFonts w:cs="Arial"/>
                <w:szCs w:val="22"/>
              </w:rPr>
              <w:t>AW</w:t>
            </w:r>
          </w:p>
        </w:tc>
        <w:tc>
          <w:tcPr>
            <w:tcW w:w="1251" w:type="dxa"/>
            <w:tcBorders>
              <w:top w:val="nil"/>
              <w:left w:val="nil"/>
              <w:bottom w:val="single" w:sz="4" w:space="0" w:color="auto"/>
              <w:right w:val="single" w:sz="4" w:space="0" w:color="auto"/>
            </w:tcBorders>
            <w:noWrap/>
            <w:vAlign w:val="bottom"/>
          </w:tcPr>
          <w:p w14:paraId="47DCAC9A" w14:textId="77777777" w:rsidR="00641F8F" w:rsidRPr="006B43E7" w:rsidRDefault="00641F8F" w:rsidP="00273E03">
            <w:pPr>
              <w:keepNext/>
              <w:keepLines/>
              <w:jc w:val="center"/>
              <w:rPr>
                <w:rFonts w:cs="Arial"/>
                <w:szCs w:val="22"/>
              </w:rPr>
            </w:pPr>
            <w:r w:rsidRPr="006B43E7">
              <w:rPr>
                <w:rFonts w:cs="Arial"/>
                <w:szCs w:val="22"/>
              </w:rPr>
              <w:t>57,3</w:t>
            </w:r>
          </w:p>
        </w:tc>
        <w:tc>
          <w:tcPr>
            <w:tcW w:w="1418" w:type="dxa"/>
            <w:tcBorders>
              <w:top w:val="nil"/>
              <w:left w:val="nil"/>
              <w:bottom w:val="single" w:sz="4" w:space="0" w:color="auto"/>
              <w:right w:val="single" w:sz="4" w:space="0" w:color="auto"/>
            </w:tcBorders>
            <w:noWrap/>
            <w:vAlign w:val="bottom"/>
          </w:tcPr>
          <w:p w14:paraId="77D66955" w14:textId="77777777" w:rsidR="00641F8F" w:rsidRPr="006B43E7" w:rsidRDefault="00641F8F" w:rsidP="00273E03">
            <w:pPr>
              <w:keepNext/>
              <w:keepLines/>
              <w:jc w:val="center"/>
              <w:rPr>
                <w:rFonts w:cs="Arial"/>
                <w:szCs w:val="22"/>
              </w:rPr>
            </w:pPr>
            <w:r w:rsidRPr="006B43E7">
              <w:rPr>
                <w:rFonts w:cs="Arial"/>
                <w:szCs w:val="22"/>
              </w:rPr>
              <w:t>48,5</w:t>
            </w:r>
          </w:p>
        </w:tc>
      </w:tr>
      <w:tr w:rsidR="006B43E7" w:rsidRPr="006B43E7" w14:paraId="700D3868"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D978558" w14:textId="77777777" w:rsidR="00641F8F" w:rsidRPr="006B43E7" w:rsidRDefault="00641F8F" w:rsidP="00273E03">
            <w:pPr>
              <w:keepNext/>
              <w:keepLines/>
              <w:jc w:val="center"/>
              <w:rPr>
                <w:rFonts w:cs="Arial"/>
                <w:szCs w:val="22"/>
              </w:rPr>
            </w:pPr>
            <w:r w:rsidRPr="006B43E7">
              <w:rPr>
                <w:rFonts w:cs="Arial"/>
                <w:szCs w:val="22"/>
              </w:rPr>
              <w:t>BW</w:t>
            </w:r>
          </w:p>
        </w:tc>
        <w:tc>
          <w:tcPr>
            <w:tcW w:w="1251" w:type="dxa"/>
            <w:tcBorders>
              <w:top w:val="nil"/>
              <w:left w:val="nil"/>
              <w:bottom w:val="single" w:sz="4" w:space="0" w:color="auto"/>
              <w:right w:val="single" w:sz="4" w:space="0" w:color="auto"/>
            </w:tcBorders>
            <w:noWrap/>
            <w:vAlign w:val="bottom"/>
          </w:tcPr>
          <w:p w14:paraId="38E37363" w14:textId="77777777" w:rsidR="00641F8F" w:rsidRPr="006B43E7" w:rsidRDefault="00641F8F" w:rsidP="00273E03">
            <w:pPr>
              <w:keepNext/>
              <w:keepLines/>
              <w:jc w:val="center"/>
              <w:rPr>
                <w:rFonts w:cs="Arial"/>
                <w:szCs w:val="22"/>
              </w:rPr>
            </w:pPr>
            <w:r w:rsidRPr="006B43E7">
              <w:rPr>
                <w:rFonts w:cs="Arial"/>
                <w:szCs w:val="22"/>
              </w:rPr>
              <w:t>73,2</w:t>
            </w:r>
          </w:p>
        </w:tc>
        <w:tc>
          <w:tcPr>
            <w:tcW w:w="1418" w:type="dxa"/>
            <w:tcBorders>
              <w:top w:val="nil"/>
              <w:left w:val="nil"/>
              <w:bottom w:val="single" w:sz="4" w:space="0" w:color="auto"/>
              <w:right w:val="single" w:sz="4" w:space="0" w:color="auto"/>
            </w:tcBorders>
            <w:noWrap/>
            <w:vAlign w:val="bottom"/>
          </w:tcPr>
          <w:p w14:paraId="08CE5E88" w14:textId="77777777" w:rsidR="00641F8F" w:rsidRPr="006B43E7" w:rsidRDefault="00641F8F" w:rsidP="00273E03">
            <w:pPr>
              <w:keepNext/>
              <w:keepLines/>
              <w:jc w:val="center"/>
              <w:rPr>
                <w:rFonts w:cs="Arial"/>
                <w:szCs w:val="22"/>
              </w:rPr>
            </w:pPr>
            <w:r w:rsidRPr="006B43E7">
              <w:rPr>
                <w:rFonts w:cs="Arial"/>
                <w:szCs w:val="22"/>
              </w:rPr>
              <w:t>60,5</w:t>
            </w:r>
          </w:p>
        </w:tc>
      </w:tr>
      <w:tr w:rsidR="006B43E7" w:rsidRPr="006B43E7" w14:paraId="7E9CF5EA"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4639E60B" w14:textId="77777777" w:rsidR="00641F8F" w:rsidRPr="006B43E7" w:rsidRDefault="00641F8F" w:rsidP="00273E03">
            <w:pPr>
              <w:keepNext/>
              <w:keepLines/>
              <w:jc w:val="center"/>
              <w:rPr>
                <w:rFonts w:cs="Arial"/>
                <w:szCs w:val="22"/>
              </w:rPr>
            </w:pPr>
            <w:r w:rsidRPr="006B43E7">
              <w:rPr>
                <w:rFonts w:cs="Arial"/>
                <w:szCs w:val="22"/>
              </w:rPr>
              <w:t>NW</w:t>
            </w:r>
          </w:p>
        </w:tc>
        <w:tc>
          <w:tcPr>
            <w:tcW w:w="1251" w:type="dxa"/>
            <w:tcBorders>
              <w:top w:val="nil"/>
              <w:left w:val="nil"/>
              <w:bottom w:val="single" w:sz="4" w:space="0" w:color="auto"/>
              <w:right w:val="single" w:sz="4" w:space="0" w:color="auto"/>
            </w:tcBorders>
            <w:noWrap/>
            <w:vAlign w:val="bottom"/>
          </w:tcPr>
          <w:p w14:paraId="363AFC01" w14:textId="77777777" w:rsidR="00641F8F" w:rsidRPr="006B43E7" w:rsidRDefault="00641F8F" w:rsidP="00273E03">
            <w:pPr>
              <w:keepNext/>
              <w:keepLines/>
              <w:jc w:val="center"/>
              <w:rPr>
                <w:rFonts w:cs="Arial"/>
                <w:szCs w:val="22"/>
              </w:rPr>
            </w:pPr>
            <w:r w:rsidRPr="006B43E7">
              <w:rPr>
                <w:rFonts w:cs="Arial"/>
                <w:szCs w:val="22"/>
              </w:rPr>
              <w:t>89,1</w:t>
            </w:r>
          </w:p>
        </w:tc>
        <w:tc>
          <w:tcPr>
            <w:tcW w:w="1418" w:type="dxa"/>
            <w:tcBorders>
              <w:top w:val="nil"/>
              <w:left w:val="nil"/>
              <w:bottom w:val="single" w:sz="4" w:space="0" w:color="auto"/>
              <w:right w:val="single" w:sz="4" w:space="0" w:color="auto"/>
            </w:tcBorders>
            <w:noWrap/>
            <w:vAlign w:val="bottom"/>
          </w:tcPr>
          <w:p w14:paraId="0FE27B32" w14:textId="77777777" w:rsidR="00641F8F" w:rsidRPr="006B43E7" w:rsidRDefault="00641F8F" w:rsidP="00273E03">
            <w:pPr>
              <w:keepNext/>
              <w:keepLines/>
              <w:jc w:val="center"/>
              <w:rPr>
                <w:rFonts w:cs="Arial"/>
                <w:szCs w:val="22"/>
              </w:rPr>
            </w:pPr>
            <w:r w:rsidRPr="006B43E7">
              <w:rPr>
                <w:rFonts w:cs="Arial"/>
                <w:szCs w:val="22"/>
              </w:rPr>
              <w:t>76,4</w:t>
            </w:r>
          </w:p>
        </w:tc>
      </w:tr>
      <w:tr w:rsidR="006B43E7" w:rsidRPr="006B43E7" w14:paraId="1A45712B"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6932085" w14:textId="77777777" w:rsidR="00641F8F" w:rsidRPr="006B43E7" w:rsidRDefault="00641F8F" w:rsidP="00273E03">
            <w:pPr>
              <w:keepNext/>
              <w:keepLines/>
              <w:jc w:val="center"/>
              <w:rPr>
                <w:rFonts w:cs="Arial"/>
                <w:szCs w:val="22"/>
              </w:rPr>
            </w:pPr>
            <w:r w:rsidRPr="006B43E7">
              <w:rPr>
                <w:rFonts w:cs="Arial"/>
                <w:szCs w:val="22"/>
              </w:rPr>
              <w:t>HW</w:t>
            </w:r>
          </w:p>
        </w:tc>
        <w:tc>
          <w:tcPr>
            <w:tcW w:w="1251" w:type="dxa"/>
            <w:tcBorders>
              <w:top w:val="nil"/>
              <w:left w:val="nil"/>
              <w:bottom w:val="single" w:sz="4" w:space="0" w:color="auto"/>
              <w:right w:val="single" w:sz="4" w:space="0" w:color="auto"/>
            </w:tcBorders>
            <w:noWrap/>
            <w:vAlign w:val="bottom"/>
          </w:tcPr>
          <w:p w14:paraId="35537ABD" w14:textId="77777777" w:rsidR="00641F8F" w:rsidRPr="006B43E7" w:rsidRDefault="00641F8F" w:rsidP="00273E03">
            <w:pPr>
              <w:keepNext/>
              <w:keepLines/>
              <w:jc w:val="center"/>
              <w:rPr>
                <w:rFonts w:cs="Arial"/>
                <w:szCs w:val="22"/>
              </w:rPr>
            </w:pPr>
            <w:r w:rsidRPr="006B43E7">
              <w:rPr>
                <w:rFonts w:cs="Arial"/>
                <w:szCs w:val="22"/>
              </w:rPr>
              <w:t>114,5</w:t>
            </w:r>
          </w:p>
        </w:tc>
        <w:tc>
          <w:tcPr>
            <w:tcW w:w="1418" w:type="dxa"/>
            <w:tcBorders>
              <w:top w:val="nil"/>
              <w:left w:val="nil"/>
              <w:bottom w:val="single" w:sz="4" w:space="0" w:color="auto"/>
              <w:right w:val="single" w:sz="4" w:space="0" w:color="auto"/>
            </w:tcBorders>
            <w:noWrap/>
            <w:vAlign w:val="bottom"/>
          </w:tcPr>
          <w:p w14:paraId="5E987821" w14:textId="77777777" w:rsidR="00641F8F" w:rsidRPr="006B43E7" w:rsidRDefault="00641F8F" w:rsidP="00273E03">
            <w:pPr>
              <w:keepNext/>
              <w:keepLines/>
              <w:jc w:val="center"/>
              <w:rPr>
                <w:rFonts w:cs="Arial"/>
                <w:szCs w:val="22"/>
              </w:rPr>
            </w:pPr>
            <w:r w:rsidRPr="006B43E7">
              <w:rPr>
                <w:rFonts w:cs="Arial"/>
                <w:szCs w:val="22"/>
              </w:rPr>
              <w:t>101,4</w:t>
            </w:r>
          </w:p>
        </w:tc>
      </w:tr>
    </w:tbl>
    <w:p w14:paraId="2E22D290" w14:textId="77777777" w:rsidR="00641F8F" w:rsidRPr="00574E6F" w:rsidRDefault="00641F8F" w:rsidP="00574E6F"/>
    <w:p w14:paraId="79DE309F" w14:textId="77777777" w:rsidR="00641F8F" w:rsidRPr="006B43E7" w:rsidRDefault="00F93357" w:rsidP="00641F8F">
      <w:pPr>
        <w:pStyle w:val="Legenda"/>
        <w:keepNext/>
        <w:keepLines/>
        <w:spacing w:before="120" w:after="120"/>
        <w:jc w:val="center"/>
        <w:rPr>
          <w:rFonts w:cs="Arial"/>
          <w:sz w:val="22"/>
          <w:szCs w:val="22"/>
        </w:rPr>
      </w:pPr>
      <w:bookmarkStart w:id="2533" w:name="_Toc192608013"/>
      <w:r w:rsidRPr="006B43E7">
        <w:rPr>
          <w:rFonts w:cs="Arial"/>
          <w:sz w:val="22"/>
          <w:szCs w:val="22"/>
        </w:rPr>
        <w:t xml:space="preserve">Tabela </w:t>
      </w:r>
      <w:r>
        <w:rPr>
          <w:rFonts w:cs="Arial"/>
          <w:sz w:val="22"/>
          <w:szCs w:val="22"/>
        </w:rPr>
        <w:t>A</w:t>
      </w:r>
      <w:r w:rsidRPr="00AE166E">
        <w:rPr>
          <w:rFonts w:cs="Arial"/>
          <w:sz w:val="22"/>
          <w:szCs w:val="22"/>
        </w:rPr>
        <w:fldChar w:fldCharType="begin"/>
      </w:r>
      <w:r w:rsidRPr="00E55850">
        <w:rPr>
          <w:rFonts w:cs="Arial"/>
          <w:sz w:val="22"/>
          <w:szCs w:val="22"/>
        </w:rPr>
        <w:instrText xml:space="preserve"> SEQ Tabela_A \* ARABIC </w:instrText>
      </w:r>
      <w:r w:rsidRPr="00AE166E">
        <w:rPr>
          <w:rFonts w:cs="Arial"/>
          <w:sz w:val="22"/>
          <w:szCs w:val="22"/>
        </w:rPr>
        <w:fldChar w:fldCharType="separate"/>
      </w:r>
      <w:r w:rsidR="00F5315F">
        <w:rPr>
          <w:rFonts w:cs="Arial"/>
          <w:noProof/>
          <w:sz w:val="22"/>
          <w:szCs w:val="22"/>
        </w:rPr>
        <w:t>10</w:t>
      </w:r>
      <w:r w:rsidRPr="00AE166E">
        <w:rPr>
          <w:rFonts w:cs="Arial"/>
          <w:noProof/>
          <w:sz w:val="22"/>
          <w:szCs w:val="22"/>
        </w:rPr>
        <w:fldChar w:fldCharType="end"/>
      </w:r>
      <w:r w:rsidRPr="006B43E7">
        <w:rPr>
          <w:rFonts w:cs="Arial"/>
          <w:sz w:val="22"/>
          <w:szCs w:val="22"/>
        </w:rPr>
        <w:t xml:space="preserve"> </w:t>
      </w:r>
      <w:r w:rsidR="00641F8F" w:rsidRPr="006B43E7">
        <w:rPr>
          <w:rFonts w:cs="Arial"/>
          <w:sz w:val="22"/>
          <w:szCs w:val="22"/>
        </w:rPr>
        <w:t>- Dimensões Padronizadas de Revestimentos</w:t>
      </w:r>
      <w:bookmarkEnd w:id="2533"/>
      <w:r w:rsidR="00641F8F" w:rsidRPr="006B43E7">
        <w:rPr>
          <w:rFonts w:cs="Arial"/>
          <w:sz w:val="22"/>
          <w:szCs w:val="22"/>
        </w:rPr>
        <w:t xml:space="preserve"> </w:t>
      </w:r>
    </w:p>
    <w:p w14:paraId="7D2512DD" w14:textId="77741C00" w:rsidR="00330D59" w:rsidRPr="006B43E7" w:rsidRDefault="00574E6F" w:rsidP="00574E6F">
      <w:pPr>
        <w:pStyle w:val="Legenda"/>
        <w:keepNext/>
        <w:keepLines/>
        <w:spacing w:before="120" w:after="120"/>
        <w:jc w:val="center"/>
        <w:rPr>
          <w:rFonts w:cs="Arial"/>
          <w:sz w:val="22"/>
          <w:szCs w:val="22"/>
        </w:rPr>
      </w:pPr>
      <w:r>
        <w:rPr>
          <w:rFonts w:cs="Arial"/>
          <w:sz w:val="22"/>
          <w:szCs w:val="22"/>
        </w:rPr>
        <w:t>G</w:t>
      </w:r>
      <w:r w:rsidRPr="006B43E7">
        <w:rPr>
          <w:rFonts w:cs="Arial"/>
          <w:sz w:val="22"/>
          <w:szCs w:val="22"/>
        </w:rPr>
        <w:t xml:space="preserve">rupo </w:t>
      </w:r>
      <w:r w:rsidR="00330D59" w:rsidRPr="006B43E7">
        <w:rPr>
          <w:rFonts w:cs="Arial"/>
          <w:sz w:val="22"/>
          <w:szCs w:val="22"/>
        </w:rPr>
        <w:t xml:space="preserve">X </w:t>
      </w:r>
      <w:r>
        <w:rPr>
          <w:rFonts w:cs="Arial"/>
          <w:sz w:val="22"/>
          <w:szCs w:val="22"/>
        </w:rPr>
        <w:t>J</w:t>
      </w:r>
      <w:r w:rsidR="00330D59" w:rsidRPr="006B43E7">
        <w:rPr>
          <w:rFonts w:cs="Arial"/>
          <w:sz w:val="22"/>
          <w:szCs w:val="22"/>
        </w:rPr>
        <w:t>unção lisa com niple ou conector</w:t>
      </w:r>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641F8F" w:rsidRPr="006B43E7" w14:paraId="04432DAF" w14:textId="77777777" w:rsidTr="001D5455">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25192E9"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5E7DBA67" w14:textId="77777777" w:rsidR="00641F8F" w:rsidRPr="006B43E7" w:rsidRDefault="00641F8F" w:rsidP="00273E03">
            <w:pPr>
              <w:keepNext/>
              <w:keepLines/>
              <w:jc w:val="center"/>
              <w:rPr>
                <w:rFonts w:cs="Arial"/>
                <w:szCs w:val="22"/>
              </w:rPr>
            </w:pPr>
            <w:r w:rsidRPr="006B43E7">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864DF61" w14:textId="77777777" w:rsidR="00641F8F" w:rsidRPr="006B43E7" w:rsidRDefault="00641F8F" w:rsidP="00273E03">
            <w:pPr>
              <w:keepNext/>
              <w:keepLines/>
              <w:jc w:val="center"/>
              <w:rPr>
                <w:rFonts w:cs="Arial"/>
                <w:szCs w:val="22"/>
              </w:rPr>
            </w:pPr>
            <w:r w:rsidRPr="006B43E7">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70DA5D88" w14:textId="77777777" w:rsidR="00641F8F" w:rsidRPr="006B43E7" w:rsidRDefault="00641F8F" w:rsidP="00273E03">
            <w:pPr>
              <w:keepNext/>
              <w:keepLines/>
              <w:jc w:val="center"/>
              <w:rPr>
                <w:rFonts w:cs="Arial"/>
                <w:szCs w:val="22"/>
              </w:rPr>
            </w:pPr>
            <w:r w:rsidRPr="006B43E7">
              <w:rPr>
                <w:rFonts w:cs="Arial"/>
                <w:szCs w:val="22"/>
              </w:rPr>
              <w:t>Ø  INT.  NIPLE</w:t>
            </w:r>
          </w:p>
        </w:tc>
      </w:tr>
      <w:tr w:rsidR="006B43E7" w:rsidRPr="006B43E7" w14:paraId="4D3DAE97"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203C4F0B" w14:textId="77777777" w:rsidR="00641F8F" w:rsidRPr="006B43E7" w:rsidRDefault="00641F8F" w:rsidP="00273E03">
            <w:pPr>
              <w:keepNext/>
              <w:keepLines/>
              <w:jc w:val="center"/>
              <w:rPr>
                <w:rFonts w:cs="Arial"/>
                <w:szCs w:val="22"/>
              </w:rPr>
            </w:pPr>
            <w:r w:rsidRPr="006B43E7">
              <w:rPr>
                <w:rFonts w:cs="Arial"/>
                <w:szCs w:val="22"/>
              </w:rPr>
              <w:t>EW</w:t>
            </w:r>
          </w:p>
        </w:tc>
        <w:tc>
          <w:tcPr>
            <w:tcW w:w="1291" w:type="dxa"/>
            <w:tcBorders>
              <w:top w:val="nil"/>
              <w:left w:val="nil"/>
              <w:bottom w:val="single" w:sz="4" w:space="0" w:color="auto"/>
              <w:right w:val="single" w:sz="4" w:space="0" w:color="auto"/>
            </w:tcBorders>
            <w:noWrap/>
            <w:vAlign w:val="bottom"/>
          </w:tcPr>
          <w:p w14:paraId="44B122E0" w14:textId="77777777" w:rsidR="00641F8F" w:rsidRPr="006B43E7" w:rsidRDefault="00641F8F" w:rsidP="00273E03">
            <w:pPr>
              <w:keepNext/>
              <w:keepLines/>
              <w:ind w:firstLineChars="200" w:firstLine="440"/>
              <w:rPr>
                <w:rFonts w:cs="Arial"/>
                <w:szCs w:val="22"/>
              </w:rPr>
            </w:pPr>
            <w:r w:rsidRPr="006B43E7">
              <w:rPr>
                <w:rFonts w:cs="Arial"/>
                <w:szCs w:val="22"/>
              </w:rPr>
              <w:t>46,2</w:t>
            </w:r>
          </w:p>
        </w:tc>
        <w:tc>
          <w:tcPr>
            <w:tcW w:w="1275" w:type="dxa"/>
            <w:tcBorders>
              <w:top w:val="nil"/>
              <w:left w:val="nil"/>
              <w:bottom w:val="single" w:sz="4" w:space="0" w:color="auto"/>
              <w:right w:val="single" w:sz="4" w:space="0" w:color="auto"/>
            </w:tcBorders>
            <w:noWrap/>
            <w:vAlign w:val="bottom"/>
          </w:tcPr>
          <w:p w14:paraId="5A93C8F6" w14:textId="77777777" w:rsidR="00641F8F" w:rsidRPr="006B43E7" w:rsidRDefault="00641F8F" w:rsidP="00273E03">
            <w:pPr>
              <w:keepNext/>
              <w:keepLines/>
              <w:ind w:firstLineChars="200" w:firstLine="440"/>
              <w:rPr>
                <w:rFonts w:cs="Arial"/>
                <w:szCs w:val="22"/>
              </w:rPr>
            </w:pPr>
            <w:r w:rsidRPr="006B43E7">
              <w:rPr>
                <w:rFonts w:cs="Arial"/>
                <w:szCs w:val="22"/>
              </w:rPr>
              <w:t>41,2</w:t>
            </w:r>
          </w:p>
        </w:tc>
        <w:tc>
          <w:tcPr>
            <w:tcW w:w="1533" w:type="dxa"/>
            <w:tcBorders>
              <w:top w:val="nil"/>
              <w:left w:val="nil"/>
              <w:bottom w:val="single" w:sz="4" w:space="0" w:color="auto"/>
              <w:right w:val="single" w:sz="4" w:space="0" w:color="auto"/>
            </w:tcBorders>
            <w:noWrap/>
            <w:vAlign w:val="bottom"/>
          </w:tcPr>
          <w:p w14:paraId="72915A2F" w14:textId="77777777" w:rsidR="00641F8F" w:rsidRPr="006B43E7" w:rsidRDefault="00641F8F" w:rsidP="00273E03">
            <w:pPr>
              <w:keepNext/>
              <w:keepLines/>
              <w:ind w:firstLineChars="200" w:firstLine="440"/>
              <w:rPr>
                <w:rFonts w:cs="Arial"/>
                <w:szCs w:val="22"/>
              </w:rPr>
            </w:pPr>
            <w:r w:rsidRPr="006B43E7">
              <w:rPr>
                <w:rFonts w:cs="Arial"/>
                <w:szCs w:val="22"/>
              </w:rPr>
              <w:t>38,2</w:t>
            </w:r>
          </w:p>
        </w:tc>
      </w:tr>
      <w:tr w:rsidR="006B43E7" w:rsidRPr="006B43E7" w14:paraId="7C1BF170"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525FB7E3" w14:textId="77777777" w:rsidR="00641F8F" w:rsidRPr="006B43E7" w:rsidRDefault="00641F8F" w:rsidP="00273E03">
            <w:pPr>
              <w:keepNext/>
              <w:keepLines/>
              <w:jc w:val="center"/>
              <w:rPr>
                <w:rFonts w:cs="Arial"/>
                <w:szCs w:val="22"/>
              </w:rPr>
            </w:pPr>
            <w:r w:rsidRPr="006B43E7">
              <w:rPr>
                <w:rFonts w:cs="Arial"/>
                <w:szCs w:val="22"/>
              </w:rPr>
              <w:t>AW</w:t>
            </w:r>
          </w:p>
        </w:tc>
        <w:tc>
          <w:tcPr>
            <w:tcW w:w="1291" w:type="dxa"/>
            <w:tcBorders>
              <w:top w:val="nil"/>
              <w:left w:val="nil"/>
              <w:bottom w:val="single" w:sz="4" w:space="0" w:color="auto"/>
              <w:right w:val="single" w:sz="4" w:space="0" w:color="auto"/>
            </w:tcBorders>
            <w:noWrap/>
            <w:vAlign w:val="bottom"/>
          </w:tcPr>
          <w:p w14:paraId="3D1E61EC" w14:textId="77777777" w:rsidR="00641F8F" w:rsidRPr="006B43E7" w:rsidRDefault="00641F8F" w:rsidP="00273E03">
            <w:pPr>
              <w:keepNext/>
              <w:keepLines/>
              <w:ind w:firstLineChars="200" w:firstLine="440"/>
              <w:rPr>
                <w:rFonts w:cs="Arial"/>
                <w:szCs w:val="22"/>
              </w:rPr>
            </w:pPr>
            <w:r w:rsidRPr="006B43E7">
              <w:rPr>
                <w:rFonts w:cs="Arial"/>
                <w:szCs w:val="22"/>
              </w:rPr>
              <w:t>57,3</w:t>
            </w:r>
          </w:p>
        </w:tc>
        <w:tc>
          <w:tcPr>
            <w:tcW w:w="1275" w:type="dxa"/>
            <w:tcBorders>
              <w:top w:val="nil"/>
              <w:left w:val="nil"/>
              <w:bottom w:val="single" w:sz="4" w:space="0" w:color="auto"/>
              <w:right w:val="single" w:sz="4" w:space="0" w:color="auto"/>
            </w:tcBorders>
            <w:noWrap/>
            <w:vAlign w:val="bottom"/>
          </w:tcPr>
          <w:p w14:paraId="519F6822" w14:textId="77777777" w:rsidR="00641F8F" w:rsidRPr="006B43E7" w:rsidRDefault="00641F8F" w:rsidP="00273E03">
            <w:pPr>
              <w:keepNext/>
              <w:keepLines/>
              <w:ind w:firstLineChars="200" w:firstLine="440"/>
              <w:rPr>
                <w:rFonts w:cs="Arial"/>
                <w:szCs w:val="22"/>
              </w:rPr>
            </w:pPr>
            <w:r w:rsidRPr="006B43E7">
              <w:rPr>
                <w:rFonts w:cs="Arial"/>
                <w:szCs w:val="22"/>
              </w:rPr>
              <w:t>50,7</w:t>
            </w:r>
          </w:p>
        </w:tc>
        <w:tc>
          <w:tcPr>
            <w:tcW w:w="1533" w:type="dxa"/>
            <w:tcBorders>
              <w:top w:val="nil"/>
              <w:left w:val="nil"/>
              <w:bottom w:val="single" w:sz="4" w:space="0" w:color="auto"/>
              <w:right w:val="single" w:sz="4" w:space="0" w:color="auto"/>
            </w:tcBorders>
            <w:noWrap/>
            <w:vAlign w:val="bottom"/>
          </w:tcPr>
          <w:p w14:paraId="6B6AD28A" w14:textId="77777777" w:rsidR="00641F8F" w:rsidRPr="006B43E7" w:rsidRDefault="00641F8F" w:rsidP="00273E03">
            <w:pPr>
              <w:keepNext/>
              <w:keepLines/>
              <w:ind w:firstLineChars="200" w:firstLine="440"/>
              <w:rPr>
                <w:rFonts w:cs="Arial"/>
                <w:szCs w:val="22"/>
              </w:rPr>
            </w:pPr>
            <w:r w:rsidRPr="006B43E7">
              <w:rPr>
                <w:rFonts w:cs="Arial"/>
                <w:szCs w:val="22"/>
              </w:rPr>
              <w:t>48,5</w:t>
            </w:r>
          </w:p>
        </w:tc>
      </w:tr>
      <w:tr w:rsidR="006B43E7" w:rsidRPr="006B43E7" w14:paraId="734120CC"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570A58E3" w14:textId="77777777" w:rsidR="00641F8F" w:rsidRPr="006B43E7" w:rsidRDefault="00641F8F" w:rsidP="00273E03">
            <w:pPr>
              <w:keepNext/>
              <w:keepLines/>
              <w:jc w:val="center"/>
              <w:rPr>
                <w:rFonts w:cs="Arial"/>
                <w:szCs w:val="22"/>
              </w:rPr>
            </w:pPr>
            <w:r w:rsidRPr="006B43E7">
              <w:rPr>
                <w:rFonts w:cs="Arial"/>
                <w:szCs w:val="22"/>
              </w:rPr>
              <w:t>BW</w:t>
            </w:r>
          </w:p>
        </w:tc>
        <w:tc>
          <w:tcPr>
            <w:tcW w:w="1291" w:type="dxa"/>
            <w:tcBorders>
              <w:top w:val="nil"/>
              <w:left w:val="nil"/>
              <w:bottom w:val="single" w:sz="4" w:space="0" w:color="auto"/>
              <w:right w:val="single" w:sz="4" w:space="0" w:color="auto"/>
            </w:tcBorders>
            <w:noWrap/>
            <w:vAlign w:val="bottom"/>
          </w:tcPr>
          <w:p w14:paraId="4300D867" w14:textId="77777777" w:rsidR="00641F8F" w:rsidRPr="006B43E7" w:rsidRDefault="00641F8F" w:rsidP="00273E03">
            <w:pPr>
              <w:keepNext/>
              <w:keepLines/>
              <w:ind w:firstLineChars="200" w:firstLine="440"/>
              <w:rPr>
                <w:rFonts w:cs="Arial"/>
                <w:szCs w:val="22"/>
              </w:rPr>
            </w:pPr>
            <w:r w:rsidRPr="006B43E7">
              <w:rPr>
                <w:rFonts w:cs="Arial"/>
                <w:szCs w:val="22"/>
              </w:rPr>
              <w:t>73,2</w:t>
            </w:r>
          </w:p>
        </w:tc>
        <w:tc>
          <w:tcPr>
            <w:tcW w:w="1275" w:type="dxa"/>
            <w:tcBorders>
              <w:top w:val="nil"/>
              <w:left w:val="nil"/>
              <w:bottom w:val="single" w:sz="4" w:space="0" w:color="auto"/>
              <w:right w:val="single" w:sz="4" w:space="0" w:color="auto"/>
            </w:tcBorders>
            <w:noWrap/>
            <w:vAlign w:val="bottom"/>
          </w:tcPr>
          <w:p w14:paraId="127ABC64" w14:textId="77777777" w:rsidR="00641F8F" w:rsidRPr="006B43E7" w:rsidRDefault="00641F8F" w:rsidP="00273E03">
            <w:pPr>
              <w:keepNext/>
              <w:keepLines/>
              <w:ind w:firstLineChars="200" w:firstLine="440"/>
              <w:rPr>
                <w:rFonts w:cs="Arial"/>
                <w:szCs w:val="22"/>
              </w:rPr>
            </w:pPr>
            <w:r w:rsidRPr="006B43E7">
              <w:rPr>
                <w:rFonts w:cs="Arial"/>
                <w:szCs w:val="22"/>
              </w:rPr>
              <w:t>65,0</w:t>
            </w:r>
          </w:p>
        </w:tc>
        <w:tc>
          <w:tcPr>
            <w:tcW w:w="1533" w:type="dxa"/>
            <w:tcBorders>
              <w:top w:val="nil"/>
              <w:left w:val="nil"/>
              <w:bottom w:val="single" w:sz="4" w:space="0" w:color="auto"/>
              <w:right w:val="single" w:sz="4" w:space="0" w:color="auto"/>
            </w:tcBorders>
            <w:noWrap/>
            <w:vAlign w:val="bottom"/>
          </w:tcPr>
          <w:p w14:paraId="0999FB0F" w14:textId="77777777" w:rsidR="00641F8F" w:rsidRPr="006B43E7" w:rsidRDefault="00641F8F" w:rsidP="00273E03">
            <w:pPr>
              <w:keepNext/>
              <w:keepLines/>
              <w:ind w:firstLineChars="200" w:firstLine="440"/>
              <w:rPr>
                <w:rFonts w:cs="Arial"/>
                <w:szCs w:val="22"/>
              </w:rPr>
            </w:pPr>
            <w:r w:rsidRPr="006B43E7">
              <w:rPr>
                <w:rFonts w:cs="Arial"/>
                <w:szCs w:val="22"/>
              </w:rPr>
              <w:t>60,4</w:t>
            </w:r>
          </w:p>
        </w:tc>
      </w:tr>
      <w:tr w:rsidR="006B43E7" w:rsidRPr="006B43E7" w14:paraId="66F6CE05"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249434B6" w14:textId="77777777" w:rsidR="00641F8F" w:rsidRPr="006B43E7" w:rsidRDefault="00641F8F" w:rsidP="00273E03">
            <w:pPr>
              <w:keepNext/>
              <w:keepLines/>
              <w:jc w:val="center"/>
              <w:rPr>
                <w:rFonts w:cs="Arial"/>
                <w:szCs w:val="22"/>
              </w:rPr>
            </w:pPr>
            <w:r w:rsidRPr="006B43E7">
              <w:rPr>
                <w:rFonts w:cs="Arial"/>
                <w:szCs w:val="22"/>
              </w:rPr>
              <w:t>NW</w:t>
            </w:r>
          </w:p>
        </w:tc>
        <w:tc>
          <w:tcPr>
            <w:tcW w:w="1291" w:type="dxa"/>
            <w:tcBorders>
              <w:top w:val="nil"/>
              <w:left w:val="nil"/>
              <w:bottom w:val="single" w:sz="4" w:space="0" w:color="auto"/>
              <w:right w:val="single" w:sz="4" w:space="0" w:color="auto"/>
            </w:tcBorders>
            <w:noWrap/>
            <w:vAlign w:val="bottom"/>
          </w:tcPr>
          <w:p w14:paraId="64B6F4AB" w14:textId="77777777" w:rsidR="00641F8F" w:rsidRPr="006B43E7" w:rsidRDefault="00641F8F" w:rsidP="00273E03">
            <w:pPr>
              <w:keepNext/>
              <w:keepLines/>
              <w:ind w:firstLineChars="200" w:firstLine="440"/>
              <w:rPr>
                <w:rFonts w:cs="Arial"/>
                <w:szCs w:val="22"/>
              </w:rPr>
            </w:pPr>
            <w:r w:rsidRPr="006B43E7">
              <w:rPr>
                <w:rFonts w:cs="Arial"/>
                <w:szCs w:val="22"/>
              </w:rPr>
              <w:t>89,1</w:t>
            </w:r>
          </w:p>
        </w:tc>
        <w:tc>
          <w:tcPr>
            <w:tcW w:w="1275" w:type="dxa"/>
            <w:tcBorders>
              <w:top w:val="nil"/>
              <w:left w:val="nil"/>
              <w:bottom w:val="single" w:sz="4" w:space="0" w:color="auto"/>
              <w:right w:val="single" w:sz="4" w:space="0" w:color="auto"/>
            </w:tcBorders>
            <w:noWrap/>
            <w:vAlign w:val="bottom"/>
          </w:tcPr>
          <w:p w14:paraId="59D53A0F" w14:textId="77777777" w:rsidR="00641F8F" w:rsidRPr="006B43E7" w:rsidRDefault="00641F8F" w:rsidP="00273E03">
            <w:pPr>
              <w:keepNext/>
              <w:keepLines/>
              <w:ind w:firstLineChars="200" w:firstLine="440"/>
              <w:rPr>
                <w:rFonts w:cs="Arial"/>
                <w:szCs w:val="22"/>
              </w:rPr>
            </w:pPr>
            <w:r w:rsidRPr="006B43E7">
              <w:rPr>
                <w:rFonts w:cs="Arial"/>
                <w:szCs w:val="22"/>
              </w:rPr>
              <w:t>80,8</w:t>
            </w:r>
          </w:p>
        </w:tc>
        <w:tc>
          <w:tcPr>
            <w:tcW w:w="1533" w:type="dxa"/>
            <w:tcBorders>
              <w:top w:val="nil"/>
              <w:left w:val="nil"/>
              <w:bottom w:val="single" w:sz="4" w:space="0" w:color="auto"/>
              <w:right w:val="single" w:sz="4" w:space="0" w:color="auto"/>
            </w:tcBorders>
            <w:noWrap/>
            <w:vAlign w:val="bottom"/>
          </w:tcPr>
          <w:p w14:paraId="6421278A" w14:textId="77777777" w:rsidR="00641F8F" w:rsidRPr="006B43E7" w:rsidRDefault="00641F8F" w:rsidP="00273E03">
            <w:pPr>
              <w:keepNext/>
              <w:keepLines/>
              <w:ind w:firstLineChars="200" w:firstLine="440"/>
              <w:rPr>
                <w:rFonts w:cs="Arial"/>
                <w:szCs w:val="22"/>
              </w:rPr>
            </w:pPr>
            <w:r w:rsidRPr="006B43E7">
              <w:rPr>
                <w:rFonts w:cs="Arial"/>
                <w:szCs w:val="22"/>
              </w:rPr>
              <w:t>76,4</w:t>
            </w:r>
          </w:p>
        </w:tc>
      </w:tr>
      <w:tr w:rsidR="006B43E7" w:rsidRPr="006B43E7" w14:paraId="51A0DAC0" w14:textId="77777777" w:rsidTr="001D5455">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254A7D72" w14:textId="77777777" w:rsidR="00641F8F" w:rsidRPr="006B43E7" w:rsidRDefault="00641F8F" w:rsidP="00273E03">
            <w:pPr>
              <w:keepNext/>
              <w:keepLines/>
              <w:jc w:val="center"/>
              <w:rPr>
                <w:rFonts w:cs="Arial"/>
                <w:szCs w:val="22"/>
              </w:rPr>
            </w:pPr>
            <w:r w:rsidRPr="006B43E7">
              <w:rPr>
                <w:rFonts w:cs="Arial"/>
                <w:szCs w:val="22"/>
              </w:rPr>
              <w:t>HW</w:t>
            </w:r>
          </w:p>
        </w:tc>
        <w:tc>
          <w:tcPr>
            <w:tcW w:w="1291" w:type="dxa"/>
            <w:tcBorders>
              <w:top w:val="nil"/>
              <w:left w:val="nil"/>
              <w:bottom w:val="single" w:sz="4" w:space="0" w:color="auto"/>
              <w:right w:val="single" w:sz="4" w:space="0" w:color="auto"/>
            </w:tcBorders>
            <w:noWrap/>
            <w:vAlign w:val="bottom"/>
          </w:tcPr>
          <w:p w14:paraId="35BB39E8" w14:textId="77777777" w:rsidR="00641F8F" w:rsidRPr="006B43E7" w:rsidRDefault="00641F8F" w:rsidP="00273E03">
            <w:pPr>
              <w:keepNext/>
              <w:keepLines/>
              <w:ind w:firstLineChars="200" w:firstLine="440"/>
              <w:rPr>
                <w:rFonts w:cs="Arial"/>
                <w:szCs w:val="22"/>
              </w:rPr>
            </w:pPr>
            <w:r w:rsidRPr="006B43E7">
              <w:rPr>
                <w:rFonts w:cs="Arial"/>
                <w:szCs w:val="22"/>
              </w:rPr>
              <w:t>114,5</w:t>
            </w:r>
          </w:p>
        </w:tc>
        <w:tc>
          <w:tcPr>
            <w:tcW w:w="1275" w:type="dxa"/>
            <w:tcBorders>
              <w:top w:val="nil"/>
              <w:left w:val="nil"/>
              <w:bottom w:val="single" w:sz="4" w:space="0" w:color="auto"/>
              <w:right w:val="single" w:sz="4" w:space="0" w:color="auto"/>
            </w:tcBorders>
            <w:noWrap/>
            <w:vAlign w:val="bottom"/>
          </w:tcPr>
          <w:p w14:paraId="6AA95BA9" w14:textId="77777777" w:rsidR="00641F8F" w:rsidRPr="006B43E7" w:rsidRDefault="00641F8F" w:rsidP="00273E03">
            <w:pPr>
              <w:keepNext/>
              <w:keepLines/>
              <w:ind w:firstLineChars="200" w:firstLine="440"/>
              <w:rPr>
                <w:rFonts w:cs="Arial"/>
                <w:szCs w:val="22"/>
              </w:rPr>
            </w:pPr>
            <w:r w:rsidRPr="006B43E7">
              <w:rPr>
                <w:rFonts w:cs="Arial"/>
                <w:szCs w:val="22"/>
              </w:rPr>
              <w:t>104,6</w:t>
            </w:r>
          </w:p>
        </w:tc>
        <w:tc>
          <w:tcPr>
            <w:tcW w:w="1533" w:type="dxa"/>
            <w:tcBorders>
              <w:top w:val="nil"/>
              <w:left w:val="nil"/>
              <w:bottom w:val="single" w:sz="4" w:space="0" w:color="auto"/>
              <w:right w:val="single" w:sz="4" w:space="0" w:color="auto"/>
            </w:tcBorders>
            <w:noWrap/>
            <w:vAlign w:val="bottom"/>
          </w:tcPr>
          <w:p w14:paraId="7E2E4F30" w14:textId="77777777" w:rsidR="00641F8F" w:rsidRPr="006B43E7" w:rsidRDefault="00641F8F" w:rsidP="00273E03">
            <w:pPr>
              <w:keepNext/>
              <w:keepLines/>
              <w:ind w:firstLineChars="200" w:firstLine="440"/>
              <w:rPr>
                <w:rFonts w:cs="Arial"/>
                <w:szCs w:val="22"/>
              </w:rPr>
            </w:pPr>
            <w:r w:rsidRPr="006B43E7">
              <w:rPr>
                <w:rFonts w:cs="Arial"/>
                <w:szCs w:val="22"/>
              </w:rPr>
              <w:t>100,2</w:t>
            </w:r>
          </w:p>
        </w:tc>
      </w:tr>
    </w:tbl>
    <w:p w14:paraId="2B36C298" w14:textId="77777777" w:rsidR="00641F8F" w:rsidRDefault="00641F8F" w:rsidP="0082479A">
      <w:pPr>
        <w:pStyle w:val="Ttulo4"/>
        <w:numPr>
          <w:ilvl w:val="0"/>
          <w:numId w:val="0"/>
        </w:numPr>
        <w:ind w:left="1134" w:hanging="1134"/>
      </w:pPr>
    </w:p>
    <w:p w14:paraId="23692720" w14:textId="77777777" w:rsidR="00641F8F" w:rsidRDefault="00641F8F" w:rsidP="00273E03">
      <w:pPr>
        <w:pStyle w:val="Ttulo4"/>
      </w:pPr>
      <w:r>
        <w:lastRenderedPageBreak/>
        <w:t xml:space="preserve">Os revestimentos são geralmente usados nos solos, rochas porosas, alteradas e/ou fraturadas para impedir o fechamento do furo, assim como na prevenção da perda de água de circulação. Os diâmetros usuais dos revestimentos, dentro de cada grupo, constam das Tabelas </w:t>
      </w:r>
      <w:r w:rsidR="00E31D40">
        <w:t>A9 e A10</w:t>
      </w:r>
      <w:r>
        <w:t>.</w:t>
      </w:r>
    </w:p>
    <w:p w14:paraId="140EBE2F" w14:textId="77777777" w:rsidR="00641F8F" w:rsidRDefault="00641F8F" w:rsidP="00273E03">
      <w:pPr>
        <w:pStyle w:val="Ttulo4"/>
      </w:pPr>
      <w:r>
        <w:t>A redução do diâmetro do furo só poderá ser estabelecida por comprovada necessidade técnica.</w:t>
      </w:r>
    </w:p>
    <w:p w14:paraId="14A2D676" w14:textId="77777777" w:rsidR="00641F8F" w:rsidRDefault="00641F8F" w:rsidP="00273E03">
      <w:pPr>
        <w:pStyle w:val="Ttulo4"/>
      </w:pPr>
      <w:r>
        <w:t>A sonda deve ser ancorada no solo antes de se iniciar a perfuração do mesmo com o objetivo de minimizar as vibrações e impedir seu deslocamento durante a execução da sondagem.</w:t>
      </w:r>
    </w:p>
    <w:p w14:paraId="460A27FC" w14:textId="77777777" w:rsidR="00641F8F" w:rsidRDefault="00641F8F" w:rsidP="00273E03">
      <w:pPr>
        <w:pStyle w:val="Ttulo4"/>
      </w:pPr>
      <w:r>
        <w:t>O avanço do barrilete e coroa da sonda rotativa deve ser a seco, quando acima do nível d’água, e com circulação d’água, abaixo dele.</w:t>
      </w:r>
    </w:p>
    <w:p w14:paraId="0EACD474" w14:textId="77777777" w:rsidR="00641F8F" w:rsidRDefault="00641F8F" w:rsidP="00273E03">
      <w:pPr>
        <w:pStyle w:val="Ttulo4"/>
      </w:pPr>
      <w:r>
        <w:t>As coroas para perfuração do(s) trecho(s) em rocha serão diamantadas e os barriletes do tipo duplo livre giratório, sem circulação de água pelos testemunhos.</w:t>
      </w:r>
    </w:p>
    <w:p w14:paraId="175F1AD1" w14:textId="77777777" w:rsidR="00641F8F" w:rsidRDefault="00641F8F" w:rsidP="00273E03">
      <w:pPr>
        <w:pStyle w:val="Ttulo4"/>
      </w:pPr>
      <w:r>
        <w:t>As perfurações devem obedecer aos diâmetros especificados para o serviço e podem ser modificados apenas por expressa solicitação da Fiscalização.</w:t>
      </w:r>
    </w:p>
    <w:p w14:paraId="36949201" w14:textId="77777777" w:rsidR="00641F8F" w:rsidRDefault="00641F8F" w:rsidP="00273E03">
      <w:pPr>
        <w:pStyle w:val="Ttulo4"/>
      </w:pPr>
      <w: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7CB1EE2D" w14:textId="77777777" w:rsidR="00641F8F" w:rsidRDefault="00641F8F" w:rsidP="00273E03">
      <w:pPr>
        <w:pStyle w:val="Ttulo4"/>
      </w:pPr>
      <w:r>
        <w:t>Devem ser tomados todos os cuidados, de modo que a recuperação dos testemunhos não seja inferior a 90% por manobra, salvo quando este nível for considerado inviável durante a execução.</w:t>
      </w:r>
    </w:p>
    <w:p w14:paraId="510B2EEE" w14:textId="77777777" w:rsidR="00641F8F" w:rsidRDefault="00641F8F" w:rsidP="00273E03">
      <w:pPr>
        <w:pStyle w:val="Ttulo4"/>
      </w:pPr>
      <w:r>
        <w:t>As amostras devem ser acondicionadas em caixas adequadas de maneira a garantir sua imobilidade durante o manuseio.</w:t>
      </w:r>
    </w:p>
    <w:p w14:paraId="35144098" w14:textId="0D9D2F70" w:rsidR="00641F8F" w:rsidRDefault="00641F8F" w:rsidP="00273E03">
      <w:pPr>
        <w:pStyle w:val="Ttulo4"/>
      </w:pPr>
      <w:r>
        <w:t xml:space="preserve">No caso </w:t>
      </w:r>
      <w:r w:rsidR="00300D43">
        <w:t>de a</w:t>
      </w:r>
      <w:r>
        <w:t xml:space="preserve"> sondagem atingir o nível freático a sua profundidade deverá ser anotada.</w:t>
      </w:r>
    </w:p>
    <w:p w14:paraId="64FEE2C7" w14:textId="77777777" w:rsidR="00641F8F" w:rsidRDefault="00641F8F" w:rsidP="00273E03">
      <w:pPr>
        <w:pStyle w:val="Ttulo4"/>
      </w:pPr>
      <w:r>
        <w:t>No caso de ser empregado, num determinado intervalo, o avanço da sondagem pelo processo a percussão, as amostras assim coletadas serão acondicionadas nas mesmas caixas das amostras de rotação, segundo a sequência de sua obtenção.</w:t>
      </w:r>
    </w:p>
    <w:p w14:paraId="214EEB26" w14:textId="77777777" w:rsidR="00641F8F" w:rsidRDefault="00641F8F" w:rsidP="00273E03">
      <w:pPr>
        <w:pStyle w:val="Ttulo4"/>
      </w:pPr>
      <w: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6B9FD822" w14:textId="623198AD" w:rsidR="00641F8F" w:rsidRDefault="00641F8F" w:rsidP="00273E03">
      <w:pPr>
        <w:pStyle w:val="Ttulo4"/>
      </w:pPr>
      <w:r>
        <w:t>Toda e qualquer irregularidade observada no furo, tais como mudança de cor e perda de água de circulação, fendas, passagens moles, desmoronamentos das paredes</w:t>
      </w:r>
      <w:r w:rsidR="00300D43">
        <w:t xml:space="preserve"> etc.</w:t>
      </w:r>
      <w:r w:rsidR="00273E03">
        <w:t>,</w:t>
      </w:r>
      <w:r>
        <w:t xml:space="preserve"> deverá ser anotada, indicando-se a profundidade correspondente.</w:t>
      </w:r>
    </w:p>
    <w:p w14:paraId="6E338D8E" w14:textId="77777777" w:rsidR="00641F8F" w:rsidRDefault="00641F8F" w:rsidP="00273E03">
      <w:pPr>
        <w:pStyle w:val="Ttulo4"/>
      </w:pPr>
      <w:r>
        <w:t>Se ocorrer mudança de material no intervalo de 1 m de perfuração, devem ser coletadas tantas amostras quantos forem os diferentes tipos de materiais encontrados.</w:t>
      </w:r>
    </w:p>
    <w:p w14:paraId="4ACA6E81" w14:textId="77777777" w:rsidR="00641F8F" w:rsidRDefault="00641F8F" w:rsidP="00273E03">
      <w:pPr>
        <w:pStyle w:val="Ttulo4"/>
      </w:pPr>
      <w:r>
        <w:t>As amostras assim coletadas devem ser imediatamente acondicionadas em recipientes de vidro ou plástico rígido com tampa hermética, mantendo-se intactos os cilindros de solos obtidos.</w:t>
      </w:r>
    </w:p>
    <w:p w14:paraId="52FE36AF" w14:textId="77777777" w:rsidR="00641F8F" w:rsidRDefault="00641F8F" w:rsidP="00273E03">
      <w:pPr>
        <w:pStyle w:val="Ttulo4"/>
      </w:pPr>
      <w:r>
        <w:lastRenderedPageBreak/>
        <w:t>Esta amostra deve ser identificada por duas etiquetas em papel-cartão, uma interna e outra colada na parte externa do recipiente, com os seguintes dados:</w:t>
      </w:r>
    </w:p>
    <w:p w14:paraId="7D84C005" w14:textId="77777777" w:rsidR="00641F8F" w:rsidRDefault="00641F8F" w:rsidP="001D07E4">
      <w:pPr>
        <w:pStyle w:val="Ttulo4"/>
        <w:numPr>
          <w:ilvl w:val="0"/>
          <w:numId w:val="75"/>
        </w:numPr>
      </w:pPr>
      <w:r>
        <w:t>Nome da obra;</w:t>
      </w:r>
    </w:p>
    <w:p w14:paraId="68C787F5" w14:textId="77777777" w:rsidR="00641F8F" w:rsidRDefault="00641F8F" w:rsidP="001D07E4">
      <w:pPr>
        <w:pStyle w:val="Ttulo4"/>
        <w:numPr>
          <w:ilvl w:val="0"/>
          <w:numId w:val="75"/>
        </w:numPr>
      </w:pPr>
      <w:r>
        <w:t>Nome do local;</w:t>
      </w:r>
    </w:p>
    <w:p w14:paraId="49B7C3DB" w14:textId="77777777" w:rsidR="00641F8F" w:rsidRDefault="00641F8F" w:rsidP="001D07E4">
      <w:pPr>
        <w:pStyle w:val="Ttulo4"/>
        <w:numPr>
          <w:ilvl w:val="0"/>
          <w:numId w:val="75"/>
        </w:numPr>
      </w:pPr>
      <w:r>
        <w:t>Número da sondagem;</w:t>
      </w:r>
    </w:p>
    <w:p w14:paraId="29E17A15" w14:textId="77777777" w:rsidR="00641F8F" w:rsidRDefault="00641F8F" w:rsidP="001D07E4">
      <w:pPr>
        <w:pStyle w:val="Ttulo4"/>
        <w:numPr>
          <w:ilvl w:val="0"/>
          <w:numId w:val="75"/>
        </w:numPr>
      </w:pPr>
      <w:r>
        <w:t>Número da amostra;</w:t>
      </w:r>
    </w:p>
    <w:p w14:paraId="4A154315" w14:textId="77777777" w:rsidR="00641F8F" w:rsidRDefault="00641F8F" w:rsidP="001D07E4">
      <w:pPr>
        <w:pStyle w:val="Ttulo4"/>
        <w:numPr>
          <w:ilvl w:val="0"/>
          <w:numId w:val="75"/>
        </w:numPr>
      </w:pPr>
      <w:r>
        <w:t>Profundidade da amostra;</w:t>
      </w:r>
    </w:p>
    <w:p w14:paraId="2CBB5319" w14:textId="77777777" w:rsidR="00641F8F" w:rsidRDefault="00641F8F" w:rsidP="001D07E4">
      <w:pPr>
        <w:pStyle w:val="Ttulo4"/>
        <w:numPr>
          <w:ilvl w:val="0"/>
          <w:numId w:val="75"/>
        </w:numPr>
      </w:pPr>
      <w:r>
        <w:t>Número de golpes e penetração do ensaio;</w:t>
      </w:r>
    </w:p>
    <w:p w14:paraId="296FB116" w14:textId="77777777" w:rsidR="00641F8F" w:rsidRDefault="00641F8F" w:rsidP="001D07E4">
      <w:pPr>
        <w:pStyle w:val="Ttulo4"/>
        <w:numPr>
          <w:ilvl w:val="0"/>
          <w:numId w:val="75"/>
        </w:numPr>
      </w:pPr>
      <w:r>
        <w:t>Data;</w:t>
      </w:r>
    </w:p>
    <w:p w14:paraId="3CE96C03" w14:textId="77777777" w:rsidR="00641F8F" w:rsidRDefault="00641F8F" w:rsidP="001D07E4">
      <w:pPr>
        <w:pStyle w:val="Ttulo4"/>
        <w:numPr>
          <w:ilvl w:val="0"/>
          <w:numId w:val="75"/>
        </w:numPr>
      </w:pPr>
      <w:r>
        <w:t>Operador.</w:t>
      </w:r>
    </w:p>
    <w:p w14:paraId="25CA5310" w14:textId="77777777" w:rsidR="00641F8F" w:rsidRDefault="00641F8F" w:rsidP="00273E03">
      <w:pPr>
        <w:pStyle w:val="Ttulo4"/>
      </w:pPr>
      <w:r>
        <w:t>Será considerada a paralisação e consequente conclusão da sondagem de acordo com o seguinte critério:</w:t>
      </w:r>
    </w:p>
    <w:p w14:paraId="5DE15F4F" w14:textId="77777777" w:rsidR="00641F8F" w:rsidRDefault="00641F8F" w:rsidP="001D07E4">
      <w:pPr>
        <w:pStyle w:val="Ttulo4"/>
        <w:numPr>
          <w:ilvl w:val="0"/>
          <w:numId w:val="76"/>
        </w:numPr>
      </w:pPr>
      <w:r>
        <w:t>Quando durante o processo da perfuração ocorrer 5 m consecutivos de rocha sã com recuperação mínima de 90%;</w:t>
      </w:r>
    </w:p>
    <w:p w14:paraId="2A123304" w14:textId="77777777" w:rsidR="00641F8F" w:rsidRDefault="00641F8F" w:rsidP="001D07E4">
      <w:pPr>
        <w:pStyle w:val="Ttulo4"/>
        <w:numPr>
          <w:ilvl w:val="0"/>
          <w:numId w:val="76"/>
        </w:numPr>
      </w:pPr>
      <w:r>
        <w:t>Por solicitação da Fiscalização.</w:t>
      </w:r>
    </w:p>
    <w:p w14:paraId="703500FD" w14:textId="77777777" w:rsidR="00641F8F" w:rsidRDefault="00641F8F" w:rsidP="00273E03">
      <w:pPr>
        <w:pStyle w:val="Ttulo4"/>
      </w:pPr>
      <w:r>
        <w:t>Os resultados preliminares de cada sondagem devem ser apresentados, para uma primeira análise, em boletim, onde deve constar no mínimo:</w:t>
      </w:r>
    </w:p>
    <w:p w14:paraId="3C73DBE0" w14:textId="77777777" w:rsidR="00641F8F" w:rsidRDefault="00641F8F" w:rsidP="001D07E4">
      <w:pPr>
        <w:pStyle w:val="Ttulo4"/>
        <w:numPr>
          <w:ilvl w:val="0"/>
          <w:numId w:val="77"/>
        </w:numPr>
      </w:pPr>
      <w:r>
        <w:t>Identificação e localização do furo;</w:t>
      </w:r>
    </w:p>
    <w:p w14:paraId="43C704DB" w14:textId="77777777" w:rsidR="00641F8F" w:rsidRDefault="00641F8F" w:rsidP="001D07E4">
      <w:pPr>
        <w:pStyle w:val="Ttulo4"/>
        <w:numPr>
          <w:ilvl w:val="0"/>
          <w:numId w:val="77"/>
        </w:numPr>
      </w:pPr>
      <w:r>
        <w:t>Inclinação do furo;</w:t>
      </w:r>
    </w:p>
    <w:p w14:paraId="45120F4A" w14:textId="77777777" w:rsidR="00641F8F" w:rsidRDefault="00641F8F" w:rsidP="001D07E4">
      <w:pPr>
        <w:pStyle w:val="Ttulo4"/>
        <w:numPr>
          <w:ilvl w:val="0"/>
          <w:numId w:val="77"/>
        </w:numPr>
      </w:pPr>
      <w:r>
        <w:t>Diâmetro da sondagem e tipo de barrilete utilizado;</w:t>
      </w:r>
    </w:p>
    <w:p w14:paraId="60E15988" w14:textId="77777777" w:rsidR="00641F8F" w:rsidRDefault="00641F8F" w:rsidP="001D07E4">
      <w:pPr>
        <w:pStyle w:val="Ttulo4"/>
        <w:numPr>
          <w:ilvl w:val="0"/>
          <w:numId w:val="77"/>
        </w:numPr>
      </w:pPr>
      <w:r>
        <w:t>Tipo e número da coroa utilizada;</w:t>
      </w:r>
    </w:p>
    <w:p w14:paraId="40349378" w14:textId="77777777" w:rsidR="00641F8F" w:rsidRDefault="00641F8F" w:rsidP="001D07E4">
      <w:pPr>
        <w:pStyle w:val="Ttulo4"/>
        <w:numPr>
          <w:ilvl w:val="0"/>
          <w:numId w:val="77"/>
        </w:numPr>
      </w:pPr>
      <w:r>
        <w:t>Cota da boca do furo;</w:t>
      </w:r>
    </w:p>
    <w:p w14:paraId="3C0A2D00" w14:textId="77777777" w:rsidR="00641F8F" w:rsidRDefault="00641F8F" w:rsidP="001D07E4">
      <w:pPr>
        <w:pStyle w:val="Ttulo4"/>
        <w:numPr>
          <w:ilvl w:val="0"/>
          <w:numId w:val="77"/>
        </w:numPr>
      </w:pPr>
      <w:r>
        <w:t>Data de execução;</w:t>
      </w:r>
    </w:p>
    <w:p w14:paraId="6D6D1AA2" w14:textId="77777777" w:rsidR="00641F8F" w:rsidRDefault="00641F8F" w:rsidP="001D07E4">
      <w:pPr>
        <w:pStyle w:val="Ttulo4"/>
        <w:numPr>
          <w:ilvl w:val="0"/>
          <w:numId w:val="77"/>
        </w:numPr>
      </w:pPr>
      <w:r>
        <w:t>Nome do sondador e da Contratada;</w:t>
      </w:r>
    </w:p>
    <w:p w14:paraId="0DA3BD8E" w14:textId="77777777" w:rsidR="00641F8F" w:rsidRDefault="00641F8F" w:rsidP="001D07E4">
      <w:pPr>
        <w:pStyle w:val="Ttulo4"/>
        <w:numPr>
          <w:ilvl w:val="0"/>
          <w:numId w:val="77"/>
        </w:numPr>
      </w:pPr>
      <w:r>
        <w:t>Tabela com observações de nível d’água como: data, hora, leitura, profundidade do furo, anomalias detectadas, profundidade de água, instalação de obturador com sua cota e outras;</w:t>
      </w:r>
    </w:p>
    <w:p w14:paraId="5DAB9812" w14:textId="77777777" w:rsidR="00641F8F" w:rsidRDefault="00641F8F" w:rsidP="001D07E4">
      <w:pPr>
        <w:pStyle w:val="Ttulo4"/>
        <w:numPr>
          <w:ilvl w:val="0"/>
          <w:numId w:val="77"/>
        </w:numPr>
      </w:pPr>
      <w:r>
        <w:t>Posição final do revestimento;</w:t>
      </w:r>
    </w:p>
    <w:p w14:paraId="1AF5E02E" w14:textId="77777777" w:rsidR="00641F8F" w:rsidRDefault="00641F8F" w:rsidP="001D07E4">
      <w:pPr>
        <w:pStyle w:val="Ttulo4"/>
        <w:numPr>
          <w:ilvl w:val="0"/>
          <w:numId w:val="77"/>
        </w:numPr>
      </w:pPr>
      <w:r>
        <w:t>Resultados dos ensaios de penetração, com o número de golpes e avanço, em centímetros, para cada terço de penetração do amostrador;</w:t>
      </w:r>
    </w:p>
    <w:p w14:paraId="65A5FEEE" w14:textId="77777777" w:rsidR="00641F8F" w:rsidRDefault="00641F8F" w:rsidP="001D07E4">
      <w:pPr>
        <w:pStyle w:val="Ttulo4"/>
        <w:numPr>
          <w:ilvl w:val="0"/>
          <w:numId w:val="77"/>
        </w:numPr>
      </w:pPr>
      <w:r>
        <w:t>Resultados dos ensaios de lavagem por tempo, indicando intervalo ensaiado, avanço em centímetros e tempo de operação da peça de lavagem;</w:t>
      </w:r>
    </w:p>
    <w:p w14:paraId="2C31CF79" w14:textId="77777777" w:rsidR="00641F8F" w:rsidRDefault="00641F8F" w:rsidP="001D07E4">
      <w:pPr>
        <w:pStyle w:val="Ttulo4"/>
        <w:numPr>
          <w:ilvl w:val="0"/>
          <w:numId w:val="77"/>
        </w:numPr>
      </w:pPr>
      <w:r>
        <w:t>Número de peças de testemunhos por metro, segundo trechos de mesmo padrão de fraturamento;</w:t>
      </w:r>
    </w:p>
    <w:p w14:paraId="0DF114B9" w14:textId="77777777" w:rsidR="00641F8F" w:rsidRDefault="00641F8F" w:rsidP="001D07E4">
      <w:pPr>
        <w:pStyle w:val="Ttulo4"/>
        <w:numPr>
          <w:ilvl w:val="0"/>
          <w:numId w:val="77"/>
        </w:numPr>
      </w:pPr>
      <w:r>
        <w:t>Recuperação dos testemunhos em porcentagem, por manobra.</w:t>
      </w:r>
    </w:p>
    <w:p w14:paraId="74B4C6C9" w14:textId="77777777" w:rsidR="00641F8F" w:rsidRDefault="00641F8F" w:rsidP="00273E03">
      <w:pPr>
        <w:pStyle w:val="Ttulo4"/>
      </w:pPr>
      <w:r>
        <w:t>No caso de não ter sido atingido o nível da água, deverá constar no boletim.</w:t>
      </w:r>
    </w:p>
    <w:p w14:paraId="2ED97F19" w14:textId="77777777" w:rsidR="00641F8F" w:rsidRDefault="00641F8F" w:rsidP="00273E03">
      <w:pPr>
        <w:pStyle w:val="Ttulo4"/>
      </w:pPr>
      <w:r>
        <w:t xml:space="preserve">Os resultados finais de cada sondagem mista serão apresentados na forma de </w:t>
      </w:r>
      <w:r>
        <w:lastRenderedPageBreak/>
        <w:t>perfis individuais na escala 1:100, onde constem todos os dados solicitados, tal como classificação geológica (grau de alterabilidade e fraturamento) e geotécnica dos materiais atravessados, efetuada por geólogo ou engenheiro experiente.</w:t>
      </w:r>
    </w:p>
    <w:p w14:paraId="68EDB2B4" w14:textId="77777777" w:rsidR="00641F8F" w:rsidRDefault="00641F8F" w:rsidP="00273E03">
      <w:pPr>
        <w:pStyle w:val="Ttulo4"/>
      </w:pPr>
      <w:r>
        <w:t>O número de peças e a recuperação dos testemunhos deverão constar de gráficos, com suas variações em profundidade.</w:t>
      </w:r>
    </w:p>
    <w:p w14:paraId="01ED8E51" w14:textId="77777777" w:rsidR="00641F8F" w:rsidRDefault="00641F8F" w:rsidP="00273E03">
      <w:pPr>
        <w:pStyle w:val="Ttulo4"/>
      </w:pPr>
      <w:r>
        <w:t>Com o relatório final devem ser entregues os seguintes documentos:</w:t>
      </w:r>
    </w:p>
    <w:p w14:paraId="1179749F" w14:textId="77777777" w:rsidR="00641F8F" w:rsidRDefault="00641F8F" w:rsidP="001D07E4">
      <w:pPr>
        <w:pStyle w:val="Ttulo4"/>
        <w:numPr>
          <w:ilvl w:val="0"/>
          <w:numId w:val="78"/>
        </w:numPr>
      </w:pPr>
      <w:r>
        <w:t>Texto explicativo com critérios de descrição das amostras, correlações e interpretações adotadas nos testes executados, bem como outras informações de interesse e, bem assim, o nome e a assinatura do responsável pela Contratada;</w:t>
      </w:r>
    </w:p>
    <w:p w14:paraId="7B7BBE45" w14:textId="77777777" w:rsidR="00641F8F" w:rsidRDefault="00641F8F" w:rsidP="001D07E4">
      <w:pPr>
        <w:pStyle w:val="Ttulo4"/>
        <w:numPr>
          <w:ilvl w:val="0"/>
          <w:numId w:val="78"/>
        </w:numPr>
      </w:pPr>
      <w:r>
        <w:t>Planta de localização das sondagens ou, na falta desta, esboço com distâncias aproximadas e as amarrações possíveis.</w:t>
      </w:r>
    </w:p>
    <w:p w14:paraId="4D432CD3" w14:textId="77777777" w:rsidR="00BF20C0" w:rsidRPr="006B43E7" w:rsidRDefault="00BF20C0" w:rsidP="0046615F">
      <w:pPr>
        <w:rPr>
          <w:rFonts w:cs="Arial"/>
          <w:b/>
          <w:szCs w:val="22"/>
        </w:rPr>
      </w:pPr>
    </w:p>
    <w:bookmarkEnd w:id="2526"/>
    <w:bookmarkEnd w:id="2527"/>
    <w:bookmarkEnd w:id="2528"/>
    <w:bookmarkEnd w:id="2529"/>
    <w:p w14:paraId="29FFFFA5" w14:textId="7C9FC659" w:rsidR="0019078A" w:rsidRPr="0082479A" w:rsidRDefault="00FB2D2D" w:rsidP="0082479A">
      <w:pPr>
        <w:pStyle w:val="Ttulo2"/>
        <w:rPr>
          <w:b/>
        </w:rPr>
      </w:pPr>
      <w:r w:rsidRPr="0082479A">
        <w:rPr>
          <w:b/>
          <w:bCs/>
        </w:rPr>
        <w:t>Levantamento Cadastral de Imóveis (</w:t>
      </w:r>
      <w:r w:rsidR="0015356F" w:rsidRPr="0082479A">
        <w:rPr>
          <w:b/>
          <w:bCs/>
        </w:rPr>
        <w:t>LCI</w:t>
      </w:r>
      <w:bookmarkStart w:id="2534" w:name="_Toc393803172"/>
      <w:r w:rsidRPr="0082479A">
        <w:rPr>
          <w:b/>
          <w:bCs/>
        </w:rPr>
        <w:t>)</w:t>
      </w:r>
      <w:bookmarkEnd w:id="2534"/>
    </w:p>
    <w:p w14:paraId="5CFF235F" w14:textId="5D80D95B" w:rsidR="0019078A" w:rsidRPr="006B43E7" w:rsidRDefault="0019078A" w:rsidP="0082479A">
      <w:pPr>
        <w:pStyle w:val="Ttulo3"/>
      </w:pPr>
      <w:r w:rsidRPr="006B43E7">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6B43E7" w:rsidRDefault="0019078A" w:rsidP="0082479A">
      <w:pPr>
        <w:pStyle w:val="Ttulo3"/>
      </w:pPr>
      <w:r w:rsidRPr="006B43E7">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6B43E7" w:rsidRDefault="0019078A" w:rsidP="0082479A">
      <w:pPr>
        <w:pStyle w:val="Ttulo3"/>
      </w:pPr>
      <w:r w:rsidRPr="006B43E7">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6B43E7" w:rsidRDefault="0019078A" w:rsidP="0082479A">
      <w:pPr>
        <w:pStyle w:val="Ttulo3"/>
      </w:pPr>
      <w:r w:rsidRPr="006B43E7">
        <w:t>O levantamento deve contemplar ainda os seguintes itens, já inclusos na remuneração:</w:t>
      </w:r>
    </w:p>
    <w:p w14:paraId="04009B7D" w14:textId="77777777" w:rsidR="0019078A" w:rsidRPr="006B43E7" w:rsidRDefault="0019078A" w:rsidP="00C2458C">
      <w:pPr>
        <w:numPr>
          <w:ilvl w:val="0"/>
          <w:numId w:val="10"/>
        </w:numPr>
        <w:rPr>
          <w:rFonts w:cs="Arial"/>
          <w:szCs w:val="22"/>
        </w:rPr>
      </w:pPr>
      <w:r w:rsidRPr="006B43E7">
        <w:rPr>
          <w:rFonts w:cs="Arial"/>
          <w:szCs w:val="22"/>
        </w:rPr>
        <w:t xml:space="preserve">Representação do </w:t>
      </w:r>
      <w:r w:rsidRPr="006B43E7">
        <w:rPr>
          <w:rFonts w:cs="Arial"/>
          <w:i/>
          <w:szCs w:val="22"/>
        </w:rPr>
        <w:t>layout</w:t>
      </w:r>
      <w:r w:rsidRPr="006B43E7">
        <w:rPr>
          <w:rFonts w:cs="Arial"/>
          <w:szCs w:val="22"/>
        </w:rPr>
        <w:t xml:space="preserve"> e planta de forro, incluindo elementos de infraestrutura existentes no forro, tais como: distribuição da iluminação, circulação e retorno de ar etc. </w:t>
      </w:r>
    </w:p>
    <w:p w14:paraId="2659BB44" w14:textId="0C22982E" w:rsidR="0019078A" w:rsidRPr="006B43E7" w:rsidRDefault="0019078A" w:rsidP="00C2458C">
      <w:pPr>
        <w:numPr>
          <w:ilvl w:val="0"/>
          <w:numId w:val="10"/>
        </w:numPr>
        <w:rPr>
          <w:rFonts w:cs="Arial"/>
          <w:szCs w:val="22"/>
        </w:rPr>
      </w:pPr>
      <w:r w:rsidRPr="006B43E7">
        <w:rPr>
          <w:rFonts w:cs="Arial"/>
          <w:szCs w:val="22"/>
        </w:rPr>
        <w:t>Equipamentos de uso e elementos de sinalização existentes da unidade, com a correta identificação dos itens</w:t>
      </w:r>
    </w:p>
    <w:p w14:paraId="5B71E3A9" w14:textId="18296275" w:rsidR="0019078A" w:rsidRPr="006B43E7" w:rsidRDefault="0019078A" w:rsidP="00C2458C">
      <w:pPr>
        <w:numPr>
          <w:ilvl w:val="0"/>
          <w:numId w:val="10"/>
        </w:numPr>
        <w:rPr>
          <w:rFonts w:cs="Arial"/>
          <w:szCs w:val="22"/>
        </w:rPr>
      </w:pPr>
      <w:r w:rsidRPr="006B43E7">
        <w:rPr>
          <w:rFonts w:cs="Arial"/>
          <w:szCs w:val="22"/>
        </w:rPr>
        <w:t>Preenchimento de tabelas com o quantitativo das peças conforme Planilha de Levantamento de Mobiliário (PLM), Planilha de Sinalização Externa (PSE) e Planilha de Sinalização Interna (PSI).</w:t>
      </w:r>
    </w:p>
    <w:p w14:paraId="75A316D2" w14:textId="77777777" w:rsidR="0015356F" w:rsidRPr="006B43E7" w:rsidRDefault="0015356F" w:rsidP="005D7A63">
      <w:pPr>
        <w:ind w:left="1494"/>
        <w:rPr>
          <w:rFonts w:cs="Arial"/>
          <w:szCs w:val="22"/>
        </w:rPr>
      </w:pPr>
    </w:p>
    <w:p w14:paraId="18E1381C" w14:textId="2B4AFE4D" w:rsidR="0019078A" w:rsidRPr="006B43E7" w:rsidRDefault="0019078A" w:rsidP="0082479A">
      <w:pPr>
        <w:pStyle w:val="Ttulo3"/>
      </w:pPr>
      <w:r w:rsidRPr="006B43E7">
        <w:t xml:space="preserve">A critério da CAIXA poderá ser disponibilizado </w:t>
      </w:r>
      <w:r w:rsidRPr="006B43E7">
        <w:rPr>
          <w:i/>
        </w:rPr>
        <w:t>template</w:t>
      </w:r>
      <w:r w:rsidRPr="006B43E7">
        <w:t xml:space="preserve"> para a criação das tabelas mencionadas acima de forma automatizada, a partir da elaboração do </w:t>
      </w:r>
      <w:r w:rsidRPr="006B43E7">
        <w:rPr>
          <w:i/>
        </w:rPr>
        <w:t>layout</w:t>
      </w:r>
      <w:r w:rsidRPr="006B43E7">
        <w:t xml:space="preserve"> pela CONTRATADA.</w:t>
      </w:r>
    </w:p>
    <w:p w14:paraId="0BF7BE03" w14:textId="331016E1" w:rsidR="0019078A" w:rsidRPr="006B43E7" w:rsidRDefault="0019078A" w:rsidP="0082479A">
      <w:pPr>
        <w:pStyle w:val="Ttulo3"/>
      </w:pPr>
      <w:r w:rsidRPr="006B43E7">
        <w:t xml:space="preserve">Para atualização somente do </w:t>
      </w:r>
      <w:r w:rsidRPr="006B43E7">
        <w:rPr>
          <w:i/>
        </w:rPr>
        <w:t>layout</w:t>
      </w:r>
      <w:r w:rsidRPr="006B43E7">
        <w:t xml:space="preserve"> da unidade, cujo desenho seja feito sobre uma planta existente, o serviço deverá ser enquadrado como Revisão de Projeto de </w:t>
      </w:r>
      <w:r w:rsidRPr="006B43E7">
        <w:rPr>
          <w:i/>
        </w:rPr>
        <w:t>Layout</w:t>
      </w:r>
      <w:r w:rsidRPr="006B43E7">
        <w:t>.</w:t>
      </w:r>
    </w:p>
    <w:p w14:paraId="6E2958E9" w14:textId="77777777" w:rsidR="00B70386" w:rsidRPr="006B43E7" w:rsidRDefault="00B70386" w:rsidP="00E60A74">
      <w:pPr>
        <w:rPr>
          <w:rFonts w:cs="Arial"/>
          <w:szCs w:val="22"/>
        </w:rPr>
      </w:pPr>
    </w:p>
    <w:p w14:paraId="3A4129B8" w14:textId="317AE587" w:rsidR="0019078A" w:rsidRPr="0082479A" w:rsidRDefault="00FB2D2D" w:rsidP="0082479A">
      <w:pPr>
        <w:pStyle w:val="Ttulo2"/>
        <w:rPr>
          <w:b/>
        </w:rPr>
      </w:pPr>
      <w:r w:rsidRPr="0082479A">
        <w:rPr>
          <w:b/>
          <w:bCs/>
        </w:rPr>
        <w:t>Ficha Cadastral de Ocupação (</w:t>
      </w:r>
      <w:r w:rsidR="0015356F" w:rsidRPr="0082479A">
        <w:rPr>
          <w:b/>
          <w:bCs/>
        </w:rPr>
        <w:t>FCO</w:t>
      </w:r>
      <w:r w:rsidRPr="0082479A">
        <w:rPr>
          <w:b/>
          <w:bCs/>
        </w:rPr>
        <w:t>)</w:t>
      </w:r>
    </w:p>
    <w:p w14:paraId="70EA4D42" w14:textId="5C0D1905" w:rsidR="0019078A" w:rsidRPr="006B43E7" w:rsidRDefault="0019078A" w:rsidP="0082479A">
      <w:pPr>
        <w:pStyle w:val="Ttulo3"/>
      </w:pPr>
      <w:r w:rsidRPr="006B43E7">
        <w:lastRenderedPageBreak/>
        <w:t>Ficha para registro das informações sobre as áreas ocupadas pelas unidades CAIXA em cada imóvel, como a área privativa (em m</w:t>
      </w:r>
      <w:r w:rsidR="0015356F" w:rsidRPr="006B43E7">
        <w:t>²</w:t>
      </w:r>
      <w:r w:rsidRPr="006B43E7">
        <w:t>), classificação quanto ao tipo de utilização, quantidade de postos de trabalho, taxa de ocupação, dentre outras informações técnico-estratégicas para a CAIXA.</w:t>
      </w:r>
    </w:p>
    <w:p w14:paraId="67A2DFE0" w14:textId="77777777" w:rsidR="0019078A" w:rsidRPr="006B43E7" w:rsidRDefault="0019078A" w:rsidP="0082479A">
      <w:pPr>
        <w:pStyle w:val="Ttulo3"/>
      </w:pPr>
      <w:r w:rsidRPr="006B43E7">
        <w:t xml:space="preserve">O serviço de FCO já engloba o levantamento cadastral nas unidades CAIXA, não cabendo remuneração adicional para sua elaboração.  </w:t>
      </w:r>
    </w:p>
    <w:p w14:paraId="6E737ACD" w14:textId="77777777" w:rsidR="0019078A" w:rsidRPr="006B43E7" w:rsidRDefault="0019078A" w:rsidP="005D7A63">
      <w:pPr>
        <w:tabs>
          <w:tab w:val="left" w:pos="709"/>
        </w:tabs>
        <w:ind w:left="567"/>
        <w:rPr>
          <w:rFonts w:cs="Arial"/>
          <w:szCs w:val="22"/>
          <w:lang w:eastAsia="en-US"/>
        </w:rPr>
      </w:pPr>
    </w:p>
    <w:p w14:paraId="5F3AEFED" w14:textId="52C42BF5" w:rsidR="0019078A" w:rsidRPr="0082479A" w:rsidRDefault="00780583" w:rsidP="0082479A">
      <w:pPr>
        <w:pStyle w:val="Ttulo2"/>
        <w:rPr>
          <w:b/>
        </w:rPr>
      </w:pPr>
      <w:r w:rsidRPr="0082479A">
        <w:rPr>
          <w:b/>
          <w:bCs/>
        </w:rPr>
        <w:t>Planilha</w:t>
      </w:r>
      <w:r w:rsidR="0015356F" w:rsidRPr="0082479A">
        <w:rPr>
          <w:b/>
        </w:rPr>
        <w:t xml:space="preserve"> SICAU </w:t>
      </w:r>
      <w:r>
        <w:rPr>
          <w:b/>
          <w:bCs/>
        </w:rPr>
        <w:t>(</w:t>
      </w:r>
      <w:r w:rsidR="0015356F" w:rsidRPr="0082479A">
        <w:rPr>
          <w:b/>
        </w:rPr>
        <w:t>SIC</w:t>
      </w:r>
      <w:r>
        <w:rPr>
          <w:b/>
          <w:bCs/>
        </w:rPr>
        <w:t>)</w:t>
      </w:r>
    </w:p>
    <w:p w14:paraId="73132ED6" w14:textId="77777777" w:rsidR="0019078A" w:rsidRPr="006B43E7" w:rsidRDefault="0019078A" w:rsidP="0082479A">
      <w:pPr>
        <w:pStyle w:val="Ttulo3"/>
        <w:rPr>
          <w:lang w:eastAsia="en-US"/>
        </w:rPr>
      </w:pPr>
      <w:r w:rsidRPr="006B43E7">
        <w:rPr>
          <w:lang w:eastAsia="en-US"/>
        </w:rPr>
        <w:t>Elaborado antes do Relatório Técnico Administrativo ou para fins de estudos de área/</w:t>
      </w:r>
      <w:r w:rsidRPr="006B43E7">
        <w:rPr>
          <w:i/>
          <w:lang w:eastAsia="en-US"/>
        </w:rPr>
        <w:t>layout</w:t>
      </w:r>
      <w:r w:rsidRPr="006B43E7">
        <w:rPr>
          <w:lang w:eastAsia="en-US"/>
        </w:rPr>
        <w:t xml:space="preserve">, cujo resultado serve de embasamento técnico para análises de espacialidades. </w:t>
      </w:r>
    </w:p>
    <w:p w14:paraId="41F8BC7B" w14:textId="77777777" w:rsidR="0019078A" w:rsidRPr="006B43E7" w:rsidRDefault="0019078A" w:rsidP="0082479A">
      <w:pPr>
        <w:pStyle w:val="Ttulo3"/>
        <w:rPr>
          <w:lang w:eastAsia="en-US"/>
        </w:rPr>
      </w:pPr>
      <w:r w:rsidRPr="006B43E7">
        <w:rPr>
          <w:lang w:eastAsia="en-US"/>
        </w:rPr>
        <w:t>O documento consiste em indicadores com dados parametrizados pela CAIXA para garantir a adequabilidade espacial de suas unidades.</w:t>
      </w:r>
    </w:p>
    <w:p w14:paraId="7E639485" w14:textId="77777777" w:rsidR="0019078A" w:rsidRPr="006B43E7" w:rsidRDefault="0019078A" w:rsidP="0082479A">
      <w:pPr>
        <w:pStyle w:val="Ttulo3"/>
        <w:rPr>
          <w:lang w:eastAsia="en-US"/>
        </w:rPr>
      </w:pPr>
      <w:r w:rsidRPr="006B43E7">
        <w:rPr>
          <w:lang w:eastAsia="en-US"/>
        </w:rPr>
        <w:t>Deve ser preenchido conforme orientações fornecidas pelo modelo disponibilizado pela CAIXA ou outras fornecidas por Engenheiro ou Arquiteto do quadro da CAIXA.</w:t>
      </w:r>
    </w:p>
    <w:p w14:paraId="4D45AA5A" w14:textId="77777777" w:rsidR="0019078A" w:rsidRPr="006B43E7" w:rsidRDefault="0019078A" w:rsidP="005D7A63">
      <w:pPr>
        <w:tabs>
          <w:tab w:val="left" w:pos="709"/>
        </w:tabs>
        <w:ind w:left="567"/>
        <w:rPr>
          <w:rFonts w:cs="Arial"/>
          <w:szCs w:val="22"/>
        </w:rPr>
      </w:pPr>
    </w:p>
    <w:p w14:paraId="04A5183D" w14:textId="06BCC2DC" w:rsidR="0019078A" w:rsidRPr="0082479A" w:rsidRDefault="00780583" w:rsidP="0082479A">
      <w:pPr>
        <w:pStyle w:val="Ttulo2"/>
        <w:rPr>
          <w:b/>
        </w:rPr>
      </w:pPr>
      <w:r w:rsidRPr="0082479A">
        <w:rPr>
          <w:b/>
          <w:bCs/>
          <w:i/>
        </w:rPr>
        <w:t>Checklist</w:t>
      </w:r>
      <w:r w:rsidRPr="0082479A">
        <w:rPr>
          <w:b/>
          <w:bCs/>
        </w:rPr>
        <w:t xml:space="preserve"> de Verificação de Imóveis</w:t>
      </w:r>
      <w:r w:rsidR="0015356F" w:rsidRPr="0082479A">
        <w:rPr>
          <w:b/>
          <w:bCs/>
        </w:rPr>
        <w:t xml:space="preserve"> </w:t>
      </w:r>
      <w:r w:rsidRPr="0082479A">
        <w:rPr>
          <w:b/>
          <w:bCs/>
        </w:rPr>
        <w:t>(</w:t>
      </w:r>
      <w:r w:rsidR="0015356F" w:rsidRPr="0082479A">
        <w:rPr>
          <w:b/>
          <w:bCs/>
        </w:rPr>
        <w:t>CVI</w:t>
      </w:r>
      <w:r w:rsidRPr="0082479A">
        <w:rPr>
          <w:b/>
          <w:bCs/>
        </w:rPr>
        <w:t>)</w:t>
      </w:r>
    </w:p>
    <w:p w14:paraId="4C9F91F5" w14:textId="77777777" w:rsidR="0019078A" w:rsidRPr="006B43E7" w:rsidRDefault="0019078A" w:rsidP="0082479A">
      <w:pPr>
        <w:pStyle w:val="Ttulo3"/>
        <w:rPr>
          <w:lang w:eastAsia="en-US"/>
        </w:rPr>
      </w:pPr>
      <w:r w:rsidRPr="006B43E7">
        <w:rPr>
          <w:lang w:eastAsia="en-US"/>
        </w:rPr>
        <w:t xml:space="preserve">Elaborado antes do RTA para o caso de análise de vários imóveis a prospectar. </w:t>
      </w:r>
    </w:p>
    <w:p w14:paraId="20AF4DE1" w14:textId="77777777" w:rsidR="0019078A" w:rsidRPr="006B43E7" w:rsidRDefault="0019078A" w:rsidP="0082479A">
      <w:pPr>
        <w:pStyle w:val="Ttulo3"/>
        <w:rPr>
          <w:lang w:eastAsia="en-US"/>
        </w:rPr>
      </w:pPr>
      <w:r w:rsidRPr="006B43E7">
        <w:rPr>
          <w:lang w:eastAsia="en-US"/>
        </w:rPr>
        <w:t>O documento consiste em uma análise comparativa de características técnicas dos imóveis, resultando em uma classificação objetiva por ordem de qualidade técnica.</w:t>
      </w:r>
    </w:p>
    <w:p w14:paraId="004B7D78" w14:textId="77777777" w:rsidR="0019078A" w:rsidRPr="006B43E7" w:rsidRDefault="0019078A" w:rsidP="0082479A">
      <w:pPr>
        <w:pStyle w:val="Ttulo3"/>
        <w:rPr>
          <w:lang w:eastAsia="en-US"/>
        </w:rPr>
      </w:pPr>
      <w:r w:rsidRPr="006B43E7">
        <w:rPr>
          <w:lang w:eastAsia="en-US"/>
        </w:rPr>
        <w:t>Deve ser preenchido conforme orientações fornecidas pelo modelo disponibilizado pela CAIXA.</w:t>
      </w:r>
    </w:p>
    <w:p w14:paraId="3976AB1F" w14:textId="77777777" w:rsidR="0019078A" w:rsidRPr="006B43E7" w:rsidRDefault="0019078A" w:rsidP="005D7A63">
      <w:pPr>
        <w:tabs>
          <w:tab w:val="left" w:pos="709"/>
        </w:tabs>
        <w:ind w:left="567"/>
        <w:rPr>
          <w:rFonts w:eastAsia="Calibri" w:cs="Arial"/>
          <w:szCs w:val="22"/>
        </w:rPr>
      </w:pPr>
      <w:bookmarkStart w:id="2535" w:name="_Toc115973274"/>
      <w:bookmarkStart w:id="2536" w:name="_Toc116030547"/>
      <w:bookmarkEnd w:id="2535"/>
      <w:bookmarkEnd w:id="2536"/>
    </w:p>
    <w:p w14:paraId="53C5E7F0" w14:textId="128C3489" w:rsidR="0019078A" w:rsidRPr="0082479A" w:rsidRDefault="005F0EE1" w:rsidP="0082479A">
      <w:pPr>
        <w:pStyle w:val="Ttulo2"/>
        <w:rPr>
          <w:b/>
        </w:rPr>
      </w:pPr>
      <w:bookmarkStart w:id="2537" w:name="_Toc115973275"/>
      <w:bookmarkStart w:id="2538" w:name="_Toc116030548"/>
      <w:bookmarkStart w:id="2539" w:name="_Toc116052509"/>
      <w:bookmarkStart w:id="2540" w:name="_Toc116052838"/>
      <w:bookmarkStart w:id="2541" w:name="_Toc118131458"/>
      <w:bookmarkStart w:id="2542" w:name="_Toc118131998"/>
      <w:bookmarkStart w:id="2543" w:name="_Toc118192383"/>
      <w:bookmarkStart w:id="2544" w:name="_Toc118380747"/>
      <w:bookmarkStart w:id="2545" w:name="_Toc118380858"/>
      <w:bookmarkStart w:id="2546" w:name="_Toc118796216"/>
      <w:bookmarkStart w:id="2547" w:name="_Toc119659382"/>
      <w:bookmarkStart w:id="2548" w:name="_Toc119659761"/>
      <w:bookmarkStart w:id="2549" w:name="_Toc115973276"/>
      <w:bookmarkStart w:id="2550" w:name="_Toc116030549"/>
      <w:bookmarkStart w:id="2551" w:name="_Toc116052510"/>
      <w:bookmarkStart w:id="2552" w:name="_Toc116052839"/>
      <w:bookmarkStart w:id="2553" w:name="_Toc118131459"/>
      <w:bookmarkStart w:id="2554" w:name="_Toc118131999"/>
      <w:bookmarkStart w:id="2555" w:name="_Toc118192384"/>
      <w:bookmarkStart w:id="2556" w:name="_Toc118380748"/>
      <w:bookmarkStart w:id="2557" w:name="_Toc118380859"/>
      <w:bookmarkStart w:id="2558" w:name="_Toc118796217"/>
      <w:bookmarkStart w:id="2559" w:name="_Toc119659383"/>
      <w:bookmarkStart w:id="2560" w:name="_Toc119659762"/>
      <w:bookmarkStart w:id="2561" w:name="_Toc115973277"/>
      <w:bookmarkStart w:id="2562" w:name="_Toc116030550"/>
      <w:bookmarkStart w:id="2563" w:name="_Toc116052511"/>
      <w:bookmarkStart w:id="2564" w:name="_Toc116052840"/>
      <w:bookmarkStart w:id="2565" w:name="_Toc118131460"/>
      <w:bookmarkStart w:id="2566" w:name="_Toc118132000"/>
      <w:bookmarkStart w:id="2567" w:name="_Toc118192385"/>
      <w:bookmarkStart w:id="2568" w:name="_Toc118380749"/>
      <w:bookmarkStart w:id="2569" w:name="_Toc118380860"/>
      <w:bookmarkStart w:id="2570" w:name="_Toc118796218"/>
      <w:bookmarkStart w:id="2571" w:name="_Toc119659384"/>
      <w:bookmarkStart w:id="2572" w:name="_Toc119659763"/>
      <w:bookmarkStart w:id="2573" w:name="_Toc115973278"/>
      <w:bookmarkStart w:id="2574" w:name="_Toc116030551"/>
      <w:bookmarkStart w:id="2575" w:name="_Toc116052512"/>
      <w:bookmarkStart w:id="2576" w:name="_Toc116052841"/>
      <w:bookmarkStart w:id="2577" w:name="_Toc118131461"/>
      <w:bookmarkStart w:id="2578" w:name="_Toc118132001"/>
      <w:bookmarkStart w:id="2579" w:name="_Toc118192386"/>
      <w:bookmarkStart w:id="2580" w:name="_Toc118380750"/>
      <w:bookmarkStart w:id="2581" w:name="_Toc118380861"/>
      <w:bookmarkStart w:id="2582" w:name="_Toc118796219"/>
      <w:bookmarkStart w:id="2583" w:name="_Toc119659385"/>
      <w:bookmarkStart w:id="2584" w:name="_Toc119659764"/>
      <w:bookmarkStart w:id="2585" w:name="_Toc115973279"/>
      <w:bookmarkStart w:id="2586" w:name="_Toc116030552"/>
      <w:bookmarkStart w:id="2587" w:name="_Toc116052513"/>
      <w:bookmarkStart w:id="2588" w:name="_Toc116052842"/>
      <w:bookmarkStart w:id="2589" w:name="_Toc118131462"/>
      <w:bookmarkStart w:id="2590" w:name="_Toc118132002"/>
      <w:bookmarkStart w:id="2591" w:name="_Toc118192387"/>
      <w:bookmarkStart w:id="2592" w:name="_Toc118380751"/>
      <w:bookmarkStart w:id="2593" w:name="_Toc118380862"/>
      <w:bookmarkStart w:id="2594" w:name="_Toc118796220"/>
      <w:bookmarkStart w:id="2595" w:name="_Toc119659386"/>
      <w:bookmarkStart w:id="2596" w:name="_Toc119659765"/>
      <w:bookmarkStart w:id="2597" w:name="_Toc115973280"/>
      <w:bookmarkStart w:id="2598" w:name="_Toc116030553"/>
      <w:bookmarkStart w:id="2599" w:name="_Toc116052514"/>
      <w:bookmarkStart w:id="2600" w:name="_Toc116052843"/>
      <w:bookmarkStart w:id="2601" w:name="_Toc118131463"/>
      <w:bookmarkStart w:id="2602" w:name="_Toc118132003"/>
      <w:bookmarkStart w:id="2603" w:name="_Toc118192388"/>
      <w:bookmarkStart w:id="2604" w:name="_Toc118380752"/>
      <w:bookmarkStart w:id="2605" w:name="_Toc118380863"/>
      <w:bookmarkStart w:id="2606" w:name="_Toc118796221"/>
      <w:bookmarkStart w:id="2607" w:name="_Toc119659387"/>
      <w:bookmarkStart w:id="2608" w:name="_Toc119659766"/>
      <w:bookmarkStart w:id="2609" w:name="_Toc115973281"/>
      <w:bookmarkStart w:id="2610" w:name="_Toc116030554"/>
      <w:bookmarkStart w:id="2611" w:name="_Toc116052515"/>
      <w:bookmarkStart w:id="2612" w:name="_Toc116052844"/>
      <w:bookmarkStart w:id="2613" w:name="_Toc118131464"/>
      <w:bookmarkStart w:id="2614" w:name="_Toc118132004"/>
      <w:bookmarkStart w:id="2615" w:name="_Toc118192389"/>
      <w:bookmarkStart w:id="2616" w:name="_Toc118380753"/>
      <w:bookmarkStart w:id="2617" w:name="_Toc118380864"/>
      <w:bookmarkStart w:id="2618" w:name="_Toc118796222"/>
      <w:bookmarkStart w:id="2619" w:name="_Toc119659388"/>
      <w:bookmarkStart w:id="2620" w:name="_Toc119659767"/>
      <w:bookmarkStart w:id="2621" w:name="_Toc115973282"/>
      <w:bookmarkStart w:id="2622" w:name="_Toc116030555"/>
      <w:bookmarkStart w:id="2623" w:name="_Toc116052516"/>
      <w:bookmarkStart w:id="2624" w:name="_Toc116052845"/>
      <w:bookmarkStart w:id="2625" w:name="_Toc118131465"/>
      <w:bookmarkStart w:id="2626" w:name="_Toc118132005"/>
      <w:bookmarkStart w:id="2627" w:name="_Toc118192390"/>
      <w:bookmarkStart w:id="2628" w:name="_Toc118380754"/>
      <w:bookmarkStart w:id="2629" w:name="_Toc118380865"/>
      <w:bookmarkStart w:id="2630" w:name="_Toc118796223"/>
      <w:bookmarkStart w:id="2631" w:name="_Toc119659389"/>
      <w:bookmarkStart w:id="2632" w:name="_Toc119659768"/>
      <w:bookmarkStart w:id="2633" w:name="_Toc115973283"/>
      <w:bookmarkStart w:id="2634" w:name="_Toc116030556"/>
      <w:bookmarkStart w:id="2635" w:name="_Toc116052517"/>
      <w:bookmarkStart w:id="2636" w:name="_Toc116052846"/>
      <w:bookmarkStart w:id="2637" w:name="_Toc118131466"/>
      <w:bookmarkStart w:id="2638" w:name="_Toc118132006"/>
      <w:bookmarkStart w:id="2639" w:name="_Toc118192391"/>
      <w:bookmarkStart w:id="2640" w:name="_Toc118380755"/>
      <w:bookmarkStart w:id="2641" w:name="_Toc118380866"/>
      <w:bookmarkStart w:id="2642" w:name="_Toc118796224"/>
      <w:bookmarkStart w:id="2643" w:name="_Toc119659390"/>
      <w:bookmarkStart w:id="2644" w:name="_Toc119659769"/>
      <w:bookmarkStart w:id="2645" w:name="_Toc115973284"/>
      <w:bookmarkStart w:id="2646" w:name="_Toc116030557"/>
      <w:bookmarkStart w:id="2647" w:name="_Toc116052518"/>
      <w:bookmarkStart w:id="2648" w:name="_Toc116052847"/>
      <w:bookmarkStart w:id="2649" w:name="_Toc118131467"/>
      <w:bookmarkStart w:id="2650" w:name="_Toc118132007"/>
      <w:bookmarkStart w:id="2651" w:name="_Toc118192392"/>
      <w:bookmarkStart w:id="2652" w:name="_Toc118380756"/>
      <w:bookmarkStart w:id="2653" w:name="_Toc118380867"/>
      <w:bookmarkStart w:id="2654" w:name="_Toc118796225"/>
      <w:bookmarkStart w:id="2655" w:name="_Toc119659391"/>
      <w:bookmarkStart w:id="2656" w:name="_Toc119659770"/>
      <w:bookmarkStart w:id="2657" w:name="_Toc115973285"/>
      <w:bookmarkStart w:id="2658" w:name="_Toc116030558"/>
      <w:bookmarkStart w:id="2659" w:name="_Toc116052519"/>
      <w:bookmarkStart w:id="2660" w:name="_Toc116052848"/>
      <w:bookmarkStart w:id="2661" w:name="_Toc118131468"/>
      <w:bookmarkStart w:id="2662" w:name="_Toc118132008"/>
      <w:bookmarkStart w:id="2663" w:name="_Toc118192393"/>
      <w:bookmarkStart w:id="2664" w:name="_Toc118380757"/>
      <w:bookmarkStart w:id="2665" w:name="_Toc118380868"/>
      <w:bookmarkStart w:id="2666" w:name="_Toc118796226"/>
      <w:bookmarkStart w:id="2667" w:name="_Toc119659392"/>
      <w:bookmarkStart w:id="2668" w:name="_Toc119659771"/>
      <w:bookmarkStart w:id="2669" w:name="_Toc115973286"/>
      <w:bookmarkStart w:id="2670" w:name="_Toc116030559"/>
      <w:bookmarkStart w:id="2671" w:name="_Toc116052520"/>
      <w:bookmarkStart w:id="2672" w:name="_Toc116052849"/>
      <w:bookmarkStart w:id="2673" w:name="_Toc118131469"/>
      <w:bookmarkStart w:id="2674" w:name="_Toc118132009"/>
      <w:bookmarkStart w:id="2675" w:name="_Toc118192394"/>
      <w:bookmarkStart w:id="2676" w:name="_Toc118380758"/>
      <w:bookmarkStart w:id="2677" w:name="_Toc118380869"/>
      <w:bookmarkStart w:id="2678" w:name="_Toc118796227"/>
      <w:bookmarkStart w:id="2679" w:name="_Toc119659393"/>
      <w:bookmarkStart w:id="2680" w:name="_Toc119659772"/>
      <w:bookmarkStart w:id="2681" w:name="_Toc115973287"/>
      <w:bookmarkStart w:id="2682" w:name="_Toc116030560"/>
      <w:bookmarkStart w:id="2683" w:name="_Toc116052521"/>
      <w:bookmarkStart w:id="2684" w:name="_Toc116052850"/>
      <w:bookmarkStart w:id="2685" w:name="_Toc118131470"/>
      <w:bookmarkStart w:id="2686" w:name="_Toc118132010"/>
      <w:bookmarkStart w:id="2687" w:name="_Toc118192395"/>
      <w:bookmarkStart w:id="2688" w:name="_Toc118380759"/>
      <w:bookmarkStart w:id="2689" w:name="_Toc118380870"/>
      <w:bookmarkStart w:id="2690" w:name="_Toc118796228"/>
      <w:bookmarkStart w:id="2691" w:name="_Toc119659394"/>
      <w:bookmarkStart w:id="2692" w:name="_Toc119659773"/>
      <w:bookmarkStart w:id="2693" w:name="_Toc115973288"/>
      <w:bookmarkStart w:id="2694" w:name="_Toc116030561"/>
      <w:bookmarkStart w:id="2695" w:name="_Toc116052522"/>
      <w:bookmarkStart w:id="2696" w:name="_Toc116052851"/>
      <w:bookmarkStart w:id="2697" w:name="_Toc118131471"/>
      <w:bookmarkStart w:id="2698" w:name="_Toc118132011"/>
      <w:bookmarkStart w:id="2699" w:name="_Toc118192396"/>
      <w:bookmarkStart w:id="2700" w:name="_Toc118380760"/>
      <w:bookmarkStart w:id="2701" w:name="_Toc118380871"/>
      <w:bookmarkStart w:id="2702" w:name="_Toc118796229"/>
      <w:bookmarkStart w:id="2703" w:name="_Toc119659395"/>
      <w:bookmarkStart w:id="2704" w:name="_Toc119659774"/>
      <w:bookmarkStart w:id="2705" w:name="_Toc115973289"/>
      <w:bookmarkStart w:id="2706" w:name="_Toc116030562"/>
      <w:bookmarkStart w:id="2707" w:name="_Toc116052523"/>
      <w:bookmarkStart w:id="2708" w:name="_Toc116052852"/>
      <w:bookmarkStart w:id="2709" w:name="_Toc118131472"/>
      <w:bookmarkStart w:id="2710" w:name="_Toc118132012"/>
      <w:bookmarkStart w:id="2711" w:name="_Toc118192397"/>
      <w:bookmarkStart w:id="2712" w:name="_Toc118380761"/>
      <w:bookmarkStart w:id="2713" w:name="_Toc118380872"/>
      <w:bookmarkStart w:id="2714" w:name="_Toc118796230"/>
      <w:bookmarkStart w:id="2715" w:name="_Toc119659396"/>
      <w:bookmarkStart w:id="2716" w:name="_Toc119659775"/>
      <w:bookmarkStart w:id="2717" w:name="_Toc115973290"/>
      <w:bookmarkStart w:id="2718" w:name="_Toc116030563"/>
      <w:bookmarkStart w:id="2719" w:name="_Toc116052524"/>
      <w:bookmarkStart w:id="2720" w:name="_Toc116052853"/>
      <w:bookmarkStart w:id="2721" w:name="_Toc118131473"/>
      <w:bookmarkStart w:id="2722" w:name="_Toc118132013"/>
      <w:bookmarkStart w:id="2723" w:name="_Toc118192398"/>
      <w:bookmarkStart w:id="2724" w:name="_Toc118380762"/>
      <w:bookmarkStart w:id="2725" w:name="_Toc118380873"/>
      <w:bookmarkStart w:id="2726" w:name="_Toc118796231"/>
      <w:bookmarkStart w:id="2727" w:name="_Toc119659397"/>
      <w:bookmarkStart w:id="2728" w:name="_Toc119659776"/>
      <w:bookmarkStart w:id="2729" w:name="_Toc115973291"/>
      <w:bookmarkStart w:id="2730" w:name="_Toc116030564"/>
      <w:bookmarkStart w:id="2731" w:name="_Toc116052525"/>
      <w:bookmarkStart w:id="2732" w:name="_Toc116052854"/>
      <w:bookmarkStart w:id="2733" w:name="_Toc118131474"/>
      <w:bookmarkStart w:id="2734" w:name="_Toc118132014"/>
      <w:bookmarkStart w:id="2735" w:name="_Toc118192399"/>
      <w:bookmarkStart w:id="2736" w:name="_Toc118380763"/>
      <w:bookmarkStart w:id="2737" w:name="_Toc118380874"/>
      <w:bookmarkStart w:id="2738" w:name="_Toc118796232"/>
      <w:bookmarkStart w:id="2739" w:name="_Toc119659398"/>
      <w:bookmarkStart w:id="2740" w:name="_Toc119659777"/>
      <w:bookmarkStart w:id="2741" w:name="_Toc115973292"/>
      <w:bookmarkStart w:id="2742" w:name="_Toc116030565"/>
      <w:bookmarkStart w:id="2743" w:name="_Toc116052526"/>
      <w:bookmarkStart w:id="2744" w:name="_Toc116052855"/>
      <w:bookmarkStart w:id="2745" w:name="_Toc118131475"/>
      <w:bookmarkStart w:id="2746" w:name="_Toc118132015"/>
      <w:bookmarkStart w:id="2747" w:name="_Toc118192400"/>
      <w:bookmarkStart w:id="2748" w:name="_Toc118380764"/>
      <w:bookmarkStart w:id="2749" w:name="_Toc118380875"/>
      <w:bookmarkStart w:id="2750" w:name="_Toc118796233"/>
      <w:bookmarkStart w:id="2751" w:name="_Toc119659399"/>
      <w:bookmarkStart w:id="2752" w:name="_Toc119659778"/>
      <w:bookmarkStart w:id="2753" w:name="_Toc115973293"/>
      <w:bookmarkStart w:id="2754" w:name="_Toc116030566"/>
      <w:bookmarkStart w:id="2755" w:name="_Toc116052527"/>
      <w:bookmarkStart w:id="2756" w:name="_Toc116052856"/>
      <w:bookmarkStart w:id="2757" w:name="_Toc118131476"/>
      <w:bookmarkStart w:id="2758" w:name="_Toc118132016"/>
      <w:bookmarkStart w:id="2759" w:name="_Toc118192401"/>
      <w:bookmarkStart w:id="2760" w:name="_Toc118380765"/>
      <w:bookmarkStart w:id="2761" w:name="_Toc118380876"/>
      <w:bookmarkStart w:id="2762" w:name="_Toc118796234"/>
      <w:bookmarkStart w:id="2763" w:name="_Toc119659400"/>
      <w:bookmarkStart w:id="2764" w:name="_Toc119659779"/>
      <w:bookmarkStart w:id="2765" w:name="_Toc393803174"/>
      <w:bookmarkStart w:id="2766" w:name="_Toc422477060"/>
      <w:bookmarkStart w:id="2767" w:name="_Toc422822340"/>
      <w:bookmarkStart w:id="2768" w:name="_Toc422919966"/>
      <w:bookmarkStart w:id="2769" w:name="_Toc422922622"/>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r w:rsidRPr="0082479A">
        <w:rPr>
          <w:b/>
          <w:bCs/>
        </w:rPr>
        <w:t>Relatório Técnico Administrativo (</w:t>
      </w:r>
      <w:r w:rsidR="0015356F" w:rsidRPr="0082479A">
        <w:rPr>
          <w:b/>
          <w:bCs/>
        </w:rPr>
        <w:t>RTA</w:t>
      </w:r>
      <w:bookmarkEnd w:id="2765"/>
      <w:bookmarkEnd w:id="2766"/>
      <w:bookmarkEnd w:id="2767"/>
      <w:bookmarkEnd w:id="2768"/>
      <w:bookmarkEnd w:id="2769"/>
      <w:r w:rsidRPr="0082479A">
        <w:rPr>
          <w:b/>
          <w:bCs/>
        </w:rPr>
        <w:t>)</w:t>
      </w:r>
    </w:p>
    <w:p w14:paraId="6A5FBBE0" w14:textId="77777777" w:rsidR="0019078A" w:rsidRPr="006B43E7" w:rsidRDefault="0019078A" w:rsidP="0082479A">
      <w:pPr>
        <w:pStyle w:val="Ttulo3"/>
        <w:rPr>
          <w:lang w:eastAsia="en-US"/>
        </w:rPr>
      </w:pPr>
      <w:r w:rsidRPr="006B43E7">
        <w:rPr>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6B43E7" w:rsidRDefault="0019078A" w:rsidP="0082479A">
      <w:pPr>
        <w:pStyle w:val="Ttulo3"/>
        <w:rPr>
          <w:lang w:eastAsia="en-US"/>
        </w:rPr>
      </w:pPr>
      <w:r w:rsidRPr="006B43E7">
        <w:rPr>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Pr="006B43E7" w:rsidRDefault="0019078A" w:rsidP="0082479A">
      <w:pPr>
        <w:pStyle w:val="Ttulo3"/>
        <w:rPr>
          <w:lang w:eastAsia="en-US"/>
        </w:rPr>
      </w:pPr>
      <w:r w:rsidRPr="006B43E7">
        <w:rPr>
          <w:lang w:eastAsia="en-US"/>
        </w:rPr>
        <w:t>O modelo de RTA será disponibilizado pela CAIXA e deverá ser criteriosamente preenchido pela CONTRATADA.</w:t>
      </w:r>
    </w:p>
    <w:p w14:paraId="1D5F2D7E" w14:textId="1037F0C4" w:rsidR="00BC33CB" w:rsidRPr="006B43E7" w:rsidRDefault="00BC33CB" w:rsidP="0082479A">
      <w:pPr>
        <w:pStyle w:val="Ttulo3"/>
        <w:rPr>
          <w:lang w:eastAsia="en-US"/>
        </w:rPr>
      </w:pPr>
      <w:r w:rsidRPr="006B43E7">
        <w:rPr>
          <w:lang w:eastAsia="en-US"/>
        </w:rPr>
        <w:t xml:space="preserve">O RTA não contempla </w:t>
      </w:r>
      <w:r w:rsidR="00DB4352" w:rsidRPr="006B43E7">
        <w:rPr>
          <w:b/>
          <w:szCs w:val="22"/>
          <w:lang w:eastAsia="en-US"/>
        </w:rPr>
        <w:t>remuneração adicional para a Estimativa de Custos Global – ECG, devendo ser aberta demanda complementar.</w:t>
      </w:r>
    </w:p>
    <w:p w14:paraId="69F76E51" w14:textId="77777777" w:rsidR="00BF7087" w:rsidRPr="006B43E7" w:rsidRDefault="00BF7087" w:rsidP="001D07E4">
      <w:pPr>
        <w:pStyle w:val="Ttulo3"/>
        <w:numPr>
          <w:ilvl w:val="2"/>
          <w:numId w:val="49"/>
        </w:numPr>
        <w:rPr>
          <w:szCs w:val="22"/>
        </w:rPr>
      </w:pPr>
      <w:r w:rsidRPr="005F0EE1">
        <w:rPr>
          <w:szCs w:val="22"/>
        </w:rPr>
        <w:t>O RTA já contempla em sua estrutura a elaboração da Estimativa de Custo Global – ECG, inclusa na remuneração do serviço, não cabendo abertura deste serviço de forma avulsa.</w:t>
      </w:r>
    </w:p>
    <w:p w14:paraId="7C1DBF67" w14:textId="77777777" w:rsidR="0019078A" w:rsidRPr="006E4794" w:rsidRDefault="0019078A" w:rsidP="0082479A">
      <w:pPr>
        <w:pStyle w:val="Ttulo3"/>
        <w:rPr>
          <w:lang w:eastAsia="en-US"/>
        </w:rPr>
      </w:pPr>
      <w:r w:rsidRPr="006E4794">
        <w:rPr>
          <w:lang w:eastAsia="en-US"/>
        </w:rPr>
        <w:t>Todos os itens contidos na planilha de estimativa de preço constante no modelo do RTA deverão ser contemplados na análise.</w:t>
      </w:r>
    </w:p>
    <w:p w14:paraId="1C44D28C" w14:textId="651340DE" w:rsidR="0019078A" w:rsidRPr="006B43E7" w:rsidRDefault="0019078A" w:rsidP="0082479A">
      <w:pPr>
        <w:pStyle w:val="Ttulo3"/>
      </w:pPr>
      <w:r w:rsidRPr="006B43E7">
        <w:rPr>
          <w:lang w:eastAsia="en-US"/>
        </w:rPr>
        <w:lastRenderedPageBreak/>
        <w:t>O RTA deverá ser sempre ilustrado com, no mínimo, 12 (doze) fotografias coloridas e legendadas</w:t>
      </w:r>
      <w:r w:rsidRPr="006B43E7">
        <w:t xml:space="preserve"> ou quantas forem necessárias que propiciem a visualização de confrontações e demais detalhes julgados importantes para a caracterização do objeto, </w:t>
      </w:r>
      <w:r w:rsidRPr="006B43E7">
        <w:rPr>
          <w:b/>
        </w:rPr>
        <w:t>sendo que todas as fotografias constantes nos relatórios já estão incluídas na remuneração.</w:t>
      </w:r>
    </w:p>
    <w:p w14:paraId="28BDA491" w14:textId="77777777" w:rsidR="0019078A" w:rsidRPr="006B43E7" w:rsidRDefault="0019078A" w:rsidP="0082479A">
      <w:pPr>
        <w:pStyle w:val="Ttulo3"/>
      </w:pPr>
      <w:r w:rsidRPr="006B43E7">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6B43E7" w:rsidRDefault="0019078A" w:rsidP="0082479A">
      <w:pPr>
        <w:pStyle w:val="Ttulo3"/>
      </w:pPr>
      <w:r w:rsidRPr="006B43E7">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6B43E7" w:rsidRDefault="0019078A" w:rsidP="0082479A">
      <w:pPr>
        <w:pStyle w:val="Ttulo3"/>
      </w:pPr>
      <w:r w:rsidRPr="006B43E7">
        <w:t>A CONTRATADA deverá apresentar seu parecer quanto à viabilidade técnica do imóvel, indicando os argumentos considerados na análise.</w:t>
      </w:r>
    </w:p>
    <w:p w14:paraId="5FAD2209" w14:textId="77777777" w:rsidR="0019078A" w:rsidRPr="006B43E7" w:rsidRDefault="0019078A" w:rsidP="0082479A">
      <w:pPr>
        <w:pStyle w:val="Ttulo3"/>
      </w:pPr>
      <w:r w:rsidRPr="006B43E7">
        <w:t>As informações preliminares para a elaboração do RTA deverão abranger, no mínimo, os seguintes itens:</w:t>
      </w:r>
    </w:p>
    <w:p w14:paraId="0FFF8F82" w14:textId="68FF2582" w:rsidR="0019078A" w:rsidRPr="006B43E7" w:rsidRDefault="0019078A" w:rsidP="00C2458C">
      <w:pPr>
        <w:numPr>
          <w:ilvl w:val="0"/>
          <w:numId w:val="10"/>
        </w:numPr>
        <w:rPr>
          <w:rFonts w:cs="Arial"/>
          <w:szCs w:val="22"/>
        </w:rPr>
      </w:pPr>
      <w:r w:rsidRPr="006B43E7">
        <w:rPr>
          <w:rFonts w:cs="Arial"/>
          <w:szCs w:val="22"/>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6B43E7" w:rsidRDefault="0019078A" w:rsidP="00C2458C">
      <w:pPr>
        <w:numPr>
          <w:ilvl w:val="0"/>
          <w:numId w:val="10"/>
        </w:numPr>
        <w:rPr>
          <w:rFonts w:cs="Arial"/>
          <w:szCs w:val="22"/>
        </w:rPr>
      </w:pPr>
      <w:r w:rsidRPr="006B43E7">
        <w:rPr>
          <w:rFonts w:cs="Arial"/>
          <w:szCs w:val="22"/>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6B43E7" w:rsidRDefault="0019078A" w:rsidP="00C2458C">
      <w:pPr>
        <w:numPr>
          <w:ilvl w:val="0"/>
          <w:numId w:val="10"/>
        </w:numPr>
        <w:rPr>
          <w:rFonts w:cs="Arial"/>
          <w:szCs w:val="22"/>
        </w:rPr>
      </w:pPr>
      <w:r w:rsidRPr="006B43E7">
        <w:rPr>
          <w:rFonts w:cs="Arial"/>
          <w:szCs w:val="22"/>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6B43E7" w:rsidRDefault="0019078A" w:rsidP="00C2458C">
      <w:pPr>
        <w:numPr>
          <w:ilvl w:val="0"/>
          <w:numId w:val="10"/>
        </w:numPr>
        <w:rPr>
          <w:rFonts w:cs="Arial"/>
          <w:szCs w:val="22"/>
        </w:rPr>
      </w:pPr>
      <w:r w:rsidRPr="006B43E7">
        <w:rPr>
          <w:rFonts w:cs="Arial"/>
          <w:szCs w:val="22"/>
        </w:rPr>
        <w:t>Levantamento de restrições envolvendo órgãos como IPHAN, IBAMA ou qualquer outro órgão de patrimônio histórico ou ambiental</w:t>
      </w:r>
    </w:p>
    <w:p w14:paraId="2757B25E" w14:textId="77777777" w:rsidR="0019078A" w:rsidRPr="006B43E7" w:rsidRDefault="0019078A" w:rsidP="00C2458C">
      <w:pPr>
        <w:numPr>
          <w:ilvl w:val="0"/>
          <w:numId w:val="10"/>
        </w:numPr>
        <w:rPr>
          <w:rFonts w:cs="Arial"/>
          <w:szCs w:val="22"/>
        </w:rPr>
      </w:pPr>
      <w:r w:rsidRPr="006B43E7">
        <w:rPr>
          <w:rFonts w:cs="Arial"/>
          <w:szCs w:val="22"/>
        </w:rPr>
        <w:t>Levantamento de aspectos relevantes da área, entre elas o tipo de fundação tipicamente utilizada, consistência do solo e ocorrência de inundações na região.</w:t>
      </w:r>
    </w:p>
    <w:p w14:paraId="6A6284EE" w14:textId="77777777" w:rsidR="0019078A" w:rsidRPr="006B43E7" w:rsidRDefault="0019078A" w:rsidP="005D7A63">
      <w:pPr>
        <w:pStyle w:val="Estiloesquerda15cmAntes6ptDepoisde6pt"/>
        <w:numPr>
          <w:ilvl w:val="0"/>
          <w:numId w:val="0"/>
        </w:numPr>
        <w:tabs>
          <w:tab w:val="left" w:pos="709"/>
        </w:tabs>
        <w:spacing w:before="60" w:after="60"/>
        <w:ind w:left="567"/>
        <w:rPr>
          <w:rFonts w:cs="Arial"/>
          <w:szCs w:val="22"/>
        </w:rPr>
      </w:pPr>
    </w:p>
    <w:p w14:paraId="1B2ADC91" w14:textId="33AF305C" w:rsidR="0019078A" w:rsidRPr="00F466BD" w:rsidRDefault="0062006B" w:rsidP="0082479A">
      <w:pPr>
        <w:pStyle w:val="Ttulo2"/>
      </w:pPr>
      <w:bookmarkStart w:id="2770" w:name="_Toc115973295"/>
      <w:bookmarkStart w:id="2771" w:name="_Toc116030568"/>
      <w:bookmarkStart w:id="2772" w:name="_Toc116052529"/>
      <w:bookmarkStart w:id="2773" w:name="_Toc116052858"/>
      <w:bookmarkStart w:id="2774" w:name="_Toc118131478"/>
      <w:bookmarkStart w:id="2775" w:name="_Toc118132018"/>
      <w:bookmarkStart w:id="2776" w:name="_Toc118192403"/>
      <w:bookmarkStart w:id="2777" w:name="_Toc118380767"/>
      <w:bookmarkStart w:id="2778" w:name="_Toc118380878"/>
      <w:bookmarkStart w:id="2779" w:name="_Toc118796236"/>
      <w:bookmarkStart w:id="2780" w:name="_Toc119659402"/>
      <w:bookmarkStart w:id="2781" w:name="_Toc119659781"/>
      <w:bookmarkStart w:id="2782" w:name="_Toc115973296"/>
      <w:bookmarkStart w:id="2783" w:name="_Toc116030569"/>
      <w:bookmarkStart w:id="2784" w:name="_Toc116052530"/>
      <w:bookmarkStart w:id="2785" w:name="_Toc116052859"/>
      <w:bookmarkStart w:id="2786" w:name="_Toc118131479"/>
      <w:bookmarkStart w:id="2787" w:name="_Toc118132019"/>
      <w:bookmarkStart w:id="2788" w:name="_Toc118192404"/>
      <w:bookmarkStart w:id="2789" w:name="_Toc118380768"/>
      <w:bookmarkStart w:id="2790" w:name="_Toc118380879"/>
      <w:bookmarkStart w:id="2791" w:name="_Toc118796237"/>
      <w:bookmarkStart w:id="2792" w:name="_Toc119659403"/>
      <w:bookmarkStart w:id="2793" w:name="_Toc119659782"/>
      <w:bookmarkStart w:id="2794" w:name="_Toc393803176"/>
      <w:bookmarkStart w:id="2795" w:name="_Toc422477070"/>
      <w:bookmarkStart w:id="2796" w:name="_Toc422822350"/>
      <w:bookmarkStart w:id="2797" w:name="_Toc422919976"/>
      <w:bookmarkStart w:id="2798" w:name="_Toc422922632"/>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Pr="00F466BD">
        <w:t xml:space="preserve">Cadastro </w:t>
      </w:r>
      <w:r>
        <w:t>d</w:t>
      </w:r>
      <w:r w:rsidRPr="00F466BD">
        <w:t xml:space="preserve">e Áreas, Medidas, Equipamentos </w:t>
      </w:r>
      <w:r>
        <w:t>e</w:t>
      </w:r>
      <w:r w:rsidRPr="00F466BD">
        <w:t xml:space="preserve"> Sistemas </w:t>
      </w:r>
      <w:r>
        <w:t>(</w:t>
      </w:r>
      <w:r w:rsidR="0015356F" w:rsidRPr="00F466BD">
        <w:t>CAM</w:t>
      </w:r>
      <w:bookmarkEnd w:id="2794"/>
      <w:bookmarkEnd w:id="2795"/>
      <w:bookmarkEnd w:id="2796"/>
      <w:bookmarkEnd w:id="2797"/>
      <w:bookmarkEnd w:id="2798"/>
      <w:r>
        <w:t>)</w:t>
      </w:r>
    </w:p>
    <w:p w14:paraId="565C6AA2" w14:textId="09BF7ED5" w:rsidR="0019078A" w:rsidRPr="006B43E7" w:rsidRDefault="0019078A" w:rsidP="0082479A">
      <w:pPr>
        <w:pStyle w:val="Ttulo3"/>
      </w:pPr>
      <w:r w:rsidRPr="006B43E7">
        <w:t>O CAM atualizado deverá ser apresentado em meio eletrônico, contemplando os seguintes itens:</w:t>
      </w:r>
    </w:p>
    <w:p w14:paraId="3273BF64" w14:textId="0B5809A9" w:rsidR="0019078A" w:rsidRPr="006B43E7" w:rsidRDefault="0019078A" w:rsidP="00C2458C">
      <w:pPr>
        <w:numPr>
          <w:ilvl w:val="0"/>
          <w:numId w:val="10"/>
        </w:numPr>
        <w:rPr>
          <w:rFonts w:cs="Arial"/>
          <w:szCs w:val="22"/>
        </w:rPr>
      </w:pPr>
      <w:r w:rsidRPr="006B43E7">
        <w:rPr>
          <w:rFonts w:cs="Arial"/>
          <w:szCs w:val="22"/>
        </w:rPr>
        <w:t>Área do terreno</w:t>
      </w:r>
    </w:p>
    <w:p w14:paraId="1D822071" w14:textId="4B7747C0" w:rsidR="0019078A" w:rsidRPr="006B43E7" w:rsidRDefault="0019078A" w:rsidP="00C2458C">
      <w:pPr>
        <w:numPr>
          <w:ilvl w:val="0"/>
          <w:numId w:val="10"/>
        </w:numPr>
        <w:rPr>
          <w:rFonts w:cs="Arial"/>
          <w:szCs w:val="22"/>
        </w:rPr>
      </w:pPr>
      <w:r w:rsidRPr="006B43E7">
        <w:rPr>
          <w:rFonts w:cs="Arial"/>
          <w:szCs w:val="22"/>
        </w:rPr>
        <w:t>Área total construída</w:t>
      </w:r>
    </w:p>
    <w:p w14:paraId="242362F9" w14:textId="3A0862CC" w:rsidR="0019078A" w:rsidRPr="006B43E7" w:rsidRDefault="0019078A" w:rsidP="00C2458C">
      <w:pPr>
        <w:numPr>
          <w:ilvl w:val="0"/>
          <w:numId w:val="10"/>
        </w:numPr>
        <w:rPr>
          <w:rFonts w:cs="Arial"/>
          <w:szCs w:val="22"/>
        </w:rPr>
      </w:pPr>
      <w:r w:rsidRPr="006B43E7">
        <w:rPr>
          <w:rFonts w:cs="Arial"/>
          <w:szCs w:val="22"/>
        </w:rPr>
        <w:t>Área de estacionamento coberto</w:t>
      </w:r>
    </w:p>
    <w:p w14:paraId="7C98AEB7" w14:textId="6EC301FA" w:rsidR="0019078A" w:rsidRPr="006B43E7" w:rsidRDefault="0019078A" w:rsidP="00C2458C">
      <w:pPr>
        <w:numPr>
          <w:ilvl w:val="0"/>
          <w:numId w:val="10"/>
        </w:numPr>
        <w:rPr>
          <w:rFonts w:cs="Arial"/>
          <w:szCs w:val="22"/>
        </w:rPr>
      </w:pPr>
      <w:r w:rsidRPr="006B43E7">
        <w:rPr>
          <w:rFonts w:cs="Arial"/>
          <w:szCs w:val="22"/>
        </w:rPr>
        <w:t>Área de estacionamento descoberto</w:t>
      </w:r>
    </w:p>
    <w:p w14:paraId="08738E88" w14:textId="4A2FB3CE" w:rsidR="0019078A" w:rsidRPr="006B43E7" w:rsidRDefault="0019078A" w:rsidP="00C2458C">
      <w:pPr>
        <w:numPr>
          <w:ilvl w:val="0"/>
          <w:numId w:val="10"/>
        </w:numPr>
        <w:rPr>
          <w:rFonts w:cs="Arial"/>
          <w:szCs w:val="22"/>
        </w:rPr>
      </w:pPr>
      <w:r w:rsidRPr="006B43E7">
        <w:rPr>
          <w:rFonts w:cs="Arial"/>
          <w:szCs w:val="22"/>
        </w:rPr>
        <w:t>Área de calçada e recuo</w:t>
      </w:r>
    </w:p>
    <w:p w14:paraId="542FA82F" w14:textId="2311B38A" w:rsidR="0019078A" w:rsidRPr="006B43E7" w:rsidRDefault="0019078A" w:rsidP="00C2458C">
      <w:pPr>
        <w:numPr>
          <w:ilvl w:val="0"/>
          <w:numId w:val="10"/>
        </w:numPr>
        <w:rPr>
          <w:rFonts w:cs="Arial"/>
          <w:szCs w:val="22"/>
        </w:rPr>
      </w:pPr>
      <w:r w:rsidRPr="006B43E7">
        <w:rPr>
          <w:rFonts w:cs="Arial"/>
          <w:szCs w:val="22"/>
        </w:rPr>
        <w:t>Área de cobertura</w:t>
      </w:r>
    </w:p>
    <w:p w14:paraId="4353F66E" w14:textId="79217678" w:rsidR="0019078A" w:rsidRPr="006B43E7" w:rsidRDefault="0019078A" w:rsidP="00C2458C">
      <w:pPr>
        <w:numPr>
          <w:ilvl w:val="0"/>
          <w:numId w:val="10"/>
        </w:numPr>
        <w:rPr>
          <w:rFonts w:cs="Arial"/>
          <w:szCs w:val="22"/>
        </w:rPr>
      </w:pPr>
      <w:r w:rsidRPr="006B43E7">
        <w:rPr>
          <w:rFonts w:cs="Arial"/>
          <w:szCs w:val="22"/>
        </w:rPr>
        <w:lastRenderedPageBreak/>
        <w:t>Área de piso elevado</w:t>
      </w:r>
    </w:p>
    <w:p w14:paraId="0721AE42" w14:textId="13CAC26C" w:rsidR="0019078A" w:rsidRPr="006B43E7" w:rsidRDefault="0019078A" w:rsidP="00C2458C">
      <w:pPr>
        <w:numPr>
          <w:ilvl w:val="0"/>
          <w:numId w:val="10"/>
        </w:numPr>
        <w:rPr>
          <w:rFonts w:cs="Arial"/>
          <w:szCs w:val="22"/>
        </w:rPr>
      </w:pPr>
      <w:r w:rsidRPr="006B43E7">
        <w:rPr>
          <w:rFonts w:cs="Arial"/>
          <w:szCs w:val="22"/>
        </w:rPr>
        <w:t>Área envidraçada</w:t>
      </w:r>
    </w:p>
    <w:p w14:paraId="3226DAB7" w14:textId="4EBB7EC1" w:rsidR="0019078A" w:rsidRPr="006B43E7" w:rsidRDefault="0019078A" w:rsidP="00C2458C">
      <w:pPr>
        <w:numPr>
          <w:ilvl w:val="0"/>
          <w:numId w:val="10"/>
        </w:numPr>
        <w:rPr>
          <w:rFonts w:cs="Arial"/>
          <w:szCs w:val="22"/>
        </w:rPr>
      </w:pPr>
      <w:r w:rsidRPr="006B43E7">
        <w:rPr>
          <w:rFonts w:cs="Arial"/>
          <w:szCs w:val="22"/>
        </w:rPr>
        <w:t>Área de persianas</w:t>
      </w:r>
    </w:p>
    <w:p w14:paraId="17A175ED" w14:textId="09FA9612" w:rsidR="0019078A" w:rsidRPr="006B43E7" w:rsidRDefault="0019078A" w:rsidP="00C2458C">
      <w:pPr>
        <w:numPr>
          <w:ilvl w:val="0"/>
          <w:numId w:val="10"/>
        </w:numPr>
        <w:rPr>
          <w:rFonts w:cs="Arial"/>
          <w:szCs w:val="22"/>
        </w:rPr>
      </w:pPr>
      <w:r w:rsidRPr="006B43E7">
        <w:rPr>
          <w:rFonts w:cs="Arial"/>
          <w:szCs w:val="22"/>
        </w:rPr>
        <w:t>Área de atendimento ao público</w:t>
      </w:r>
    </w:p>
    <w:p w14:paraId="2835B79A" w14:textId="6D5BEFDA" w:rsidR="0019078A" w:rsidRPr="006B43E7" w:rsidRDefault="0019078A" w:rsidP="00C2458C">
      <w:pPr>
        <w:numPr>
          <w:ilvl w:val="0"/>
          <w:numId w:val="10"/>
        </w:numPr>
        <w:rPr>
          <w:rFonts w:cs="Arial"/>
          <w:szCs w:val="22"/>
        </w:rPr>
      </w:pPr>
      <w:r w:rsidRPr="006B43E7">
        <w:rPr>
          <w:rFonts w:cs="Arial"/>
          <w:szCs w:val="22"/>
        </w:rPr>
        <w:t>Área de autoatendimento</w:t>
      </w:r>
    </w:p>
    <w:p w14:paraId="2FD152C2" w14:textId="7B0D6AB0" w:rsidR="0019078A" w:rsidRPr="006B43E7" w:rsidRDefault="0019078A" w:rsidP="00C2458C">
      <w:pPr>
        <w:numPr>
          <w:ilvl w:val="0"/>
          <w:numId w:val="10"/>
        </w:numPr>
        <w:rPr>
          <w:rFonts w:cs="Arial"/>
          <w:szCs w:val="22"/>
        </w:rPr>
      </w:pPr>
      <w:r w:rsidRPr="006B43E7">
        <w:rPr>
          <w:rFonts w:cs="Arial"/>
          <w:szCs w:val="22"/>
        </w:rPr>
        <w:t>Altura do pé direito por pavimento</w:t>
      </w:r>
    </w:p>
    <w:p w14:paraId="0C609EB7" w14:textId="4CC2E2BD" w:rsidR="0019078A" w:rsidRPr="006B43E7" w:rsidRDefault="0019078A" w:rsidP="00C2458C">
      <w:pPr>
        <w:numPr>
          <w:ilvl w:val="0"/>
          <w:numId w:val="10"/>
        </w:numPr>
        <w:rPr>
          <w:rFonts w:cs="Arial"/>
          <w:szCs w:val="22"/>
        </w:rPr>
      </w:pPr>
      <w:r w:rsidRPr="006B43E7">
        <w:rPr>
          <w:rFonts w:cs="Arial"/>
          <w:szCs w:val="22"/>
        </w:rPr>
        <w:t>Número de pavimentos</w:t>
      </w:r>
    </w:p>
    <w:p w14:paraId="71B59BD5" w14:textId="6B814FCA" w:rsidR="0019078A" w:rsidRPr="006B43E7" w:rsidRDefault="0019078A" w:rsidP="00C2458C">
      <w:pPr>
        <w:numPr>
          <w:ilvl w:val="0"/>
          <w:numId w:val="10"/>
        </w:numPr>
        <w:rPr>
          <w:rFonts w:cs="Arial"/>
          <w:szCs w:val="22"/>
        </w:rPr>
      </w:pPr>
      <w:r w:rsidRPr="006B43E7">
        <w:rPr>
          <w:rFonts w:cs="Arial"/>
          <w:szCs w:val="22"/>
        </w:rPr>
        <w:t>Número de pontos de iluminação por tipo de luminária (2x32w, 2x16w, 2x28w, 2x14w, emergência, LFCs, iluminação externa etc.)</w:t>
      </w:r>
    </w:p>
    <w:p w14:paraId="5F2833E9" w14:textId="5ADEDE22" w:rsidR="0019078A" w:rsidRPr="006B43E7" w:rsidRDefault="0019078A" w:rsidP="00C2458C">
      <w:pPr>
        <w:numPr>
          <w:ilvl w:val="0"/>
          <w:numId w:val="10"/>
        </w:numPr>
        <w:rPr>
          <w:rFonts w:cs="Arial"/>
          <w:szCs w:val="22"/>
        </w:rPr>
      </w:pPr>
      <w:r w:rsidRPr="006B43E7">
        <w:rPr>
          <w:rFonts w:cs="Arial"/>
          <w:szCs w:val="22"/>
        </w:rPr>
        <w:t>Número de pontos lógicos</w:t>
      </w:r>
    </w:p>
    <w:p w14:paraId="245C6376" w14:textId="32FCB1F8" w:rsidR="0019078A" w:rsidRPr="006B43E7" w:rsidRDefault="0019078A" w:rsidP="00C2458C">
      <w:pPr>
        <w:numPr>
          <w:ilvl w:val="0"/>
          <w:numId w:val="10"/>
        </w:numPr>
        <w:rPr>
          <w:rFonts w:cs="Arial"/>
          <w:szCs w:val="22"/>
        </w:rPr>
      </w:pPr>
      <w:r w:rsidRPr="006B43E7">
        <w:rPr>
          <w:rFonts w:cs="Arial"/>
          <w:szCs w:val="22"/>
        </w:rPr>
        <w:t>Número de pontos elétricos – rede comum</w:t>
      </w:r>
    </w:p>
    <w:p w14:paraId="07607C57" w14:textId="234434FD" w:rsidR="0019078A" w:rsidRPr="006B43E7" w:rsidRDefault="0019078A" w:rsidP="00C2458C">
      <w:pPr>
        <w:numPr>
          <w:ilvl w:val="0"/>
          <w:numId w:val="10"/>
        </w:numPr>
        <w:rPr>
          <w:rFonts w:cs="Arial"/>
          <w:szCs w:val="22"/>
        </w:rPr>
      </w:pPr>
      <w:r w:rsidRPr="006B43E7">
        <w:rPr>
          <w:rFonts w:cs="Arial"/>
          <w:szCs w:val="22"/>
        </w:rPr>
        <w:t>Número de pontos elétricos – rede estabilizada</w:t>
      </w:r>
    </w:p>
    <w:p w14:paraId="1B8EBA3F" w14:textId="0AB182BD" w:rsidR="0019078A" w:rsidRPr="006B43E7" w:rsidRDefault="0019078A" w:rsidP="00C2458C">
      <w:pPr>
        <w:numPr>
          <w:ilvl w:val="0"/>
          <w:numId w:val="10"/>
        </w:numPr>
        <w:rPr>
          <w:rFonts w:cs="Arial"/>
          <w:szCs w:val="22"/>
        </w:rPr>
      </w:pPr>
      <w:r w:rsidRPr="006B43E7">
        <w:rPr>
          <w:rFonts w:cs="Arial"/>
          <w:szCs w:val="22"/>
        </w:rPr>
        <w:t>Sistema de CFTV com quantitativo dos dispositivos</w:t>
      </w:r>
    </w:p>
    <w:p w14:paraId="4D8BD5E8" w14:textId="56F1424F" w:rsidR="0019078A" w:rsidRPr="006B43E7" w:rsidRDefault="0019078A" w:rsidP="00C2458C">
      <w:pPr>
        <w:numPr>
          <w:ilvl w:val="0"/>
          <w:numId w:val="10"/>
        </w:numPr>
        <w:rPr>
          <w:rFonts w:cs="Arial"/>
          <w:szCs w:val="22"/>
        </w:rPr>
      </w:pPr>
      <w:r w:rsidRPr="006B43E7">
        <w:rPr>
          <w:rFonts w:cs="Arial"/>
          <w:szCs w:val="22"/>
        </w:rPr>
        <w:t>Sistema de alarme com quantitativo dos dispositivos</w:t>
      </w:r>
    </w:p>
    <w:p w14:paraId="089A0904" w14:textId="0089ACA4" w:rsidR="0019078A" w:rsidRPr="006B43E7" w:rsidRDefault="0019078A" w:rsidP="00C2458C">
      <w:pPr>
        <w:numPr>
          <w:ilvl w:val="0"/>
          <w:numId w:val="10"/>
        </w:numPr>
        <w:rPr>
          <w:rFonts w:cs="Arial"/>
          <w:szCs w:val="22"/>
        </w:rPr>
      </w:pPr>
      <w:r w:rsidRPr="006B43E7">
        <w:rPr>
          <w:rFonts w:cs="Arial"/>
          <w:szCs w:val="22"/>
        </w:rPr>
        <w:t>Sistema de controle de acesso com quantitativo dos dispositivos</w:t>
      </w:r>
    </w:p>
    <w:p w14:paraId="185888DE" w14:textId="3CB0BE2F" w:rsidR="0019078A" w:rsidRPr="006B43E7" w:rsidRDefault="0019078A" w:rsidP="00C2458C">
      <w:pPr>
        <w:numPr>
          <w:ilvl w:val="0"/>
          <w:numId w:val="10"/>
        </w:numPr>
        <w:rPr>
          <w:rFonts w:cs="Arial"/>
          <w:szCs w:val="22"/>
        </w:rPr>
      </w:pPr>
      <w:r w:rsidRPr="006B43E7">
        <w:rPr>
          <w:rFonts w:cs="Arial"/>
          <w:szCs w:val="22"/>
        </w:rPr>
        <w:t>Sistema de prevenção de incêndio com quantitativo dos dispositivos</w:t>
      </w:r>
    </w:p>
    <w:p w14:paraId="178758C9" w14:textId="637CEA2A" w:rsidR="0019078A" w:rsidRPr="006B43E7" w:rsidRDefault="0019078A" w:rsidP="00C2458C">
      <w:pPr>
        <w:numPr>
          <w:ilvl w:val="0"/>
          <w:numId w:val="10"/>
        </w:numPr>
        <w:rPr>
          <w:rFonts w:cs="Arial"/>
          <w:szCs w:val="22"/>
        </w:rPr>
      </w:pPr>
      <w:r w:rsidRPr="006B43E7">
        <w:rPr>
          <w:rFonts w:cs="Arial"/>
          <w:szCs w:val="22"/>
        </w:rPr>
        <w:t>Potência total instalada (Kw)</w:t>
      </w:r>
    </w:p>
    <w:p w14:paraId="3E65C9F9" w14:textId="4A303170" w:rsidR="0019078A" w:rsidRPr="006B43E7" w:rsidRDefault="0019078A" w:rsidP="00C2458C">
      <w:pPr>
        <w:numPr>
          <w:ilvl w:val="0"/>
          <w:numId w:val="10"/>
        </w:numPr>
        <w:rPr>
          <w:rFonts w:cs="Arial"/>
          <w:szCs w:val="22"/>
        </w:rPr>
      </w:pPr>
      <w:r w:rsidRPr="006B43E7">
        <w:rPr>
          <w:rFonts w:cs="Arial"/>
          <w:szCs w:val="22"/>
        </w:rPr>
        <w:t>Padrão de entrada de energia (MT/BT) – mono/bi/trifásico</w:t>
      </w:r>
    </w:p>
    <w:p w14:paraId="62021CB6" w14:textId="4C3934EF" w:rsidR="0019078A" w:rsidRPr="006B43E7" w:rsidRDefault="0019078A" w:rsidP="00C2458C">
      <w:pPr>
        <w:numPr>
          <w:ilvl w:val="0"/>
          <w:numId w:val="10"/>
        </w:numPr>
        <w:rPr>
          <w:rFonts w:cs="Arial"/>
          <w:szCs w:val="22"/>
        </w:rPr>
      </w:pPr>
      <w:r w:rsidRPr="006B43E7">
        <w:rPr>
          <w:rFonts w:cs="Arial"/>
          <w:szCs w:val="22"/>
        </w:rPr>
        <w:t>Disjuntor geral do QGBT (A)</w:t>
      </w:r>
    </w:p>
    <w:p w14:paraId="0614685C" w14:textId="49B09183" w:rsidR="0019078A" w:rsidRPr="006B43E7" w:rsidRDefault="0019078A" w:rsidP="00C2458C">
      <w:pPr>
        <w:numPr>
          <w:ilvl w:val="0"/>
          <w:numId w:val="10"/>
        </w:numPr>
        <w:rPr>
          <w:rFonts w:cs="Arial"/>
          <w:szCs w:val="22"/>
        </w:rPr>
      </w:pPr>
      <w:r w:rsidRPr="006B43E7">
        <w:rPr>
          <w:rFonts w:cs="Arial"/>
          <w:szCs w:val="22"/>
        </w:rPr>
        <w:t>Tipo de transformador (poste / cabine)</w:t>
      </w:r>
    </w:p>
    <w:p w14:paraId="57F436A9" w14:textId="15CB1C85" w:rsidR="0019078A" w:rsidRPr="006B43E7" w:rsidRDefault="0019078A" w:rsidP="00C2458C">
      <w:pPr>
        <w:numPr>
          <w:ilvl w:val="0"/>
          <w:numId w:val="10"/>
        </w:numPr>
        <w:rPr>
          <w:rFonts w:cs="Arial"/>
          <w:szCs w:val="22"/>
        </w:rPr>
      </w:pPr>
      <w:r w:rsidRPr="006B43E7">
        <w:rPr>
          <w:rFonts w:cs="Arial"/>
          <w:szCs w:val="22"/>
        </w:rPr>
        <w:t>Potência do transformador (kVA)</w:t>
      </w:r>
    </w:p>
    <w:p w14:paraId="4EE1D5CC" w14:textId="2C11CA32" w:rsidR="0019078A" w:rsidRPr="006B43E7" w:rsidRDefault="0019078A" w:rsidP="00C2458C">
      <w:pPr>
        <w:numPr>
          <w:ilvl w:val="0"/>
          <w:numId w:val="10"/>
        </w:numPr>
        <w:rPr>
          <w:rFonts w:cs="Arial"/>
          <w:szCs w:val="22"/>
        </w:rPr>
      </w:pPr>
      <w:r w:rsidRPr="006B43E7">
        <w:rPr>
          <w:rFonts w:cs="Arial"/>
          <w:szCs w:val="22"/>
        </w:rPr>
        <w:t>Tensão (V)</w:t>
      </w:r>
    </w:p>
    <w:p w14:paraId="48D3DC3C" w14:textId="0DA78802" w:rsidR="0019078A" w:rsidRPr="006B43E7" w:rsidRDefault="0019078A" w:rsidP="00C2458C">
      <w:pPr>
        <w:numPr>
          <w:ilvl w:val="0"/>
          <w:numId w:val="10"/>
        </w:numPr>
        <w:rPr>
          <w:rFonts w:cs="Arial"/>
          <w:szCs w:val="22"/>
        </w:rPr>
      </w:pPr>
      <w:r w:rsidRPr="006B43E7">
        <w:rPr>
          <w:rFonts w:cs="Arial"/>
          <w:i/>
          <w:szCs w:val="22"/>
        </w:rPr>
        <w:t>Nobreaks</w:t>
      </w:r>
      <w:r w:rsidRPr="006B43E7">
        <w:rPr>
          <w:rFonts w:cs="Arial"/>
          <w:szCs w:val="22"/>
        </w:rPr>
        <w:t xml:space="preserve"> (KVA, fabricante, nº de série)</w:t>
      </w:r>
    </w:p>
    <w:p w14:paraId="02B4BD92" w14:textId="6F197709" w:rsidR="0019078A" w:rsidRPr="006B43E7" w:rsidRDefault="0019078A" w:rsidP="00C2458C">
      <w:pPr>
        <w:numPr>
          <w:ilvl w:val="0"/>
          <w:numId w:val="10"/>
        </w:numPr>
        <w:rPr>
          <w:rFonts w:cs="Arial"/>
          <w:szCs w:val="22"/>
        </w:rPr>
      </w:pPr>
      <w:r w:rsidRPr="006B43E7">
        <w:rPr>
          <w:rFonts w:cs="Arial"/>
          <w:szCs w:val="22"/>
        </w:rPr>
        <w:t>Sistema de climatização (tipos de equipamentos, TR, fabricante, nº de série).</w:t>
      </w:r>
    </w:p>
    <w:p w14:paraId="6AD9405C" w14:textId="23C990A3" w:rsidR="0019078A" w:rsidRPr="006B43E7" w:rsidRDefault="0019078A" w:rsidP="0082479A">
      <w:pPr>
        <w:pStyle w:val="Ttulo3"/>
      </w:pPr>
      <w:r w:rsidRPr="006B43E7">
        <w:t xml:space="preserve">O modelo disponibilizado pela CAIXA deverá ser entregue juntamente com LCI ou </w:t>
      </w:r>
      <w:r w:rsidR="00E646B0" w:rsidRPr="006B43E7">
        <w:rPr>
          <w:i/>
        </w:rPr>
        <w:t xml:space="preserve">As </w:t>
      </w:r>
      <w:r w:rsidR="008055CC" w:rsidRPr="006B43E7">
        <w:rPr>
          <w:i/>
        </w:rPr>
        <w:t>b</w:t>
      </w:r>
      <w:r w:rsidR="00E646B0" w:rsidRPr="006B43E7">
        <w:rPr>
          <w:i/>
        </w:rPr>
        <w:t>uilt</w:t>
      </w:r>
      <w:r w:rsidRPr="006B43E7">
        <w:t xml:space="preserve"> utilizados como base para o seu preenchimento.</w:t>
      </w:r>
    </w:p>
    <w:p w14:paraId="2B86FDB7" w14:textId="77777777" w:rsidR="0019078A" w:rsidRPr="006B43E7" w:rsidRDefault="0019078A" w:rsidP="0082479A">
      <w:pPr>
        <w:pStyle w:val="Ttulo3"/>
      </w:pPr>
      <w:r w:rsidRPr="006B43E7">
        <w:t>Quando for necessário levantamento de imóvel para o preenchimento do CAM, deverá ser aberta demanda de LCI, que já inclui, na sua composição a entrega da planilha CAM na sua remuneração.</w:t>
      </w:r>
    </w:p>
    <w:p w14:paraId="74C01C6F" w14:textId="77777777" w:rsidR="0019078A" w:rsidRPr="006B43E7" w:rsidRDefault="0019078A" w:rsidP="005D7A63">
      <w:pPr>
        <w:tabs>
          <w:tab w:val="left" w:pos="709"/>
        </w:tabs>
        <w:ind w:left="567"/>
        <w:rPr>
          <w:rFonts w:eastAsia="Calibri" w:cs="Arial"/>
          <w:szCs w:val="22"/>
        </w:rPr>
      </w:pPr>
    </w:p>
    <w:p w14:paraId="5C6304D8" w14:textId="5E005C72" w:rsidR="0019078A" w:rsidRPr="006B43E7" w:rsidRDefault="0019078A" w:rsidP="00C2458C">
      <w:pPr>
        <w:pStyle w:val="Ttulo1"/>
        <w:rPr>
          <w:rFonts w:cs="Arial"/>
          <w:szCs w:val="22"/>
          <w:lang w:eastAsia="en-US"/>
        </w:rPr>
      </w:pPr>
      <w:bookmarkStart w:id="2799" w:name="_Toc116052532"/>
      <w:bookmarkStart w:id="2800" w:name="_Toc116052861"/>
      <w:bookmarkStart w:id="2801" w:name="_Toc117168727"/>
      <w:bookmarkStart w:id="2802" w:name="_Toc119098939"/>
      <w:bookmarkStart w:id="2803" w:name="_Toc119108787"/>
      <w:bookmarkStart w:id="2804" w:name="_Toc119108940"/>
      <w:bookmarkStart w:id="2805" w:name="_Toc119109093"/>
      <w:bookmarkStart w:id="2806" w:name="_Toc119156212"/>
      <w:bookmarkStart w:id="2807" w:name="_Toc119306462"/>
      <w:bookmarkStart w:id="2808" w:name="_Toc119306657"/>
      <w:bookmarkStart w:id="2809" w:name="_Toc119306852"/>
      <w:bookmarkStart w:id="2810" w:name="_Toc119307049"/>
      <w:bookmarkStart w:id="2811" w:name="_Toc119307243"/>
      <w:bookmarkStart w:id="2812" w:name="_Toc119307437"/>
      <w:bookmarkStart w:id="2813" w:name="_Toc119307632"/>
      <w:bookmarkStart w:id="2814" w:name="_Toc119307826"/>
      <w:bookmarkStart w:id="2815" w:name="_Toc119322396"/>
      <w:bookmarkStart w:id="2816" w:name="_Toc119656675"/>
      <w:bookmarkStart w:id="2817" w:name="_Toc119656875"/>
      <w:bookmarkStart w:id="2818" w:name="_Toc119657072"/>
      <w:bookmarkStart w:id="2819" w:name="_Toc119657642"/>
      <w:bookmarkStart w:id="2820" w:name="_Toc119659405"/>
      <w:bookmarkStart w:id="2821" w:name="_Toc119659784"/>
      <w:bookmarkStart w:id="2822" w:name="_Toc121758432"/>
      <w:bookmarkStart w:id="2823" w:name="_Toc116052533"/>
      <w:bookmarkStart w:id="2824" w:name="_Toc116052862"/>
      <w:bookmarkStart w:id="2825" w:name="_Toc117168728"/>
      <w:bookmarkStart w:id="2826" w:name="_Toc119098940"/>
      <w:bookmarkStart w:id="2827" w:name="_Toc119108788"/>
      <w:bookmarkStart w:id="2828" w:name="_Toc119108941"/>
      <w:bookmarkStart w:id="2829" w:name="_Toc119109094"/>
      <w:bookmarkStart w:id="2830" w:name="_Toc119156213"/>
      <w:bookmarkStart w:id="2831" w:name="_Toc119306463"/>
      <w:bookmarkStart w:id="2832" w:name="_Toc119306658"/>
      <w:bookmarkStart w:id="2833" w:name="_Toc119306853"/>
      <w:bookmarkStart w:id="2834" w:name="_Toc119307050"/>
      <w:bookmarkStart w:id="2835" w:name="_Toc119307244"/>
      <w:bookmarkStart w:id="2836" w:name="_Toc119307438"/>
      <w:bookmarkStart w:id="2837" w:name="_Toc119307633"/>
      <w:bookmarkStart w:id="2838" w:name="_Toc119307827"/>
      <w:bookmarkStart w:id="2839" w:name="_Toc119322397"/>
      <w:bookmarkStart w:id="2840" w:name="_Toc119656676"/>
      <w:bookmarkStart w:id="2841" w:name="_Toc119656876"/>
      <w:bookmarkStart w:id="2842" w:name="_Toc119657073"/>
      <w:bookmarkStart w:id="2843" w:name="_Toc119657643"/>
      <w:bookmarkStart w:id="2844" w:name="_Toc119659406"/>
      <w:bookmarkStart w:id="2845" w:name="_Toc119659785"/>
      <w:bookmarkStart w:id="2846" w:name="_Toc121758433"/>
      <w:bookmarkStart w:id="2847" w:name="_Toc119109095"/>
      <w:bookmarkStart w:id="2848" w:name="_Toc192600476"/>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r w:rsidRPr="006B43E7">
        <w:rPr>
          <w:rFonts w:cs="Arial"/>
          <w:szCs w:val="22"/>
          <w:lang w:eastAsia="en-US"/>
        </w:rPr>
        <w:t>PROCEDIMENTOS DE ESPECIFICAÇÕES, ANÁLISES, PARECERES E AFINS</w:t>
      </w:r>
      <w:bookmarkEnd w:id="2847"/>
      <w:bookmarkEnd w:id="2848"/>
    </w:p>
    <w:p w14:paraId="53B2BFE6" w14:textId="1D2924B6" w:rsidR="0019078A" w:rsidRPr="006B43E7" w:rsidRDefault="0019078A" w:rsidP="00C2458C">
      <w:pPr>
        <w:pStyle w:val="Ttulo2"/>
        <w:rPr>
          <w:rFonts w:cs="Arial"/>
          <w:szCs w:val="22"/>
        </w:rPr>
      </w:pPr>
      <w:r w:rsidRPr="006B43E7">
        <w:rPr>
          <w:rFonts w:cs="Arial"/>
          <w:szCs w:val="22"/>
        </w:rPr>
        <w:t>São procedimentos de especificações, análises, pareceres e afins</w:t>
      </w:r>
      <w:r w:rsidR="004043CA" w:rsidRPr="006B43E7">
        <w:rPr>
          <w:rFonts w:cs="Arial"/>
          <w:szCs w:val="22"/>
        </w:rPr>
        <w:t>:</w:t>
      </w:r>
    </w:p>
    <w:p w14:paraId="0B78CF12" w14:textId="77777777" w:rsidR="0019078A" w:rsidRPr="006B43E7" w:rsidRDefault="0019078A" w:rsidP="005D7A63">
      <w:pPr>
        <w:tabs>
          <w:tab w:val="left" w:pos="709"/>
        </w:tabs>
        <w:ind w:left="567"/>
        <w:rPr>
          <w:rFonts w:cs="Arial"/>
          <w:szCs w:val="22"/>
          <w:lang w:eastAsia="en-US"/>
        </w:rPr>
      </w:pPr>
    </w:p>
    <w:p w14:paraId="34ACAA53" w14:textId="3E9083B9" w:rsidR="0019078A" w:rsidRPr="00F466BD" w:rsidRDefault="0019078A" w:rsidP="005D7A63">
      <w:pPr>
        <w:pStyle w:val="Legenda"/>
        <w:keepNext/>
        <w:tabs>
          <w:tab w:val="left" w:pos="709"/>
        </w:tabs>
        <w:ind w:left="567"/>
        <w:jc w:val="center"/>
        <w:rPr>
          <w:rFonts w:cs="Arial"/>
          <w:sz w:val="22"/>
          <w:szCs w:val="22"/>
        </w:rPr>
      </w:pPr>
      <w:bookmarkStart w:id="2849" w:name="_Toc192608014"/>
      <w:r w:rsidRPr="00F466BD">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E31D40">
        <w:rPr>
          <w:rFonts w:cs="Arial"/>
          <w:noProof/>
          <w:sz w:val="22"/>
          <w:szCs w:val="22"/>
        </w:rPr>
        <w:t>11</w:t>
      </w:r>
      <w:r w:rsidRPr="00156FCA">
        <w:rPr>
          <w:rFonts w:cs="Arial"/>
          <w:sz w:val="22"/>
          <w:szCs w:val="22"/>
        </w:rPr>
        <w:fldChar w:fldCharType="end"/>
      </w:r>
      <w:r w:rsidRPr="00F466BD">
        <w:rPr>
          <w:rFonts w:cs="Arial"/>
          <w:sz w:val="22"/>
          <w:szCs w:val="22"/>
        </w:rPr>
        <w:t xml:space="preserve"> – Procedimentos de </w:t>
      </w:r>
      <w:r w:rsidR="00D258C9" w:rsidRPr="00F466BD">
        <w:rPr>
          <w:rFonts w:cs="Arial"/>
          <w:sz w:val="22"/>
          <w:szCs w:val="22"/>
        </w:rPr>
        <w:t>E</w:t>
      </w:r>
      <w:r w:rsidRPr="00F466BD">
        <w:rPr>
          <w:rFonts w:cs="Arial"/>
          <w:sz w:val="22"/>
          <w:szCs w:val="22"/>
        </w:rPr>
        <w:t xml:space="preserve">specificações, </w:t>
      </w:r>
      <w:r w:rsidR="00D258C9" w:rsidRPr="00F466BD">
        <w:rPr>
          <w:rFonts w:cs="Arial"/>
          <w:sz w:val="22"/>
          <w:szCs w:val="22"/>
        </w:rPr>
        <w:t>A</w:t>
      </w:r>
      <w:r w:rsidRPr="00F466BD">
        <w:rPr>
          <w:rFonts w:cs="Arial"/>
          <w:sz w:val="22"/>
          <w:szCs w:val="22"/>
        </w:rPr>
        <w:t xml:space="preserve">nálises, </w:t>
      </w:r>
      <w:r w:rsidR="00D258C9" w:rsidRPr="00F466BD">
        <w:rPr>
          <w:rFonts w:cs="Arial"/>
          <w:sz w:val="22"/>
          <w:szCs w:val="22"/>
        </w:rPr>
        <w:t>P</w:t>
      </w:r>
      <w:r w:rsidRPr="00F466BD">
        <w:rPr>
          <w:rFonts w:cs="Arial"/>
          <w:sz w:val="22"/>
          <w:szCs w:val="22"/>
        </w:rPr>
        <w:t xml:space="preserve">areceres e </w:t>
      </w:r>
      <w:r w:rsidR="00D258C9" w:rsidRPr="00F466BD">
        <w:rPr>
          <w:rFonts w:cs="Arial"/>
          <w:sz w:val="22"/>
          <w:szCs w:val="22"/>
        </w:rPr>
        <w:t>A</w:t>
      </w:r>
      <w:r w:rsidRPr="00F466BD">
        <w:rPr>
          <w:rFonts w:cs="Arial"/>
          <w:sz w:val="22"/>
          <w:szCs w:val="22"/>
        </w:rPr>
        <w:t>fins</w:t>
      </w:r>
      <w:bookmarkEnd w:id="2849"/>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6B43E7" w:rsidRPr="006B43E7" w14:paraId="195149D0" w14:textId="77777777" w:rsidTr="00941660">
        <w:tc>
          <w:tcPr>
            <w:tcW w:w="6795" w:type="dxa"/>
            <w:vAlign w:val="center"/>
          </w:tcPr>
          <w:p w14:paraId="1A37F504" w14:textId="07C511C1" w:rsidR="00E66554" w:rsidRPr="006B43E7" w:rsidRDefault="00E66554" w:rsidP="005D7A63">
            <w:pPr>
              <w:ind w:left="64"/>
              <w:jc w:val="left"/>
              <w:rPr>
                <w:rFonts w:cs="Arial"/>
                <w:szCs w:val="22"/>
              </w:rPr>
            </w:pPr>
            <w:r w:rsidRPr="006B43E7">
              <w:rPr>
                <w:rFonts w:cs="Arial"/>
                <w:szCs w:val="22"/>
              </w:rPr>
              <w:t>Consultoria Técnica</w:t>
            </w:r>
          </w:p>
        </w:tc>
        <w:tc>
          <w:tcPr>
            <w:tcW w:w="1263" w:type="dxa"/>
            <w:vAlign w:val="center"/>
          </w:tcPr>
          <w:p w14:paraId="6FBF4F47" w14:textId="7ABCCEE7" w:rsidR="00E66554" w:rsidRPr="006B43E7" w:rsidRDefault="00E66554" w:rsidP="005D7A63">
            <w:pPr>
              <w:ind w:left="75"/>
              <w:jc w:val="center"/>
              <w:rPr>
                <w:rFonts w:cs="Arial"/>
                <w:szCs w:val="22"/>
              </w:rPr>
            </w:pPr>
            <w:r w:rsidRPr="006B43E7">
              <w:rPr>
                <w:rFonts w:cs="Arial"/>
                <w:szCs w:val="22"/>
              </w:rPr>
              <w:t>COT</w:t>
            </w:r>
          </w:p>
        </w:tc>
      </w:tr>
      <w:tr w:rsidR="00EE14DF" w:rsidRPr="00EE14DF" w14:paraId="2D02D3C1" w14:textId="77777777" w:rsidTr="00941660">
        <w:tc>
          <w:tcPr>
            <w:tcW w:w="6795" w:type="dxa"/>
            <w:vAlign w:val="center"/>
          </w:tcPr>
          <w:p w14:paraId="3FE709AA" w14:textId="77777777" w:rsidR="0019078A" w:rsidRPr="006B43E7" w:rsidRDefault="0019078A" w:rsidP="005D7A63">
            <w:pPr>
              <w:ind w:left="64"/>
              <w:jc w:val="left"/>
              <w:rPr>
                <w:rFonts w:cs="Arial"/>
                <w:szCs w:val="22"/>
              </w:rPr>
            </w:pPr>
            <w:r w:rsidRPr="006B43E7">
              <w:rPr>
                <w:rFonts w:cs="Arial"/>
                <w:szCs w:val="22"/>
              </w:rPr>
              <w:t>Especificação técnica de serviços com discriminação dos itens a serem executados</w:t>
            </w:r>
          </w:p>
        </w:tc>
        <w:tc>
          <w:tcPr>
            <w:tcW w:w="1263" w:type="dxa"/>
            <w:vAlign w:val="center"/>
          </w:tcPr>
          <w:p w14:paraId="4BD45D0F" w14:textId="77777777" w:rsidR="0019078A" w:rsidRPr="006B43E7" w:rsidRDefault="0019078A" w:rsidP="005D7A63">
            <w:pPr>
              <w:ind w:left="75"/>
              <w:jc w:val="center"/>
              <w:rPr>
                <w:rFonts w:cs="Arial"/>
                <w:szCs w:val="22"/>
              </w:rPr>
            </w:pPr>
            <w:r w:rsidRPr="006B43E7">
              <w:rPr>
                <w:rFonts w:cs="Arial"/>
                <w:szCs w:val="22"/>
              </w:rPr>
              <w:t>ETS</w:t>
            </w:r>
          </w:p>
        </w:tc>
      </w:tr>
      <w:tr w:rsidR="00EE14DF" w:rsidRPr="00EE14DF" w14:paraId="732EAFB5" w14:textId="77777777" w:rsidTr="00941660">
        <w:tc>
          <w:tcPr>
            <w:tcW w:w="6795" w:type="dxa"/>
            <w:vAlign w:val="center"/>
          </w:tcPr>
          <w:p w14:paraId="60825BA4" w14:textId="5CFDD9C7" w:rsidR="0019078A" w:rsidRPr="006B43E7" w:rsidRDefault="0019078A" w:rsidP="005D7A63">
            <w:pPr>
              <w:ind w:left="64"/>
              <w:jc w:val="left"/>
              <w:rPr>
                <w:rFonts w:cs="Arial"/>
                <w:szCs w:val="22"/>
              </w:rPr>
            </w:pPr>
            <w:r w:rsidRPr="006B43E7">
              <w:rPr>
                <w:rFonts w:cs="Arial"/>
                <w:szCs w:val="22"/>
              </w:rPr>
              <w:t xml:space="preserve">Especificação técnica de equipamentos </w:t>
            </w:r>
          </w:p>
        </w:tc>
        <w:tc>
          <w:tcPr>
            <w:tcW w:w="1263" w:type="dxa"/>
            <w:vAlign w:val="center"/>
          </w:tcPr>
          <w:p w14:paraId="04029C31" w14:textId="77777777" w:rsidR="0019078A" w:rsidRPr="006B43E7" w:rsidRDefault="0019078A" w:rsidP="005D7A63">
            <w:pPr>
              <w:ind w:left="75"/>
              <w:jc w:val="center"/>
              <w:rPr>
                <w:rFonts w:cs="Arial"/>
                <w:szCs w:val="22"/>
              </w:rPr>
            </w:pPr>
            <w:r w:rsidRPr="006B43E7">
              <w:rPr>
                <w:rFonts w:cs="Arial"/>
                <w:szCs w:val="22"/>
              </w:rPr>
              <w:t>ETE</w:t>
            </w:r>
          </w:p>
        </w:tc>
      </w:tr>
      <w:tr w:rsidR="00EE14DF" w:rsidRPr="00EE14DF" w14:paraId="78FD9BA7" w14:textId="77777777" w:rsidTr="00941660">
        <w:tc>
          <w:tcPr>
            <w:tcW w:w="6795" w:type="dxa"/>
            <w:vAlign w:val="center"/>
          </w:tcPr>
          <w:p w14:paraId="6510E8A4" w14:textId="77777777" w:rsidR="0019078A" w:rsidRPr="006B43E7" w:rsidRDefault="0019078A" w:rsidP="005D7A63">
            <w:pPr>
              <w:ind w:left="64"/>
              <w:jc w:val="left"/>
              <w:rPr>
                <w:rFonts w:cs="Arial"/>
                <w:szCs w:val="22"/>
              </w:rPr>
            </w:pPr>
            <w:r w:rsidRPr="006B43E7">
              <w:rPr>
                <w:rFonts w:cs="Arial"/>
                <w:szCs w:val="22"/>
              </w:rPr>
              <w:t>Laudo técnico de edificação – Acessibilidade</w:t>
            </w:r>
          </w:p>
        </w:tc>
        <w:tc>
          <w:tcPr>
            <w:tcW w:w="1263" w:type="dxa"/>
            <w:vAlign w:val="center"/>
          </w:tcPr>
          <w:p w14:paraId="54B9DA6E" w14:textId="77777777" w:rsidR="0019078A" w:rsidRPr="006B43E7" w:rsidRDefault="0019078A" w:rsidP="005D7A63">
            <w:pPr>
              <w:ind w:left="75"/>
              <w:jc w:val="center"/>
              <w:rPr>
                <w:rFonts w:cs="Arial"/>
                <w:szCs w:val="22"/>
              </w:rPr>
            </w:pPr>
            <w:r w:rsidRPr="006B43E7">
              <w:rPr>
                <w:rFonts w:cs="Arial"/>
                <w:szCs w:val="22"/>
              </w:rPr>
              <w:t>LTA</w:t>
            </w:r>
          </w:p>
        </w:tc>
      </w:tr>
      <w:tr w:rsidR="00EE14DF" w:rsidRPr="00EE14DF" w14:paraId="3931F035" w14:textId="77777777" w:rsidTr="00941660">
        <w:tc>
          <w:tcPr>
            <w:tcW w:w="6795" w:type="dxa"/>
            <w:vAlign w:val="center"/>
          </w:tcPr>
          <w:p w14:paraId="344952E0" w14:textId="77777777" w:rsidR="0019078A" w:rsidRPr="006B43E7" w:rsidRDefault="0019078A" w:rsidP="005D7A63">
            <w:pPr>
              <w:ind w:left="64"/>
              <w:jc w:val="left"/>
              <w:rPr>
                <w:rFonts w:cs="Arial"/>
                <w:szCs w:val="22"/>
              </w:rPr>
            </w:pPr>
            <w:r w:rsidRPr="006B43E7">
              <w:rPr>
                <w:rFonts w:cs="Arial"/>
                <w:szCs w:val="22"/>
              </w:rPr>
              <w:t>Laudo de vistoria do imóvel</w:t>
            </w:r>
          </w:p>
        </w:tc>
        <w:tc>
          <w:tcPr>
            <w:tcW w:w="1263" w:type="dxa"/>
            <w:vAlign w:val="center"/>
          </w:tcPr>
          <w:p w14:paraId="7BFD22EE" w14:textId="77777777" w:rsidR="0019078A" w:rsidRPr="006B43E7" w:rsidRDefault="0019078A" w:rsidP="005D7A63">
            <w:pPr>
              <w:ind w:left="75"/>
              <w:jc w:val="center"/>
              <w:rPr>
                <w:rFonts w:cs="Arial"/>
                <w:szCs w:val="22"/>
              </w:rPr>
            </w:pPr>
            <w:r w:rsidRPr="006B43E7">
              <w:rPr>
                <w:rFonts w:cs="Arial"/>
                <w:szCs w:val="22"/>
              </w:rPr>
              <w:t>LVI</w:t>
            </w:r>
          </w:p>
        </w:tc>
      </w:tr>
      <w:tr w:rsidR="00C37A97" w:rsidRPr="00EE14DF" w14:paraId="18B0CFFC" w14:textId="77777777" w:rsidTr="00941660">
        <w:tc>
          <w:tcPr>
            <w:tcW w:w="6795" w:type="dxa"/>
            <w:vAlign w:val="center"/>
          </w:tcPr>
          <w:p w14:paraId="090B8CBB" w14:textId="33A8D31C" w:rsidR="00C37A97" w:rsidRPr="006B43E7" w:rsidRDefault="0036181C" w:rsidP="005D7A63">
            <w:pPr>
              <w:ind w:left="64"/>
              <w:jc w:val="left"/>
              <w:rPr>
                <w:rFonts w:cs="Arial"/>
                <w:szCs w:val="22"/>
              </w:rPr>
            </w:pPr>
            <w:r w:rsidRPr="006B43E7">
              <w:rPr>
                <w:rFonts w:cs="Arial"/>
                <w:szCs w:val="22"/>
              </w:rPr>
              <w:t>Laudo de Inspeção Predial</w:t>
            </w:r>
          </w:p>
        </w:tc>
        <w:tc>
          <w:tcPr>
            <w:tcW w:w="1263" w:type="dxa"/>
            <w:vAlign w:val="center"/>
          </w:tcPr>
          <w:p w14:paraId="1B2294BD" w14:textId="2454557E" w:rsidR="00C37A97" w:rsidRPr="006B43E7" w:rsidRDefault="0036181C" w:rsidP="005D7A63">
            <w:pPr>
              <w:ind w:left="75"/>
              <w:jc w:val="center"/>
              <w:rPr>
                <w:rFonts w:cs="Arial"/>
                <w:szCs w:val="22"/>
              </w:rPr>
            </w:pPr>
            <w:r w:rsidRPr="006B43E7">
              <w:rPr>
                <w:rFonts w:cs="Arial"/>
                <w:szCs w:val="22"/>
              </w:rPr>
              <w:t>L</w:t>
            </w:r>
            <w:r w:rsidRPr="00B33861">
              <w:rPr>
                <w:rFonts w:cs="Arial"/>
                <w:szCs w:val="22"/>
              </w:rPr>
              <w:t>I</w:t>
            </w:r>
            <w:r w:rsidR="00B33861">
              <w:rPr>
                <w:rFonts w:cs="Arial"/>
                <w:szCs w:val="22"/>
              </w:rPr>
              <w:t>P</w:t>
            </w:r>
          </w:p>
        </w:tc>
      </w:tr>
      <w:tr w:rsidR="00C37A97" w:rsidRPr="00EE14DF" w14:paraId="4C3FF467" w14:textId="77777777" w:rsidTr="00941660">
        <w:tc>
          <w:tcPr>
            <w:tcW w:w="6795" w:type="dxa"/>
            <w:vAlign w:val="center"/>
          </w:tcPr>
          <w:p w14:paraId="21B17DBC" w14:textId="25EB50A4" w:rsidR="00C37A97" w:rsidRPr="006B43E7" w:rsidRDefault="0036181C" w:rsidP="005D7A63">
            <w:pPr>
              <w:ind w:left="64"/>
              <w:jc w:val="left"/>
              <w:rPr>
                <w:rFonts w:cs="Arial"/>
                <w:szCs w:val="22"/>
              </w:rPr>
            </w:pPr>
            <w:r w:rsidRPr="006B43E7">
              <w:rPr>
                <w:rFonts w:cs="Arial"/>
                <w:szCs w:val="22"/>
              </w:rPr>
              <w:t>Laudo de ergonomia</w:t>
            </w:r>
          </w:p>
        </w:tc>
        <w:tc>
          <w:tcPr>
            <w:tcW w:w="1263" w:type="dxa"/>
            <w:vAlign w:val="center"/>
          </w:tcPr>
          <w:p w14:paraId="313152BD" w14:textId="1E5A18AD" w:rsidR="00C37A97" w:rsidRPr="006B43E7" w:rsidRDefault="0036181C" w:rsidP="005D7A63">
            <w:pPr>
              <w:ind w:left="75"/>
              <w:jc w:val="center"/>
              <w:rPr>
                <w:rFonts w:cs="Arial"/>
                <w:szCs w:val="22"/>
              </w:rPr>
            </w:pPr>
            <w:r w:rsidRPr="006B43E7">
              <w:rPr>
                <w:rFonts w:cs="Arial"/>
                <w:szCs w:val="22"/>
              </w:rPr>
              <w:t>LER</w:t>
            </w:r>
          </w:p>
        </w:tc>
      </w:tr>
      <w:tr w:rsidR="00EE14DF" w:rsidRPr="00EE14DF" w14:paraId="30156F59" w14:textId="77777777" w:rsidTr="00941660">
        <w:tc>
          <w:tcPr>
            <w:tcW w:w="6795" w:type="dxa"/>
            <w:vAlign w:val="center"/>
          </w:tcPr>
          <w:p w14:paraId="4BD902E3" w14:textId="77777777" w:rsidR="0019078A" w:rsidRPr="00F466BD" w:rsidRDefault="0019078A" w:rsidP="005D7A63">
            <w:pPr>
              <w:ind w:left="64"/>
              <w:jc w:val="left"/>
              <w:rPr>
                <w:rFonts w:cs="Arial"/>
                <w:szCs w:val="22"/>
              </w:rPr>
            </w:pPr>
            <w:r w:rsidRPr="00F466BD">
              <w:rPr>
                <w:rFonts w:cs="Arial"/>
                <w:szCs w:val="22"/>
              </w:rPr>
              <w:t>Plano de prevenção contra incêndio e pânico</w:t>
            </w:r>
          </w:p>
        </w:tc>
        <w:tc>
          <w:tcPr>
            <w:tcW w:w="1263" w:type="dxa"/>
            <w:vAlign w:val="center"/>
          </w:tcPr>
          <w:p w14:paraId="5F508BF0" w14:textId="77777777" w:rsidR="0019078A" w:rsidRPr="00F466BD" w:rsidRDefault="0019078A" w:rsidP="005D7A63">
            <w:pPr>
              <w:ind w:left="75"/>
              <w:jc w:val="center"/>
              <w:rPr>
                <w:rFonts w:cs="Arial"/>
                <w:szCs w:val="22"/>
              </w:rPr>
            </w:pPr>
            <w:r w:rsidRPr="00F466BD">
              <w:rPr>
                <w:rFonts w:cs="Arial"/>
                <w:szCs w:val="22"/>
              </w:rPr>
              <w:t>PPC</w:t>
            </w:r>
          </w:p>
        </w:tc>
      </w:tr>
      <w:tr w:rsidR="00EE14DF" w:rsidRPr="00EE14DF" w14:paraId="197D387F" w14:textId="77777777" w:rsidTr="00941660">
        <w:tc>
          <w:tcPr>
            <w:tcW w:w="6795" w:type="dxa"/>
            <w:vAlign w:val="center"/>
          </w:tcPr>
          <w:p w14:paraId="415D7828" w14:textId="54C8762A" w:rsidR="0019078A" w:rsidRPr="00F466BD" w:rsidRDefault="0036181C" w:rsidP="005D7A63">
            <w:pPr>
              <w:ind w:left="64"/>
              <w:jc w:val="left"/>
              <w:rPr>
                <w:rFonts w:cs="Arial"/>
                <w:szCs w:val="22"/>
              </w:rPr>
            </w:pPr>
            <w:r>
              <w:rPr>
                <w:rFonts w:cs="Arial"/>
                <w:szCs w:val="22"/>
              </w:rPr>
              <w:t>Declaração Técnica</w:t>
            </w:r>
            <w:r w:rsidR="00E254D6" w:rsidRPr="00E254D6">
              <w:rPr>
                <w:rFonts w:cs="Arial"/>
                <w:szCs w:val="22"/>
              </w:rPr>
              <w:t xml:space="preserve"> de Acessibilidade</w:t>
            </w:r>
          </w:p>
        </w:tc>
        <w:tc>
          <w:tcPr>
            <w:tcW w:w="1263" w:type="dxa"/>
            <w:vAlign w:val="center"/>
          </w:tcPr>
          <w:p w14:paraId="39D773AB" w14:textId="1E35DE3D" w:rsidR="0019078A" w:rsidRPr="00F466BD" w:rsidRDefault="0036181C" w:rsidP="005D7A63">
            <w:pPr>
              <w:ind w:left="75"/>
              <w:jc w:val="center"/>
              <w:rPr>
                <w:rFonts w:cs="Arial"/>
                <w:szCs w:val="22"/>
              </w:rPr>
            </w:pPr>
            <w:r w:rsidRPr="006B43E7">
              <w:rPr>
                <w:rFonts w:cs="Arial"/>
                <w:szCs w:val="22"/>
              </w:rPr>
              <w:t>DTA</w:t>
            </w:r>
          </w:p>
        </w:tc>
      </w:tr>
      <w:tr w:rsidR="00EE14DF" w:rsidRPr="00EE14DF" w14:paraId="4E72497E" w14:textId="77777777" w:rsidTr="00941660">
        <w:tc>
          <w:tcPr>
            <w:tcW w:w="6795" w:type="dxa"/>
            <w:vAlign w:val="center"/>
          </w:tcPr>
          <w:p w14:paraId="73ED1DA6" w14:textId="77777777" w:rsidR="0019078A" w:rsidRPr="00F466BD" w:rsidRDefault="0019078A" w:rsidP="005D7A63">
            <w:pPr>
              <w:ind w:left="64"/>
              <w:jc w:val="left"/>
              <w:rPr>
                <w:rFonts w:cs="Arial"/>
                <w:szCs w:val="22"/>
              </w:rPr>
            </w:pPr>
            <w:r w:rsidRPr="00F466BD">
              <w:rPr>
                <w:rFonts w:cs="Arial"/>
                <w:szCs w:val="22"/>
              </w:rPr>
              <w:t>Aprovação de projetos em órgãos públicos</w:t>
            </w:r>
          </w:p>
        </w:tc>
        <w:tc>
          <w:tcPr>
            <w:tcW w:w="1263" w:type="dxa"/>
            <w:vAlign w:val="center"/>
          </w:tcPr>
          <w:p w14:paraId="6A976E60" w14:textId="77777777" w:rsidR="0019078A" w:rsidRPr="00F466BD" w:rsidRDefault="0019078A" w:rsidP="005D7A63">
            <w:pPr>
              <w:ind w:left="75"/>
              <w:jc w:val="center"/>
              <w:rPr>
                <w:rFonts w:cs="Arial"/>
                <w:szCs w:val="22"/>
              </w:rPr>
            </w:pPr>
            <w:r w:rsidRPr="00F466BD">
              <w:rPr>
                <w:rFonts w:cs="Arial"/>
                <w:szCs w:val="22"/>
              </w:rPr>
              <w:t>AOP</w:t>
            </w:r>
          </w:p>
        </w:tc>
      </w:tr>
      <w:tr w:rsidR="00EE14DF" w:rsidRPr="00EE14DF" w14:paraId="617B6ED0" w14:textId="77777777" w:rsidTr="00941660">
        <w:tc>
          <w:tcPr>
            <w:tcW w:w="6795" w:type="dxa"/>
            <w:vAlign w:val="center"/>
          </w:tcPr>
          <w:p w14:paraId="117A40D7" w14:textId="77777777" w:rsidR="0019078A" w:rsidRPr="00F466BD" w:rsidRDefault="0019078A" w:rsidP="005D7A63">
            <w:pPr>
              <w:ind w:left="64"/>
              <w:jc w:val="left"/>
              <w:rPr>
                <w:rFonts w:cs="Arial"/>
                <w:szCs w:val="22"/>
              </w:rPr>
            </w:pPr>
            <w:r w:rsidRPr="00F466BD">
              <w:rPr>
                <w:rFonts w:cs="Arial"/>
                <w:szCs w:val="22"/>
              </w:rPr>
              <w:lastRenderedPageBreak/>
              <w:t>Parecer Técnico Conclusivo</w:t>
            </w:r>
          </w:p>
        </w:tc>
        <w:tc>
          <w:tcPr>
            <w:tcW w:w="1263" w:type="dxa"/>
            <w:vAlign w:val="center"/>
          </w:tcPr>
          <w:p w14:paraId="1A163852" w14:textId="77777777" w:rsidR="0019078A" w:rsidRPr="00F466BD" w:rsidRDefault="0019078A" w:rsidP="005D7A63">
            <w:pPr>
              <w:ind w:left="75"/>
              <w:jc w:val="center"/>
              <w:rPr>
                <w:rFonts w:cs="Arial"/>
                <w:szCs w:val="22"/>
              </w:rPr>
            </w:pPr>
            <w:r w:rsidRPr="00F466BD">
              <w:rPr>
                <w:rFonts w:cs="Arial"/>
                <w:szCs w:val="22"/>
              </w:rPr>
              <w:t>PTC</w:t>
            </w:r>
          </w:p>
        </w:tc>
      </w:tr>
      <w:tr w:rsidR="00EE14DF" w:rsidRPr="00EE14DF" w14:paraId="73E5DB12" w14:textId="77777777" w:rsidTr="0046615F">
        <w:tc>
          <w:tcPr>
            <w:tcW w:w="6795" w:type="dxa"/>
            <w:shd w:val="clear" w:color="auto" w:fill="auto"/>
            <w:vAlign w:val="center"/>
          </w:tcPr>
          <w:p w14:paraId="57571746" w14:textId="77777777" w:rsidR="0019078A" w:rsidRPr="00161F50" w:rsidRDefault="0019078A" w:rsidP="005D7A63">
            <w:pPr>
              <w:ind w:left="64"/>
              <w:jc w:val="left"/>
              <w:rPr>
                <w:rFonts w:cs="Arial"/>
                <w:szCs w:val="22"/>
              </w:rPr>
            </w:pPr>
            <w:r w:rsidRPr="00161F50">
              <w:rPr>
                <w:rFonts w:cs="Arial"/>
                <w:szCs w:val="22"/>
              </w:rPr>
              <w:t>Estudos e Detalhamentos Técnicos diversos</w:t>
            </w:r>
          </w:p>
        </w:tc>
        <w:tc>
          <w:tcPr>
            <w:tcW w:w="1263" w:type="dxa"/>
            <w:shd w:val="clear" w:color="auto" w:fill="auto"/>
            <w:vAlign w:val="center"/>
          </w:tcPr>
          <w:p w14:paraId="4324BFFB" w14:textId="77777777" w:rsidR="0019078A" w:rsidRPr="00161F50" w:rsidRDefault="0019078A" w:rsidP="005D7A63">
            <w:pPr>
              <w:ind w:left="75"/>
              <w:jc w:val="center"/>
              <w:rPr>
                <w:rFonts w:cs="Arial"/>
                <w:szCs w:val="22"/>
              </w:rPr>
            </w:pPr>
            <w:r w:rsidRPr="00161F50">
              <w:rPr>
                <w:rFonts w:cs="Arial"/>
                <w:szCs w:val="22"/>
              </w:rPr>
              <w:t>EDT</w:t>
            </w:r>
          </w:p>
        </w:tc>
      </w:tr>
      <w:tr w:rsidR="009A3F7B" w:rsidRPr="00EE14DF" w:rsidDel="00857319" w14:paraId="438DC56E" w14:textId="77777777" w:rsidTr="0046615F">
        <w:tc>
          <w:tcPr>
            <w:tcW w:w="6795" w:type="dxa"/>
            <w:shd w:val="clear" w:color="auto" w:fill="auto"/>
            <w:vAlign w:val="center"/>
          </w:tcPr>
          <w:p w14:paraId="1336CA62" w14:textId="27484AE1" w:rsidR="009A3F7B" w:rsidRPr="00161F50" w:rsidDel="00857319" w:rsidRDefault="009A3F7B" w:rsidP="005D7A63">
            <w:pPr>
              <w:ind w:left="64"/>
              <w:rPr>
                <w:rFonts w:cs="Arial"/>
                <w:szCs w:val="22"/>
              </w:rPr>
            </w:pPr>
            <w:r w:rsidRPr="00161F50">
              <w:rPr>
                <w:rFonts w:cs="Arial"/>
                <w:szCs w:val="22"/>
                <w:lang w:eastAsia="en-US"/>
              </w:rPr>
              <w:t>Desenvolvimento de Padrões e Manuais Conceituais e Técnicos</w:t>
            </w:r>
          </w:p>
        </w:tc>
        <w:tc>
          <w:tcPr>
            <w:tcW w:w="1263" w:type="dxa"/>
            <w:shd w:val="clear" w:color="auto" w:fill="auto"/>
            <w:vAlign w:val="center"/>
          </w:tcPr>
          <w:p w14:paraId="37FEC30E" w14:textId="13ED8F74" w:rsidR="009A3F7B" w:rsidRPr="00161F50" w:rsidDel="00857319" w:rsidRDefault="009A3F7B" w:rsidP="005D7A63">
            <w:pPr>
              <w:ind w:left="75"/>
              <w:jc w:val="center"/>
              <w:rPr>
                <w:rFonts w:cs="Arial"/>
                <w:szCs w:val="22"/>
              </w:rPr>
            </w:pPr>
            <w:r w:rsidRPr="00161F50">
              <w:rPr>
                <w:rFonts w:cs="Arial"/>
                <w:szCs w:val="22"/>
              </w:rPr>
              <w:t>PD1</w:t>
            </w:r>
          </w:p>
        </w:tc>
      </w:tr>
      <w:tr w:rsidR="009A3F7B" w:rsidRPr="00EE14DF" w:rsidDel="00857319" w14:paraId="637F0A0D" w14:textId="77777777" w:rsidTr="0046615F">
        <w:tc>
          <w:tcPr>
            <w:tcW w:w="6795" w:type="dxa"/>
            <w:shd w:val="clear" w:color="auto" w:fill="auto"/>
            <w:vAlign w:val="center"/>
          </w:tcPr>
          <w:p w14:paraId="5C9963BC" w14:textId="244F467B" w:rsidR="009A3F7B" w:rsidRPr="00161F50" w:rsidDel="00857319" w:rsidRDefault="009A3F7B" w:rsidP="005D7A63">
            <w:pPr>
              <w:ind w:left="64"/>
              <w:rPr>
                <w:rFonts w:cs="Arial"/>
                <w:szCs w:val="22"/>
              </w:rPr>
            </w:pPr>
            <w:r w:rsidRPr="00161F50">
              <w:rPr>
                <w:rFonts w:cs="Arial"/>
                <w:szCs w:val="22"/>
              </w:rPr>
              <w:t>Revisão de Padrões, Manuais Conceituais e Técnicos</w:t>
            </w:r>
          </w:p>
        </w:tc>
        <w:tc>
          <w:tcPr>
            <w:tcW w:w="1263" w:type="dxa"/>
            <w:shd w:val="clear" w:color="auto" w:fill="auto"/>
            <w:vAlign w:val="center"/>
          </w:tcPr>
          <w:p w14:paraId="03941890" w14:textId="7FABE99B" w:rsidR="009A3F7B" w:rsidRPr="00161F50" w:rsidDel="00857319" w:rsidRDefault="009A3F7B" w:rsidP="005D7A63">
            <w:pPr>
              <w:ind w:left="75"/>
              <w:jc w:val="center"/>
              <w:rPr>
                <w:rFonts w:cs="Arial"/>
                <w:szCs w:val="22"/>
              </w:rPr>
            </w:pPr>
            <w:r w:rsidRPr="00161F50">
              <w:rPr>
                <w:rFonts w:cs="Arial"/>
                <w:szCs w:val="22"/>
              </w:rPr>
              <w:t>PD2</w:t>
            </w:r>
          </w:p>
        </w:tc>
      </w:tr>
      <w:tr w:rsidR="0019078A" w:rsidRPr="00EE14DF" w14:paraId="06AAB4FF" w14:textId="77777777" w:rsidTr="00941660">
        <w:tc>
          <w:tcPr>
            <w:tcW w:w="6795" w:type="dxa"/>
            <w:vAlign w:val="center"/>
          </w:tcPr>
          <w:p w14:paraId="6A3F7EC3" w14:textId="15AF0177" w:rsidR="0019078A" w:rsidRPr="00161F50" w:rsidRDefault="0019078A" w:rsidP="005D7A63">
            <w:pPr>
              <w:ind w:left="64"/>
              <w:rPr>
                <w:rFonts w:cs="Arial"/>
                <w:szCs w:val="22"/>
              </w:rPr>
            </w:pPr>
            <w:r w:rsidRPr="00161F50">
              <w:rPr>
                <w:rFonts w:cs="Arial"/>
                <w:szCs w:val="22"/>
              </w:rPr>
              <w:t>Plano de Manutenção</w:t>
            </w:r>
            <w:r w:rsidR="001E3D26" w:rsidRPr="00161F50">
              <w:rPr>
                <w:rFonts w:cs="Arial"/>
                <w:szCs w:val="22"/>
              </w:rPr>
              <w:t xml:space="preserve"> Predial </w:t>
            </w:r>
            <w:r w:rsidRPr="00161F50">
              <w:rPr>
                <w:rFonts w:cs="Arial"/>
                <w:szCs w:val="22"/>
              </w:rPr>
              <w:t>e Operação</w:t>
            </w:r>
          </w:p>
        </w:tc>
        <w:tc>
          <w:tcPr>
            <w:tcW w:w="1263" w:type="dxa"/>
            <w:vAlign w:val="center"/>
          </w:tcPr>
          <w:p w14:paraId="20EEDD40" w14:textId="76B0E121" w:rsidR="0019078A" w:rsidRPr="00161F50" w:rsidRDefault="0019078A" w:rsidP="005D7A63">
            <w:pPr>
              <w:ind w:left="75"/>
              <w:jc w:val="center"/>
              <w:rPr>
                <w:rFonts w:cs="Arial"/>
                <w:szCs w:val="22"/>
              </w:rPr>
            </w:pPr>
            <w:r w:rsidRPr="00161F50">
              <w:rPr>
                <w:rFonts w:cs="Arial"/>
                <w:szCs w:val="22"/>
              </w:rPr>
              <w:t>PM</w:t>
            </w:r>
            <w:r w:rsidR="001E3D26" w:rsidRPr="00161F50">
              <w:rPr>
                <w:rFonts w:cs="Arial"/>
                <w:szCs w:val="22"/>
              </w:rPr>
              <w:t>P</w:t>
            </w:r>
          </w:p>
        </w:tc>
      </w:tr>
      <w:tr w:rsidR="00AD7458" w:rsidRPr="00EE14DF" w14:paraId="01B475F3" w14:textId="77777777" w:rsidTr="00941660">
        <w:tc>
          <w:tcPr>
            <w:tcW w:w="6795" w:type="dxa"/>
            <w:vAlign w:val="center"/>
          </w:tcPr>
          <w:p w14:paraId="515B26CF" w14:textId="21595EE0" w:rsidR="00AD7458" w:rsidRPr="00161F50" w:rsidRDefault="00E77701" w:rsidP="005D7A63">
            <w:pPr>
              <w:ind w:left="64"/>
              <w:rPr>
                <w:rFonts w:cs="Arial"/>
                <w:szCs w:val="22"/>
              </w:rPr>
            </w:pPr>
            <w:r w:rsidRPr="00161F50">
              <w:rPr>
                <w:rFonts w:cs="Arial"/>
                <w:szCs w:val="22"/>
              </w:rPr>
              <w:t xml:space="preserve">Relatório de Certificação de Eficiência Energética da Envoltória </w:t>
            </w:r>
          </w:p>
        </w:tc>
        <w:tc>
          <w:tcPr>
            <w:tcW w:w="1263" w:type="dxa"/>
            <w:vAlign w:val="center"/>
          </w:tcPr>
          <w:p w14:paraId="30ECA64C" w14:textId="2F3C4833" w:rsidR="00AD7458" w:rsidRPr="00161F50" w:rsidRDefault="00E77701" w:rsidP="005D7A63">
            <w:pPr>
              <w:ind w:left="75"/>
              <w:jc w:val="center"/>
              <w:rPr>
                <w:rFonts w:cs="Arial"/>
                <w:szCs w:val="22"/>
              </w:rPr>
            </w:pPr>
            <w:r w:rsidRPr="00161F50">
              <w:rPr>
                <w:rFonts w:cs="Arial"/>
                <w:szCs w:val="22"/>
              </w:rPr>
              <w:t>RCE</w:t>
            </w:r>
          </w:p>
        </w:tc>
      </w:tr>
      <w:tr w:rsidR="006B43E7" w:rsidRPr="006B43E7" w14:paraId="5A60499D" w14:textId="77777777" w:rsidTr="00941660">
        <w:tc>
          <w:tcPr>
            <w:tcW w:w="6795" w:type="dxa"/>
            <w:vAlign w:val="center"/>
          </w:tcPr>
          <w:p w14:paraId="5E3CDBBA" w14:textId="77777777" w:rsidR="00344AA7" w:rsidRPr="006B43E7" w:rsidRDefault="00344AA7" w:rsidP="00344AA7">
            <w:pPr>
              <w:rPr>
                <w:rFonts w:cs="Arial"/>
                <w:szCs w:val="22"/>
              </w:rPr>
            </w:pPr>
            <w:r w:rsidRPr="006B43E7">
              <w:rPr>
                <w:rFonts w:cs="Arial"/>
                <w:szCs w:val="22"/>
              </w:rPr>
              <w:t>Medição da vazão mínima de ar exterior para renovação e concentração de co2 - Análise da qualidade do ar interior</w:t>
            </w:r>
          </w:p>
          <w:p w14:paraId="782E99F8" w14:textId="13387D9A" w:rsidR="00EC0399" w:rsidRPr="00161F50" w:rsidRDefault="00EC0399" w:rsidP="005D7A63">
            <w:pPr>
              <w:ind w:left="64"/>
              <w:rPr>
                <w:rFonts w:cs="Arial"/>
                <w:szCs w:val="22"/>
              </w:rPr>
            </w:pPr>
          </w:p>
        </w:tc>
        <w:tc>
          <w:tcPr>
            <w:tcW w:w="1263" w:type="dxa"/>
            <w:vAlign w:val="center"/>
          </w:tcPr>
          <w:p w14:paraId="40F80A1B" w14:textId="77777777" w:rsidR="00EC0399" w:rsidRPr="00161F50" w:rsidRDefault="00344AA7" w:rsidP="005D7A63">
            <w:pPr>
              <w:ind w:left="75"/>
              <w:jc w:val="center"/>
              <w:rPr>
                <w:rFonts w:cs="Arial"/>
                <w:szCs w:val="22"/>
              </w:rPr>
            </w:pPr>
            <w:r w:rsidRPr="00161F50">
              <w:rPr>
                <w:rFonts w:cs="Arial"/>
                <w:szCs w:val="22"/>
              </w:rPr>
              <w:t>FVC</w:t>
            </w:r>
          </w:p>
          <w:p w14:paraId="2ED5C7D7" w14:textId="349A81C0" w:rsidR="00344AA7" w:rsidRPr="00161F50" w:rsidRDefault="00344AA7" w:rsidP="005D7A63">
            <w:pPr>
              <w:ind w:left="75"/>
              <w:jc w:val="center"/>
              <w:rPr>
                <w:rFonts w:cs="Arial"/>
                <w:szCs w:val="22"/>
              </w:rPr>
            </w:pPr>
          </w:p>
        </w:tc>
      </w:tr>
      <w:tr w:rsidR="006B43E7" w:rsidRPr="006B43E7" w14:paraId="49CE5637" w14:textId="77777777" w:rsidTr="00941660">
        <w:tc>
          <w:tcPr>
            <w:tcW w:w="6795" w:type="dxa"/>
            <w:vAlign w:val="center"/>
          </w:tcPr>
          <w:p w14:paraId="192CAD8C" w14:textId="53B70377" w:rsidR="005D4BA1" w:rsidRPr="00161F50" w:rsidRDefault="005D4BA1" w:rsidP="005D4BA1">
            <w:pPr>
              <w:ind w:left="64"/>
              <w:rPr>
                <w:rFonts w:cs="Arial"/>
                <w:szCs w:val="22"/>
              </w:rPr>
            </w:pPr>
            <w:r w:rsidRPr="006B43E7">
              <w:rPr>
                <w:rFonts w:cs="Arial"/>
                <w:szCs w:val="22"/>
              </w:rPr>
              <w:t>Controle microbiológico das amostras - Análise da qualidade do ar interior</w:t>
            </w:r>
          </w:p>
        </w:tc>
        <w:tc>
          <w:tcPr>
            <w:tcW w:w="1263" w:type="dxa"/>
            <w:vAlign w:val="center"/>
          </w:tcPr>
          <w:p w14:paraId="620A8CF4" w14:textId="799D1546" w:rsidR="005D4BA1" w:rsidRPr="00161F50" w:rsidRDefault="005D4BA1" w:rsidP="005D4BA1">
            <w:pPr>
              <w:ind w:left="75"/>
              <w:jc w:val="center"/>
              <w:rPr>
                <w:rFonts w:cs="Arial"/>
                <w:szCs w:val="22"/>
              </w:rPr>
            </w:pPr>
            <w:r w:rsidRPr="006B43E7">
              <w:rPr>
                <w:rFonts w:cs="Arial"/>
                <w:szCs w:val="22"/>
              </w:rPr>
              <w:t>CMA</w:t>
            </w:r>
          </w:p>
        </w:tc>
      </w:tr>
      <w:tr w:rsidR="006B43E7" w:rsidRPr="006B43E7" w14:paraId="33926B4E" w14:textId="77777777" w:rsidTr="00941660">
        <w:tc>
          <w:tcPr>
            <w:tcW w:w="6795" w:type="dxa"/>
            <w:vAlign w:val="center"/>
          </w:tcPr>
          <w:p w14:paraId="7E3F7E94" w14:textId="2F0CD8A7" w:rsidR="005D4BA1" w:rsidRPr="00161F50" w:rsidRDefault="005D4BA1" w:rsidP="005D4BA1">
            <w:pPr>
              <w:ind w:left="64"/>
              <w:rPr>
                <w:rFonts w:cs="Arial"/>
                <w:szCs w:val="22"/>
              </w:rPr>
            </w:pPr>
            <w:r w:rsidRPr="006B43E7">
              <w:rPr>
                <w:rFonts w:cs="Arial"/>
                <w:szCs w:val="22"/>
              </w:rPr>
              <w:t>Avaliação microbiológica das bandejas de condicionadores - Análise da qualidade do ar interior</w:t>
            </w:r>
          </w:p>
        </w:tc>
        <w:tc>
          <w:tcPr>
            <w:tcW w:w="1263" w:type="dxa"/>
            <w:vAlign w:val="center"/>
          </w:tcPr>
          <w:p w14:paraId="64E8019A" w14:textId="1A4604DC" w:rsidR="005D4BA1" w:rsidRPr="00161F50" w:rsidRDefault="005D4BA1" w:rsidP="005D4BA1">
            <w:pPr>
              <w:ind w:left="75"/>
              <w:jc w:val="center"/>
              <w:rPr>
                <w:rFonts w:cs="Arial"/>
                <w:szCs w:val="22"/>
              </w:rPr>
            </w:pPr>
            <w:r w:rsidRPr="006B43E7">
              <w:rPr>
                <w:rFonts w:cs="Arial"/>
                <w:szCs w:val="22"/>
              </w:rPr>
              <w:t>AMC</w:t>
            </w:r>
          </w:p>
        </w:tc>
      </w:tr>
      <w:tr w:rsidR="006B43E7" w:rsidRPr="006B43E7" w14:paraId="25B245F3" w14:textId="77777777" w:rsidTr="00941660">
        <w:tc>
          <w:tcPr>
            <w:tcW w:w="6795" w:type="dxa"/>
            <w:vAlign w:val="center"/>
          </w:tcPr>
          <w:p w14:paraId="4980B187" w14:textId="1AE05224" w:rsidR="005D4BA1" w:rsidRPr="00161F50" w:rsidRDefault="005D4BA1" w:rsidP="005D4BA1">
            <w:pPr>
              <w:ind w:left="64"/>
              <w:rPr>
                <w:rFonts w:cs="Arial"/>
                <w:szCs w:val="22"/>
              </w:rPr>
            </w:pPr>
            <w:r w:rsidRPr="006B43E7">
              <w:rPr>
                <w:rFonts w:cs="Arial"/>
                <w:szCs w:val="22"/>
              </w:rPr>
              <w:t>Avaliação microbiológica de superfícies - Análise da qualidade do ar interior</w:t>
            </w:r>
          </w:p>
        </w:tc>
        <w:tc>
          <w:tcPr>
            <w:tcW w:w="1263" w:type="dxa"/>
            <w:vAlign w:val="center"/>
          </w:tcPr>
          <w:p w14:paraId="692759F0" w14:textId="0B352B17" w:rsidR="005D4BA1" w:rsidRPr="00161F50" w:rsidRDefault="005D4BA1" w:rsidP="005D4BA1">
            <w:pPr>
              <w:ind w:left="75"/>
              <w:jc w:val="center"/>
              <w:rPr>
                <w:rFonts w:cs="Arial"/>
                <w:szCs w:val="22"/>
              </w:rPr>
            </w:pPr>
            <w:r w:rsidRPr="006B43E7">
              <w:rPr>
                <w:rFonts w:cs="Arial"/>
                <w:szCs w:val="22"/>
              </w:rPr>
              <w:t>AMS</w:t>
            </w:r>
          </w:p>
        </w:tc>
      </w:tr>
      <w:tr w:rsidR="006B43E7" w:rsidRPr="006B43E7" w14:paraId="7C6CC44D" w14:textId="77777777" w:rsidTr="00941660">
        <w:tc>
          <w:tcPr>
            <w:tcW w:w="6795" w:type="dxa"/>
            <w:vAlign w:val="center"/>
          </w:tcPr>
          <w:p w14:paraId="1DFDE89F" w14:textId="370D4DA9" w:rsidR="001F309B" w:rsidRPr="00161F50" w:rsidRDefault="001F309B" w:rsidP="001F309B">
            <w:pPr>
              <w:ind w:left="64"/>
              <w:rPr>
                <w:rFonts w:cs="Arial"/>
                <w:szCs w:val="22"/>
              </w:rPr>
            </w:pPr>
            <w:r w:rsidRPr="006B43E7">
              <w:rPr>
                <w:rFonts w:cs="Arial"/>
                <w:szCs w:val="22"/>
              </w:rPr>
              <w:t>Controle físico-químico da água - Análise físico-químico da água</w:t>
            </w:r>
          </w:p>
        </w:tc>
        <w:tc>
          <w:tcPr>
            <w:tcW w:w="1263" w:type="dxa"/>
            <w:vAlign w:val="center"/>
          </w:tcPr>
          <w:p w14:paraId="30D1D1DC" w14:textId="303994F9" w:rsidR="001F309B" w:rsidRPr="00161F50" w:rsidRDefault="001F309B" w:rsidP="001F309B">
            <w:pPr>
              <w:ind w:left="75"/>
              <w:jc w:val="center"/>
              <w:rPr>
                <w:rFonts w:cs="Arial"/>
                <w:szCs w:val="22"/>
              </w:rPr>
            </w:pPr>
            <w:r w:rsidRPr="006B43E7">
              <w:rPr>
                <w:rFonts w:cs="Arial"/>
                <w:szCs w:val="22"/>
              </w:rPr>
              <w:t>CFQ</w:t>
            </w:r>
          </w:p>
        </w:tc>
      </w:tr>
      <w:tr w:rsidR="006B43E7" w:rsidRPr="006B43E7" w14:paraId="717F847F" w14:textId="77777777" w:rsidTr="00941660">
        <w:tc>
          <w:tcPr>
            <w:tcW w:w="6795" w:type="dxa"/>
            <w:vAlign w:val="center"/>
          </w:tcPr>
          <w:p w14:paraId="0C1D7C7E" w14:textId="14690DCF" w:rsidR="001F309B" w:rsidRPr="00161F50" w:rsidRDefault="001F309B" w:rsidP="001F309B">
            <w:pPr>
              <w:ind w:left="64"/>
              <w:rPr>
                <w:rFonts w:cs="Arial"/>
                <w:szCs w:val="22"/>
              </w:rPr>
            </w:pPr>
            <w:r w:rsidRPr="006B43E7">
              <w:rPr>
                <w:rFonts w:cs="Arial"/>
                <w:szCs w:val="22"/>
              </w:rPr>
              <w:t>Contagem microbiológica na água - Análise físico-químico da água</w:t>
            </w:r>
          </w:p>
        </w:tc>
        <w:tc>
          <w:tcPr>
            <w:tcW w:w="1263" w:type="dxa"/>
            <w:vAlign w:val="center"/>
          </w:tcPr>
          <w:p w14:paraId="623DA212" w14:textId="2C14EE4C" w:rsidR="001F309B" w:rsidRPr="00161F50" w:rsidRDefault="001F309B" w:rsidP="001F309B">
            <w:pPr>
              <w:ind w:left="75"/>
              <w:jc w:val="center"/>
              <w:rPr>
                <w:rFonts w:cs="Arial"/>
                <w:szCs w:val="22"/>
              </w:rPr>
            </w:pPr>
            <w:r w:rsidRPr="006B43E7">
              <w:rPr>
                <w:rFonts w:cs="Arial"/>
                <w:szCs w:val="22"/>
              </w:rPr>
              <w:t>CMB</w:t>
            </w:r>
          </w:p>
        </w:tc>
      </w:tr>
      <w:tr w:rsidR="006B43E7" w:rsidRPr="006B43E7" w14:paraId="6705C8EF" w14:textId="77777777" w:rsidTr="00941660">
        <w:tc>
          <w:tcPr>
            <w:tcW w:w="6795" w:type="dxa"/>
            <w:vAlign w:val="center"/>
          </w:tcPr>
          <w:p w14:paraId="316EF502" w14:textId="1D4387A2" w:rsidR="001F309B" w:rsidRPr="00161F50" w:rsidRDefault="001F309B" w:rsidP="001F309B">
            <w:pPr>
              <w:ind w:left="64"/>
              <w:rPr>
                <w:rFonts w:cs="Arial"/>
                <w:szCs w:val="22"/>
              </w:rPr>
            </w:pPr>
            <w:r w:rsidRPr="006B43E7">
              <w:rPr>
                <w:rFonts w:cs="Arial"/>
                <w:szCs w:val="22"/>
              </w:rPr>
              <w:t>Análise dos níveis de conforto térmico ambiental</w:t>
            </w:r>
          </w:p>
        </w:tc>
        <w:tc>
          <w:tcPr>
            <w:tcW w:w="1263" w:type="dxa"/>
            <w:vAlign w:val="center"/>
          </w:tcPr>
          <w:p w14:paraId="08BA1D61" w14:textId="3A06AB48" w:rsidR="001F309B" w:rsidRPr="00161F50" w:rsidRDefault="001F309B" w:rsidP="001F309B">
            <w:pPr>
              <w:ind w:left="75"/>
              <w:jc w:val="center"/>
              <w:rPr>
                <w:rFonts w:cs="Arial"/>
                <w:szCs w:val="22"/>
              </w:rPr>
            </w:pPr>
            <w:r w:rsidRPr="006B43E7">
              <w:rPr>
                <w:rFonts w:cs="Arial"/>
                <w:szCs w:val="22"/>
              </w:rPr>
              <w:t>ACT</w:t>
            </w:r>
          </w:p>
        </w:tc>
      </w:tr>
      <w:tr w:rsidR="006B43E7" w:rsidRPr="006B43E7" w14:paraId="5CC03B5F" w14:textId="77777777" w:rsidTr="00941660">
        <w:tc>
          <w:tcPr>
            <w:tcW w:w="6795" w:type="dxa"/>
            <w:vAlign w:val="center"/>
          </w:tcPr>
          <w:p w14:paraId="7A9B22D8" w14:textId="42B705A1" w:rsidR="001F309B" w:rsidRPr="00161F50" w:rsidRDefault="001F309B" w:rsidP="001F309B">
            <w:pPr>
              <w:ind w:left="64"/>
              <w:rPr>
                <w:rFonts w:cs="Arial"/>
                <w:szCs w:val="22"/>
              </w:rPr>
            </w:pPr>
            <w:r w:rsidRPr="006B43E7">
              <w:rPr>
                <w:rFonts w:cs="Arial"/>
                <w:szCs w:val="22"/>
              </w:rPr>
              <w:t>Análise dos níveis de ruído</w:t>
            </w:r>
          </w:p>
        </w:tc>
        <w:tc>
          <w:tcPr>
            <w:tcW w:w="1263" w:type="dxa"/>
            <w:vAlign w:val="center"/>
          </w:tcPr>
          <w:p w14:paraId="2C949FB9" w14:textId="2CE5C28C" w:rsidR="001F309B" w:rsidRPr="00161F50" w:rsidRDefault="001F309B" w:rsidP="001F309B">
            <w:pPr>
              <w:ind w:left="75"/>
              <w:jc w:val="center"/>
              <w:rPr>
                <w:rFonts w:cs="Arial"/>
                <w:szCs w:val="22"/>
              </w:rPr>
            </w:pPr>
            <w:r w:rsidRPr="006B43E7">
              <w:rPr>
                <w:rFonts w:cs="Arial"/>
                <w:szCs w:val="22"/>
              </w:rPr>
              <w:t>ANR</w:t>
            </w:r>
          </w:p>
        </w:tc>
      </w:tr>
      <w:tr w:rsidR="006B43E7" w:rsidRPr="006B43E7" w14:paraId="6E71D3DF" w14:textId="77777777" w:rsidTr="00941660">
        <w:tc>
          <w:tcPr>
            <w:tcW w:w="6795" w:type="dxa"/>
            <w:vAlign w:val="center"/>
          </w:tcPr>
          <w:p w14:paraId="2FA07D2B" w14:textId="025FB8AD" w:rsidR="001F309B" w:rsidRPr="00161F50" w:rsidRDefault="001F309B" w:rsidP="001F309B">
            <w:pPr>
              <w:ind w:left="64"/>
              <w:rPr>
                <w:rFonts w:cs="Arial"/>
                <w:szCs w:val="22"/>
              </w:rPr>
            </w:pPr>
            <w:r w:rsidRPr="006B43E7">
              <w:rPr>
                <w:rFonts w:cs="Arial"/>
                <w:szCs w:val="22"/>
              </w:rPr>
              <w:t>Certificação de rede lógica e cabeamento metálico(utp) Certificação da rede lógica e cabeamento estruturado</w:t>
            </w:r>
          </w:p>
        </w:tc>
        <w:tc>
          <w:tcPr>
            <w:tcW w:w="1263" w:type="dxa"/>
            <w:vAlign w:val="center"/>
          </w:tcPr>
          <w:p w14:paraId="3AEE9909" w14:textId="05654317" w:rsidR="001F309B" w:rsidRPr="00161F50" w:rsidRDefault="001F309B" w:rsidP="001F309B">
            <w:pPr>
              <w:ind w:left="75"/>
              <w:jc w:val="center"/>
              <w:rPr>
                <w:rFonts w:cs="Arial"/>
                <w:szCs w:val="22"/>
              </w:rPr>
            </w:pPr>
            <w:r w:rsidRPr="006B43E7">
              <w:rPr>
                <w:rFonts w:cs="Arial"/>
                <w:szCs w:val="22"/>
              </w:rPr>
              <w:t>CRL</w:t>
            </w:r>
          </w:p>
        </w:tc>
      </w:tr>
      <w:tr w:rsidR="006B43E7" w:rsidRPr="006B43E7" w14:paraId="370F6C09" w14:textId="77777777" w:rsidTr="00941660">
        <w:tc>
          <w:tcPr>
            <w:tcW w:w="6795" w:type="dxa"/>
            <w:vAlign w:val="center"/>
          </w:tcPr>
          <w:p w14:paraId="18D3CD73" w14:textId="2D3C6764" w:rsidR="001F309B" w:rsidRPr="00161F50" w:rsidRDefault="001F309B" w:rsidP="001F309B">
            <w:pPr>
              <w:ind w:left="64"/>
              <w:rPr>
                <w:rFonts w:cs="Arial"/>
                <w:szCs w:val="22"/>
              </w:rPr>
            </w:pPr>
            <w:r w:rsidRPr="006B43E7">
              <w:rPr>
                <w:rFonts w:cs="Arial"/>
                <w:szCs w:val="22"/>
              </w:rPr>
              <w:t>Certificação cabeamento óptico - Certificação da rede lógica e cabeamento estruturado</w:t>
            </w:r>
          </w:p>
        </w:tc>
        <w:tc>
          <w:tcPr>
            <w:tcW w:w="1263" w:type="dxa"/>
            <w:vAlign w:val="center"/>
          </w:tcPr>
          <w:p w14:paraId="107D6EC6" w14:textId="18CB6EBF" w:rsidR="001F309B" w:rsidRPr="00161F50" w:rsidRDefault="001F309B" w:rsidP="001F309B">
            <w:pPr>
              <w:ind w:left="75"/>
              <w:jc w:val="center"/>
              <w:rPr>
                <w:rFonts w:cs="Arial"/>
                <w:szCs w:val="22"/>
              </w:rPr>
            </w:pPr>
            <w:r w:rsidRPr="006B43E7">
              <w:rPr>
                <w:rFonts w:cs="Arial"/>
                <w:szCs w:val="22"/>
              </w:rPr>
              <w:t>CCO</w:t>
            </w:r>
          </w:p>
        </w:tc>
      </w:tr>
      <w:tr w:rsidR="006B43E7" w:rsidRPr="006B43E7" w14:paraId="76995407" w14:textId="77777777" w:rsidTr="00941660">
        <w:tc>
          <w:tcPr>
            <w:tcW w:w="6795" w:type="dxa"/>
            <w:vAlign w:val="center"/>
          </w:tcPr>
          <w:p w14:paraId="0CF1C3DF" w14:textId="3EF88AF5" w:rsidR="001F309B" w:rsidRPr="00161F50" w:rsidRDefault="001F309B" w:rsidP="001F309B">
            <w:pPr>
              <w:ind w:left="64"/>
              <w:rPr>
                <w:rFonts w:cs="Arial"/>
                <w:szCs w:val="22"/>
              </w:rPr>
            </w:pPr>
            <w:r w:rsidRPr="006B43E7">
              <w:rPr>
                <w:rFonts w:cs="Arial"/>
                <w:szCs w:val="22"/>
              </w:rPr>
              <w:t>Análise termogr</w:t>
            </w:r>
            <w:r w:rsidR="00581FAC">
              <w:rPr>
                <w:rFonts w:cs="Arial"/>
                <w:szCs w:val="22"/>
              </w:rPr>
              <w:t>á</w:t>
            </w:r>
            <w:r w:rsidRPr="006B43E7">
              <w:rPr>
                <w:rFonts w:cs="Arial"/>
                <w:szCs w:val="22"/>
              </w:rPr>
              <w:t xml:space="preserve">fica de quadro e equipamento </w:t>
            </w:r>
          </w:p>
        </w:tc>
        <w:tc>
          <w:tcPr>
            <w:tcW w:w="1263" w:type="dxa"/>
            <w:vAlign w:val="center"/>
          </w:tcPr>
          <w:p w14:paraId="31F3F20B" w14:textId="4F64615D" w:rsidR="001F309B" w:rsidRPr="00161F50" w:rsidRDefault="001F309B" w:rsidP="001F309B">
            <w:pPr>
              <w:ind w:left="75"/>
              <w:jc w:val="center"/>
              <w:rPr>
                <w:rFonts w:cs="Arial"/>
                <w:szCs w:val="22"/>
              </w:rPr>
            </w:pPr>
            <w:r w:rsidRPr="006B43E7">
              <w:rPr>
                <w:rFonts w:cs="Arial"/>
                <w:szCs w:val="22"/>
              </w:rPr>
              <w:t>ATQ</w:t>
            </w:r>
          </w:p>
        </w:tc>
      </w:tr>
      <w:tr w:rsidR="006B43E7" w:rsidRPr="006B43E7" w14:paraId="644BB7F5" w14:textId="77777777" w:rsidTr="00941660">
        <w:tc>
          <w:tcPr>
            <w:tcW w:w="6795" w:type="dxa"/>
            <w:vAlign w:val="center"/>
          </w:tcPr>
          <w:p w14:paraId="50C7AC3D" w14:textId="09E7E8C2" w:rsidR="001F309B" w:rsidRPr="00161F50" w:rsidRDefault="001F309B" w:rsidP="001F309B">
            <w:pPr>
              <w:ind w:left="64"/>
              <w:rPr>
                <w:rFonts w:cs="Arial"/>
                <w:szCs w:val="22"/>
              </w:rPr>
            </w:pPr>
            <w:r w:rsidRPr="006B43E7">
              <w:rPr>
                <w:rFonts w:cs="Arial"/>
                <w:szCs w:val="22"/>
              </w:rPr>
              <w:t>Análise de iluminação ambiental</w:t>
            </w:r>
          </w:p>
        </w:tc>
        <w:tc>
          <w:tcPr>
            <w:tcW w:w="1263" w:type="dxa"/>
            <w:vAlign w:val="center"/>
          </w:tcPr>
          <w:p w14:paraId="17279354" w14:textId="58F80DAB" w:rsidR="001F309B" w:rsidRPr="00161F50" w:rsidRDefault="001F309B" w:rsidP="001F309B">
            <w:pPr>
              <w:ind w:left="75"/>
              <w:jc w:val="center"/>
              <w:rPr>
                <w:rFonts w:cs="Arial"/>
                <w:szCs w:val="22"/>
              </w:rPr>
            </w:pPr>
            <w:r w:rsidRPr="006B43E7">
              <w:rPr>
                <w:rFonts w:cs="Arial"/>
                <w:szCs w:val="22"/>
              </w:rPr>
              <w:t>AIA</w:t>
            </w:r>
          </w:p>
        </w:tc>
      </w:tr>
      <w:tr w:rsidR="006B43E7" w:rsidRPr="006B43E7" w14:paraId="1CDC998B" w14:textId="77777777" w:rsidTr="00941660">
        <w:tc>
          <w:tcPr>
            <w:tcW w:w="6795" w:type="dxa"/>
            <w:vAlign w:val="center"/>
          </w:tcPr>
          <w:p w14:paraId="382AF213" w14:textId="20D917B2" w:rsidR="001F309B" w:rsidRPr="00161F50" w:rsidRDefault="001F309B" w:rsidP="001F309B">
            <w:pPr>
              <w:ind w:left="64"/>
              <w:rPr>
                <w:rFonts w:cs="Arial"/>
                <w:szCs w:val="22"/>
              </w:rPr>
            </w:pPr>
            <w:r w:rsidRPr="006B43E7">
              <w:rPr>
                <w:rFonts w:cs="Arial"/>
                <w:szCs w:val="22"/>
              </w:rPr>
              <w:t>Análise da qualidade de energia</w:t>
            </w:r>
          </w:p>
        </w:tc>
        <w:tc>
          <w:tcPr>
            <w:tcW w:w="1263" w:type="dxa"/>
            <w:vAlign w:val="center"/>
          </w:tcPr>
          <w:p w14:paraId="62958357" w14:textId="3F312DA4" w:rsidR="001F309B" w:rsidRPr="00161F50" w:rsidRDefault="001F309B" w:rsidP="001F309B">
            <w:pPr>
              <w:ind w:left="75"/>
              <w:jc w:val="center"/>
              <w:rPr>
                <w:rFonts w:cs="Arial"/>
                <w:szCs w:val="22"/>
              </w:rPr>
            </w:pPr>
            <w:r w:rsidRPr="006B43E7">
              <w:rPr>
                <w:rFonts w:cs="Arial"/>
                <w:szCs w:val="22"/>
              </w:rPr>
              <w:t>AQE</w:t>
            </w:r>
          </w:p>
        </w:tc>
      </w:tr>
    </w:tbl>
    <w:p w14:paraId="5DEE5ED2" w14:textId="77777777" w:rsidR="0019078A" w:rsidRPr="006B43E7" w:rsidRDefault="0019078A" w:rsidP="005D7A63">
      <w:pPr>
        <w:tabs>
          <w:tab w:val="left" w:pos="709"/>
        </w:tabs>
        <w:ind w:left="567"/>
        <w:rPr>
          <w:rFonts w:cs="Arial"/>
          <w:szCs w:val="22"/>
          <w:lang w:eastAsia="en-US"/>
        </w:rPr>
      </w:pPr>
      <w:bookmarkStart w:id="2850" w:name="_Toc393803163"/>
      <w:bookmarkStart w:id="2851" w:name="_Toc422477061"/>
      <w:bookmarkStart w:id="2852" w:name="_Toc422822341"/>
      <w:bookmarkStart w:id="2853" w:name="_Toc422919967"/>
      <w:bookmarkStart w:id="2854" w:name="_Toc422922623"/>
    </w:p>
    <w:p w14:paraId="1CB8835F" w14:textId="23149C84" w:rsidR="0019078A" w:rsidRPr="006B43E7" w:rsidRDefault="0019078A" w:rsidP="00C2458C">
      <w:pPr>
        <w:pStyle w:val="Ttulo2"/>
        <w:rPr>
          <w:rFonts w:cs="Arial"/>
          <w:szCs w:val="22"/>
        </w:rPr>
      </w:pPr>
      <w:r w:rsidRPr="006B43E7">
        <w:rPr>
          <w:rFonts w:cs="Arial"/>
          <w:szCs w:val="22"/>
        </w:rPr>
        <w:t>Os pareceres deverão seguir as mesmas orientações relativas aos relatórios conforme subitens</w:t>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.1.2</w:t>
      </w:r>
      <w:r w:rsidR="00B95CC9" w:rsidRPr="006B43E7">
        <w:rPr>
          <w:rFonts w:cs="Arial"/>
          <w:szCs w:val="22"/>
        </w:rPr>
        <w:fldChar w:fldCharType="end"/>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.1.3</w:t>
      </w:r>
      <w:r w:rsidR="00B95CC9" w:rsidRPr="006B43E7">
        <w:rPr>
          <w:rFonts w:cs="Arial"/>
          <w:szCs w:val="22"/>
        </w:rPr>
        <w:fldChar w:fldCharType="end"/>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.1.5.1</w:t>
      </w:r>
      <w:r w:rsidR="00B95CC9" w:rsidRPr="006B43E7">
        <w:rPr>
          <w:rFonts w:cs="Arial"/>
          <w:szCs w:val="22"/>
        </w:rPr>
        <w:fldChar w:fldCharType="end"/>
      </w:r>
      <w:r w:rsidR="00B95CC9" w:rsidRPr="006B43E7">
        <w:rPr>
          <w:rFonts w:cs="Arial"/>
          <w:szCs w:val="22"/>
        </w:rPr>
        <w:t xml:space="preserve"> e </w:t>
      </w:r>
      <w:r w:rsidR="00B95CC9" w:rsidRPr="006B43E7">
        <w:rPr>
          <w:rFonts w:cs="Arial"/>
          <w:szCs w:val="22"/>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.1.7</w:t>
      </w:r>
      <w:r w:rsidR="00B95CC9" w:rsidRPr="006B43E7">
        <w:rPr>
          <w:rFonts w:cs="Arial"/>
          <w:szCs w:val="22"/>
        </w:rPr>
        <w:fldChar w:fldCharType="end"/>
      </w:r>
      <w:r w:rsidR="00B95CC9" w:rsidRPr="006B43E7">
        <w:rPr>
          <w:rFonts w:cs="Arial"/>
          <w:szCs w:val="22"/>
        </w:rPr>
        <w:t xml:space="preserve"> a </w:t>
      </w:r>
      <w:r w:rsidR="00B95CC9" w:rsidRPr="006B43E7">
        <w:rPr>
          <w:rFonts w:cs="Arial"/>
          <w:szCs w:val="22"/>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.1.11</w:t>
      </w:r>
      <w:r w:rsidR="00B95CC9" w:rsidRPr="006B43E7">
        <w:rPr>
          <w:rFonts w:cs="Arial"/>
          <w:szCs w:val="22"/>
        </w:rPr>
        <w:fldChar w:fldCharType="end"/>
      </w:r>
      <w:r w:rsidRPr="006B43E7">
        <w:rPr>
          <w:rFonts w:cs="Arial"/>
          <w:szCs w:val="22"/>
        </w:rPr>
        <w:t xml:space="preserve"> deste Apêndice A.</w:t>
      </w:r>
    </w:p>
    <w:p w14:paraId="6D948842" w14:textId="77777777" w:rsidR="0019078A" w:rsidRPr="006B43E7" w:rsidRDefault="0019078A" w:rsidP="005D7A63">
      <w:pPr>
        <w:tabs>
          <w:tab w:val="left" w:pos="709"/>
        </w:tabs>
        <w:ind w:left="567"/>
        <w:rPr>
          <w:rFonts w:cs="Arial"/>
          <w:szCs w:val="22"/>
          <w:lang w:eastAsia="en-US"/>
        </w:rPr>
      </w:pPr>
    </w:p>
    <w:p w14:paraId="5B88A5FC" w14:textId="1FB6E843" w:rsidR="008B56CE" w:rsidRPr="0082479A" w:rsidRDefault="00C745F7" w:rsidP="0082479A">
      <w:pPr>
        <w:pStyle w:val="Ttulo2"/>
        <w:rPr>
          <w:b/>
        </w:rPr>
      </w:pPr>
      <w:r w:rsidRPr="0082479A">
        <w:rPr>
          <w:b/>
          <w:bCs/>
        </w:rPr>
        <w:t>Consultoria e Assessoria Técnica</w:t>
      </w:r>
      <w:r w:rsidR="008B56CE" w:rsidRPr="0082479A">
        <w:rPr>
          <w:b/>
          <w:bCs/>
        </w:rPr>
        <w:t xml:space="preserve"> </w:t>
      </w:r>
      <w:r w:rsidRPr="0082479A">
        <w:rPr>
          <w:b/>
          <w:bCs/>
        </w:rPr>
        <w:t>(</w:t>
      </w:r>
      <w:r w:rsidR="008B56CE" w:rsidRPr="0082479A">
        <w:rPr>
          <w:b/>
          <w:bCs/>
        </w:rPr>
        <w:t>COT</w:t>
      </w:r>
      <w:r w:rsidRPr="0082479A">
        <w:rPr>
          <w:b/>
          <w:bCs/>
        </w:rPr>
        <w:t>)</w:t>
      </w:r>
    </w:p>
    <w:p w14:paraId="24549641" w14:textId="77777777" w:rsidR="008B56CE" w:rsidRPr="006B43E7" w:rsidRDefault="008B56CE" w:rsidP="0082479A">
      <w:pPr>
        <w:pStyle w:val="Ttulo3"/>
      </w:pPr>
      <w:r w:rsidRPr="006B43E7">
        <w:t>Serviço realizado para atender demandas em área técnica específica visando identificar os problemas e propor recomendações que satisfaçam as necessidades</w:t>
      </w:r>
    </w:p>
    <w:p w14:paraId="5C15100E" w14:textId="77777777" w:rsidR="008B56CE" w:rsidRPr="006B43E7" w:rsidRDefault="008B56CE" w:rsidP="0082479A">
      <w:pPr>
        <w:pStyle w:val="Ttulo3"/>
      </w:pPr>
      <w:r w:rsidRPr="006B43E7">
        <w:t>Conjunto de ações integradas, objetivando dar ao usuário condições de adotar e utilizar técnicas recomendadas ao êxito de seu empreendimento;</w:t>
      </w:r>
    </w:p>
    <w:p w14:paraId="2F15DE20" w14:textId="77777777" w:rsidR="008B56CE" w:rsidRPr="006B43E7" w:rsidRDefault="008B56CE" w:rsidP="0082479A">
      <w:pPr>
        <w:pStyle w:val="Ttulo3"/>
      </w:pPr>
      <w:r w:rsidRPr="006B43E7">
        <w:t xml:space="preserve">O escopo de serviços de consultoria engloba o assessoramento e a elaboração de trabalhos técnicos, bem como a fiscalização da execução de obras e serviços de Arquitetura e Engenharia, com atividades inerentes a serviços técnicos especializados. </w:t>
      </w:r>
    </w:p>
    <w:p w14:paraId="74F740D2" w14:textId="77777777" w:rsidR="008B56CE" w:rsidRPr="006B43E7" w:rsidRDefault="008B56CE" w:rsidP="0082479A">
      <w:pPr>
        <w:pStyle w:val="Ttulo3"/>
      </w:pPr>
      <w:r w:rsidRPr="006B43E7">
        <w:t>O objetivo da consultoria é a prestação sistemática ou eventual de serviços de orientação técnica-administrativa por tempo determinado ou para finalidade específica. Tem como finalidade buscar atualizar e padronizar procedimentos técnicos, bem como apoio e suporte ao quadro de profissionais técnicos da CAIXA, em todas as tipologias de projetos.</w:t>
      </w:r>
    </w:p>
    <w:p w14:paraId="4C7EB844" w14:textId="77777777" w:rsidR="008B56CE" w:rsidRPr="006B43E7" w:rsidRDefault="008B56CE" w:rsidP="0082479A">
      <w:pPr>
        <w:pStyle w:val="Ttulo3"/>
      </w:pPr>
      <w:r w:rsidRPr="006B43E7">
        <w:t xml:space="preserve">A assessoria e consultoria técnica poderá ser solicitada para qualquer tipo de atividade técnica de engenharia ou arquitetura inserida nas atribuições possíveis </w:t>
      </w:r>
      <w:r w:rsidRPr="006B43E7">
        <w:lastRenderedPageBreak/>
        <w:t xml:space="preserve">da equipe de profissionais </w:t>
      </w:r>
    </w:p>
    <w:p w14:paraId="346FEBD6" w14:textId="77777777" w:rsidR="008B56CE" w:rsidRPr="006B43E7" w:rsidRDefault="008B56CE" w:rsidP="0082479A">
      <w:pPr>
        <w:pStyle w:val="Ttulo3"/>
      </w:pPr>
      <w:r w:rsidRPr="006B43E7">
        <w:t>Dentro do escopo possível de atividades técnicas de assessoria e consultoria técnica, serão consideradas, além das atribuições originais dos profissionais, aquelas obtidas em cursos de pós-graduação, mestrado, doutorado ou outras extensões.</w:t>
      </w:r>
    </w:p>
    <w:p w14:paraId="44B73022" w14:textId="77777777" w:rsidR="008B56CE" w:rsidRPr="006B43E7" w:rsidRDefault="008B56CE" w:rsidP="0082479A">
      <w:pPr>
        <w:pStyle w:val="Ttulo3"/>
      </w:pPr>
      <w:r w:rsidRPr="006B43E7">
        <w:t>Em se tratando de participações em reuniões EXCLUSIVAMENTE de consultoria técnica haverá a obrigatoriedade de ser indicada, na ata a ser entregue à CAIXA, sua duração, com início e fim, bem como a identificação dos profissionais presentes e o período em que estiveram presentes.</w:t>
      </w:r>
    </w:p>
    <w:p w14:paraId="6A82202B" w14:textId="77777777" w:rsidR="008B56CE" w:rsidRPr="00161F50" w:rsidRDefault="008B56CE" w:rsidP="0046615F">
      <w:pPr>
        <w:tabs>
          <w:tab w:val="left" w:pos="709"/>
        </w:tabs>
        <w:ind w:left="567"/>
        <w:rPr>
          <w:rFonts w:cs="Arial"/>
          <w:b/>
          <w:bCs/>
          <w:szCs w:val="22"/>
        </w:rPr>
      </w:pPr>
    </w:p>
    <w:bookmarkEnd w:id="2850"/>
    <w:bookmarkEnd w:id="2851"/>
    <w:bookmarkEnd w:id="2852"/>
    <w:bookmarkEnd w:id="2853"/>
    <w:bookmarkEnd w:id="2854"/>
    <w:p w14:paraId="763C4761" w14:textId="7620B320" w:rsidR="0019078A" w:rsidRPr="0082479A" w:rsidRDefault="00C745F7" w:rsidP="0082479A">
      <w:pPr>
        <w:pStyle w:val="Ttulo2"/>
        <w:rPr>
          <w:b/>
        </w:rPr>
      </w:pPr>
      <w:r w:rsidRPr="0082479A">
        <w:rPr>
          <w:b/>
          <w:bCs/>
        </w:rPr>
        <w:t>Especificação Técnica de Serviços</w:t>
      </w:r>
      <w:r w:rsidR="0010215C" w:rsidRPr="0082479A">
        <w:rPr>
          <w:b/>
          <w:bCs/>
        </w:rPr>
        <w:t xml:space="preserve"> </w:t>
      </w:r>
      <w:r w:rsidRPr="0082479A">
        <w:rPr>
          <w:b/>
          <w:bCs/>
        </w:rPr>
        <w:t>(</w:t>
      </w:r>
      <w:r w:rsidR="0010215C" w:rsidRPr="0082479A">
        <w:rPr>
          <w:b/>
          <w:bCs/>
        </w:rPr>
        <w:t>ETS</w:t>
      </w:r>
      <w:r w:rsidRPr="0082479A">
        <w:rPr>
          <w:b/>
          <w:bCs/>
        </w:rPr>
        <w:t>)</w:t>
      </w:r>
    </w:p>
    <w:p w14:paraId="6512A9DA" w14:textId="77777777" w:rsidR="0019078A" w:rsidRPr="006B43E7" w:rsidRDefault="0019078A" w:rsidP="0082479A">
      <w:pPr>
        <w:pStyle w:val="Ttulo3"/>
      </w:pPr>
      <w:bookmarkStart w:id="2855" w:name="_Toc115973302"/>
      <w:bookmarkStart w:id="2856" w:name="_Toc116030575"/>
      <w:bookmarkStart w:id="2857" w:name="_Toc116052537"/>
      <w:bookmarkStart w:id="2858" w:name="_Toc116052866"/>
      <w:bookmarkStart w:id="2859" w:name="_Toc115973303"/>
      <w:bookmarkStart w:id="2860" w:name="_Toc116030576"/>
      <w:bookmarkStart w:id="2861" w:name="_Toc116052538"/>
      <w:bookmarkStart w:id="2862" w:name="_Toc116052867"/>
      <w:bookmarkStart w:id="2863" w:name="_Toc115973304"/>
      <w:bookmarkStart w:id="2864" w:name="_Toc116030577"/>
      <w:bookmarkStart w:id="2865" w:name="_Toc116052539"/>
      <w:bookmarkStart w:id="2866" w:name="_Toc116052868"/>
      <w:bookmarkStart w:id="2867" w:name="_Toc115973305"/>
      <w:bookmarkStart w:id="2868" w:name="_Toc116030578"/>
      <w:bookmarkStart w:id="2869" w:name="_Toc116052540"/>
      <w:bookmarkStart w:id="2870" w:name="_Toc116052869"/>
      <w:bookmarkStart w:id="2871" w:name="_Toc115973306"/>
      <w:bookmarkStart w:id="2872" w:name="_Toc116030579"/>
      <w:bookmarkStart w:id="2873" w:name="_Toc116052541"/>
      <w:bookmarkStart w:id="2874" w:name="_Toc116052870"/>
      <w:bookmarkStart w:id="2875" w:name="_Toc115973307"/>
      <w:bookmarkStart w:id="2876" w:name="_Toc116030580"/>
      <w:bookmarkStart w:id="2877" w:name="_Toc116052542"/>
      <w:bookmarkStart w:id="2878" w:name="_Toc116052871"/>
      <w:bookmarkStart w:id="2879" w:name="_Toc115973308"/>
      <w:bookmarkStart w:id="2880" w:name="_Toc116030581"/>
      <w:bookmarkStart w:id="2881" w:name="_Toc116052543"/>
      <w:bookmarkStart w:id="2882" w:name="_Toc116052872"/>
      <w:bookmarkStart w:id="2883" w:name="_Toc115973309"/>
      <w:bookmarkStart w:id="2884" w:name="_Toc116030582"/>
      <w:bookmarkStart w:id="2885" w:name="_Toc116052544"/>
      <w:bookmarkStart w:id="2886" w:name="_Toc116052873"/>
      <w:bookmarkStart w:id="2887" w:name="_Toc115973310"/>
      <w:bookmarkStart w:id="2888" w:name="_Toc116030583"/>
      <w:bookmarkStart w:id="2889" w:name="_Toc116052545"/>
      <w:bookmarkStart w:id="2890" w:name="_Toc11605287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r w:rsidRPr="006B43E7">
        <w:t>As especificações técnicas de serviços com discriminação dos itens a serem executados deverão ser estruturadas conforme modelo CAIXA.</w:t>
      </w:r>
    </w:p>
    <w:p w14:paraId="180B0CBB" w14:textId="77777777" w:rsidR="0019078A" w:rsidRPr="006B43E7" w:rsidRDefault="0019078A" w:rsidP="0082479A">
      <w:pPr>
        <w:pStyle w:val="Ttulo3"/>
      </w:pPr>
      <w:r w:rsidRPr="006B43E7">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6B43E7" w:rsidRDefault="0019078A" w:rsidP="0082479A">
      <w:pPr>
        <w:pStyle w:val="Ttulo3"/>
      </w:pPr>
      <w:r w:rsidRPr="006B43E7">
        <w:t>As citações de normas técnicas e outras determinações legais deverão, sempre conter a indicação do número do documento, órgão emissor e sua vigência/versão (ex.: NBR XXXX da ABNT, vig. mês/ano).</w:t>
      </w:r>
    </w:p>
    <w:p w14:paraId="003F7652" w14:textId="77777777" w:rsidR="0019078A" w:rsidRPr="006B43E7" w:rsidRDefault="0019078A" w:rsidP="0082479A">
      <w:pPr>
        <w:pStyle w:val="Ttulo3"/>
      </w:pPr>
      <w:r w:rsidRPr="006B43E7">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6B43E7" w:rsidRDefault="0019078A" w:rsidP="0082479A">
      <w:pPr>
        <w:pStyle w:val="Ttulo3"/>
      </w:pPr>
      <w:r w:rsidRPr="006B43E7">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6B43E7" w:rsidRDefault="0019078A" w:rsidP="0082479A">
      <w:pPr>
        <w:pStyle w:val="Ttulo3"/>
      </w:pPr>
      <w:r w:rsidRPr="006B43E7">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EE32E1" w:rsidR="0019078A" w:rsidRPr="0082479A" w:rsidRDefault="00146347" w:rsidP="0082479A">
      <w:pPr>
        <w:pStyle w:val="Ttulo2"/>
        <w:rPr>
          <w:b/>
        </w:rPr>
      </w:pPr>
      <w:bookmarkStart w:id="2891" w:name="_Toc393803164"/>
      <w:bookmarkStart w:id="2892" w:name="_Toc422477062"/>
      <w:bookmarkStart w:id="2893" w:name="_Toc422822342"/>
      <w:bookmarkStart w:id="2894" w:name="_Toc422919968"/>
      <w:bookmarkStart w:id="2895" w:name="_Toc422922624"/>
      <w:r w:rsidRPr="0082479A">
        <w:rPr>
          <w:b/>
          <w:bCs/>
        </w:rPr>
        <w:t xml:space="preserve">Especificação Técnica de Equipamentos </w:t>
      </w:r>
      <w:bookmarkEnd w:id="2891"/>
      <w:r w:rsidRPr="0082479A">
        <w:rPr>
          <w:b/>
          <w:bCs/>
        </w:rPr>
        <w:t>e Elementos</w:t>
      </w:r>
      <w:r w:rsidR="0010215C" w:rsidRPr="0082479A">
        <w:rPr>
          <w:b/>
          <w:bCs/>
        </w:rPr>
        <w:t>- ETE</w:t>
      </w:r>
      <w:bookmarkEnd w:id="2892"/>
      <w:bookmarkEnd w:id="2893"/>
      <w:bookmarkEnd w:id="2894"/>
      <w:bookmarkEnd w:id="2895"/>
    </w:p>
    <w:p w14:paraId="1CB7518D" w14:textId="1EBDC2F4" w:rsidR="0019078A" w:rsidRPr="006B43E7" w:rsidRDefault="0019078A" w:rsidP="0082479A">
      <w:pPr>
        <w:pStyle w:val="Ttulo3"/>
      </w:pPr>
      <w:r w:rsidRPr="006B43E7">
        <w:t>As especificações de equipamentos</w:t>
      </w:r>
      <w:r w:rsidR="00326199" w:rsidRPr="006B43E7">
        <w:t xml:space="preserve"> de infraestrutura</w:t>
      </w:r>
      <w:r w:rsidR="00BC1806" w:rsidRPr="006B43E7">
        <w:t xml:space="preserve"> </w:t>
      </w:r>
      <w:r w:rsidR="00320C91" w:rsidRPr="006B43E7">
        <w:t xml:space="preserve">predial e </w:t>
      </w:r>
      <w:r w:rsidR="008F1073" w:rsidRPr="006B43E7">
        <w:t xml:space="preserve">elementos de </w:t>
      </w:r>
      <w:r w:rsidR="00BC1806" w:rsidRPr="006B43E7">
        <w:t>arquitetura</w:t>
      </w:r>
      <w:r w:rsidR="00320C91" w:rsidRPr="006B43E7">
        <w:t xml:space="preserve"> de mercado não customizados para a CAIXA</w:t>
      </w:r>
      <w:r w:rsidRPr="006B43E7">
        <w:t xml:space="preserve"> deverão ser estruturadas do seguinte modo:</w:t>
      </w:r>
    </w:p>
    <w:p w14:paraId="3FC04F69" w14:textId="35E569E8" w:rsidR="0019078A" w:rsidRPr="006B43E7" w:rsidRDefault="0019078A" w:rsidP="00C2458C">
      <w:pPr>
        <w:numPr>
          <w:ilvl w:val="0"/>
          <w:numId w:val="10"/>
        </w:numPr>
        <w:rPr>
          <w:rFonts w:cs="Arial"/>
          <w:szCs w:val="22"/>
        </w:rPr>
      </w:pPr>
      <w:r w:rsidRPr="006B43E7">
        <w:rPr>
          <w:rFonts w:cs="Arial"/>
          <w:szCs w:val="22"/>
        </w:rPr>
        <w:t>Título (ex.: Especificações de Estabilizador de Tensão)</w:t>
      </w:r>
    </w:p>
    <w:p w14:paraId="4FB34A08" w14:textId="3D1CC96A" w:rsidR="0019078A" w:rsidRPr="006B43E7" w:rsidRDefault="0019078A" w:rsidP="00C2458C">
      <w:pPr>
        <w:numPr>
          <w:ilvl w:val="0"/>
          <w:numId w:val="10"/>
        </w:numPr>
        <w:rPr>
          <w:rFonts w:cs="Arial"/>
          <w:szCs w:val="22"/>
        </w:rPr>
      </w:pPr>
      <w:r w:rsidRPr="006B43E7">
        <w:rPr>
          <w:rFonts w:cs="Arial"/>
          <w:szCs w:val="22"/>
        </w:rPr>
        <w:t>Objeto (ex.: Aquisição e instalação de equipamento)</w:t>
      </w:r>
    </w:p>
    <w:p w14:paraId="2C2BFB69" w14:textId="1467C313" w:rsidR="0019078A" w:rsidRPr="006B43E7" w:rsidRDefault="0019078A" w:rsidP="00C2458C">
      <w:pPr>
        <w:numPr>
          <w:ilvl w:val="0"/>
          <w:numId w:val="10"/>
        </w:numPr>
        <w:rPr>
          <w:rFonts w:cs="Arial"/>
          <w:szCs w:val="22"/>
        </w:rPr>
      </w:pPr>
      <w:r w:rsidRPr="006B43E7">
        <w:rPr>
          <w:rFonts w:cs="Arial"/>
          <w:szCs w:val="22"/>
        </w:rPr>
        <w:t>Local de instalação (nome da unidade e endereço completo, quando for o caso)</w:t>
      </w:r>
    </w:p>
    <w:p w14:paraId="2E58B134" w14:textId="6BB36207" w:rsidR="0019078A" w:rsidRPr="006B43E7" w:rsidRDefault="0019078A" w:rsidP="00C2458C">
      <w:pPr>
        <w:numPr>
          <w:ilvl w:val="0"/>
          <w:numId w:val="10"/>
        </w:numPr>
        <w:rPr>
          <w:rFonts w:cs="Arial"/>
          <w:szCs w:val="22"/>
        </w:rPr>
      </w:pPr>
      <w:r w:rsidRPr="006B43E7">
        <w:rPr>
          <w:rFonts w:cs="Arial"/>
          <w:szCs w:val="22"/>
        </w:rPr>
        <w:t>Referência de projetos (indicação do(s) arquivo(s) do(s) projeto(s) que se reporta(m) a especificação quando for o caso)</w:t>
      </w:r>
    </w:p>
    <w:p w14:paraId="1B92EB5D" w14:textId="5BC4943D" w:rsidR="0019078A" w:rsidRPr="006B43E7" w:rsidRDefault="0019078A" w:rsidP="00C2458C">
      <w:pPr>
        <w:numPr>
          <w:ilvl w:val="0"/>
          <w:numId w:val="10"/>
        </w:numPr>
        <w:rPr>
          <w:rFonts w:cs="Arial"/>
          <w:szCs w:val="22"/>
        </w:rPr>
      </w:pPr>
      <w:r w:rsidRPr="006B43E7">
        <w:rPr>
          <w:rFonts w:cs="Arial"/>
          <w:szCs w:val="22"/>
        </w:rPr>
        <w:t>Introdução (sumário contendo observações importantes em relação a exigências e condições preliminares para fornecimento e instalação do equipamento, tais como: horário de instalação, não interrupção do funcionamento das operações normais da unidade etc.)</w:t>
      </w:r>
    </w:p>
    <w:p w14:paraId="6E5C0F98" w14:textId="582202B0" w:rsidR="0019078A" w:rsidRPr="006B43E7" w:rsidRDefault="0019078A" w:rsidP="00C2458C">
      <w:pPr>
        <w:numPr>
          <w:ilvl w:val="0"/>
          <w:numId w:val="10"/>
        </w:numPr>
        <w:rPr>
          <w:rFonts w:cs="Arial"/>
          <w:szCs w:val="22"/>
        </w:rPr>
      </w:pPr>
      <w:r w:rsidRPr="006B43E7">
        <w:rPr>
          <w:rFonts w:cs="Arial"/>
          <w:szCs w:val="22"/>
        </w:rPr>
        <w:lastRenderedPageBreak/>
        <w:t>Especificações Técnicas do Equipamento</w:t>
      </w:r>
      <w:r w:rsidR="002B7031" w:rsidRPr="006B43E7">
        <w:rPr>
          <w:rFonts w:cs="Arial"/>
          <w:szCs w:val="22"/>
        </w:rPr>
        <w:t xml:space="preserve"> ou elemento</w:t>
      </w:r>
      <w:r w:rsidRPr="006B43E7">
        <w:rPr>
          <w:rFonts w:cs="Arial"/>
          <w:szCs w:val="22"/>
        </w:rPr>
        <w:t xml:space="preserve"> (descrição técnica do equipamento)</w:t>
      </w:r>
    </w:p>
    <w:p w14:paraId="5CCF3EFE" w14:textId="4FE750D8" w:rsidR="0019078A" w:rsidRPr="006B43E7" w:rsidRDefault="0019078A" w:rsidP="00C2458C">
      <w:pPr>
        <w:numPr>
          <w:ilvl w:val="0"/>
          <w:numId w:val="10"/>
        </w:numPr>
        <w:rPr>
          <w:rFonts w:cs="Arial"/>
          <w:szCs w:val="22"/>
        </w:rPr>
      </w:pPr>
      <w:r w:rsidRPr="006B43E7">
        <w:rPr>
          <w:rFonts w:cs="Arial"/>
          <w:szCs w:val="22"/>
        </w:rPr>
        <w:t>Descrição dos Serviços (descrição dos serviços a executar, quando for o caso)</w:t>
      </w:r>
    </w:p>
    <w:p w14:paraId="15B06B05" w14:textId="7815533F" w:rsidR="0019078A" w:rsidRPr="006B43E7" w:rsidRDefault="0019078A" w:rsidP="00C2458C">
      <w:pPr>
        <w:numPr>
          <w:ilvl w:val="0"/>
          <w:numId w:val="10"/>
        </w:numPr>
        <w:rPr>
          <w:rFonts w:cs="Arial"/>
          <w:szCs w:val="22"/>
        </w:rPr>
      </w:pPr>
      <w:r w:rsidRPr="006B43E7">
        <w:rPr>
          <w:rFonts w:cs="Arial"/>
          <w:szCs w:val="22"/>
        </w:rPr>
        <w:t>Relação de anexos (se houver)</w:t>
      </w:r>
    </w:p>
    <w:p w14:paraId="2C066301" w14:textId="65277D7D" w:rsidR="0019078A" w:rsidRPr="006B43E7" w:rsidRDefault="0019078A" w:rsidP="00C2458C">
      <w:pPr>
        <w:numPr>
          <w:ilvl w:val="0"/>
          <w:numId w:val="10"/>
        </w:numPr>
        <w:rPr>
          <w:rFonts w:cs="Arial"/>
          <w:szCs w:val="22"/>
        </w:rPr>
      </w:pPr>
      <w:r w:rsidRPr="006B43E7">
        <w:rPr>
          <w:rFonts w:cs="Arial"/>
          <w:szCs w:val="22"/>
        </w:rPr>
        <w:t>Local e data</w:t>
      </w:r>
    </w:p>
    <w:p w14:paraId="0C10DC15" w14:textId="61D5BA3A" w:rsidR="0019078A" w:rsidRPr="006B43E7" w:rsidRDefault="0019078A" w:rsidP="00C2458C">
      <w:pPr>
        <w:numPr>
          <w:ilvl w:val="0"/>
          <w:numId w:val="10"/>
        </w:numPr>
        <w:rPr>
          <w:rFonts w:cs="Arial"/>
          <w:szCs w:val="22"/>
        </w:rPr>
      </w:pPr>
      <w:r w:rsidRPr="006B43E7">
        <w:rPr>
          <w:rFonts w:cs="Arial"/>
          <w:szCs w:val="22"/>
        </w:rPr>
        <w:t>Identificação e assinatura do Responsável Técnico (nome completo, CREA/UF</w:t>
      </w:r>
      <w:r w:rsidR="00081329" w:rsidRPr="006B43E7">
        <w:rPr>
          <w:rFonts w:cs="Arial"/>
          <w:szCs w:val="22"/>
        </w:rPr>
        <w:t xml:space="preserve"> ou CAU</w:t>
      </w:r>
      <w:r w:rsidRPr="006B43E7">
        <w:rPr>
          <w:rFonts w:cs="Arial"/>
          <w:szCs w:val="22"/>
        </w:rPr>
        <w:t>, formação).</w:t>
      </w:r>
    </w:p>
    <w:p w14:paraId="613719AE" w14:textId="77777777" w:rsidR="0010215C" w:rsidRPr="006B43E7" w:rsidRDefault="0010215C" w:rsidP="005D7A63">
      <w:pPr>
        <w:ind w:left="1494"/>
        <w:rPr>
          <w:rFonts w:cs="Arial"/>
          <w:szCs w:val="22"/>
        </w:rPr>
      </w:pPr>
    </w:p>
    <w:p w14:paraId="59E24C48" w14:textId="77777777" w:rsidR="0019078A" w:rsidRPr="006B43E7" w:rsidRDefault="0019078A" w:rsidP="0082479A">
      <w:pPr>
        <w:pStyle w:val="Ttulo3"/>
      </w:pPr>
      <w:r w:rsidRPr="006B43E7">
        <w:t>As especificações técnicas deverão seguir modelo padronizado pela CAIXA ou, na hipótese de inexistência deste, observar a seguinte formatação:</w:t>
      </w:r>
    </w:p>
    <w:p w14:paraId="5995464A" w14:textId="2EF5C24E" w:rsidR="0019078A" w:rsidRPr="006B43E7" w:rsidRDefault="0019078A" w:rsidP="00C2458C">
      <w:pPr>
        <w:numPr>
          <w:ilvl w:val="0"/>
          <w:numId w:val="10"/>
        </w:numPr>
        <w:rPr>
          <w:rFonts w:cs="Arial"/>
          <w:szCs w:val="22"/>
        </w:rPr>
      </w:pPr>
      <w:r w:rsidRPr="006B43E7">
        <w:rPr>
          <w:rFonts w:cs="Arial"/>
          <w:szCs w:val="22"/>
        </w:rPr>
        <w:t>Equipamento</w:t>
      </w:r>
      <w:r w:rsidR="002B7031" w:rsidRPr="006B43E7">
        <w:rPr>
          <w:rFonts w:cs="Arial"/>
          <w:szCs w:val="22"/>
        </w:rPr>
        <w:t xml:space="preserve"> ou elemento</w:t>
      </w:r>
      <w:r w:rsidRPr="006B43E7">
        <w:rPr>
          <w:rFonts w:cs="Arial"/>
          <w:szCs w:val="22"/>
        </w:rPr>
        <w:t xml:space="preserve"> (descrição sucinta do equipamento, modelo, marca de referência etc.)</w:t>
      </w:r>
    </w:p>
    <w:p w14:paraId="4EB66072" w14:textId="7DB81ABE" w:rsidR="0019078A" w:rsidRPr="006B43E7" w:rsidRDefault="0019078A" w:rsidP="00C2458C">
      <w:pPr>
        <w:numPr>
          <w:ilvl w:val="0"/>
          <w:numId w:val="10"/>
        </w:numPr>
        <w:rPr>
          <w:rFonts w:cs="Arial"/>
          <w:szCs w:val="22"/>
        </w:rPr>
      </w:pPr>
      <w:r w:rsidRPr="006B43E7">
        <w:rPr>
          <w:rFonts w:cs="Arial"/>
          <w:szCs w:val="22"/>
        </w:rPr>
        <w:t>Tecnologia (descrição detalhada do padrão construtivo desejado)</w:t>
      </w:r>
    </w:p>
    <w:p w14:paraId="459ECDE8" w14:textId="1AE6F412" w:rsidR="0019078A" w:rsidRPr="006B43E7" w:rsidRDefault="0019078A" w:rsidP="00C2458C">
      <w:pPr>
        <w:numPr>
          <w:ilvl w:val="0"/>
          <w:numId w:val="10"/>
        </w:numPr>
        <w:rPr>
          <w:rFonts w:cs="Arial"/>
          <w:szCs w:val="22"/>
        </w:rPr>
      </w:pPr>
      <w:r w:rsidRPr="006B43E7">
        <w:rPr>
          <w:rFonts w:cs="Arial"/>
          <w:szCs w:val="22"/>
        </w:rPr>
        <w:t>Características técnicas (descrição detalhada das características desejadas, capacidade nominal, dimensões, dados de operação, regime de funcionamento etc.)</w:t>
      </w:r>
    </w:p>
    <w:p w14:paraId="784E049C" w14:textId="667AB2DB" w:rsidR="0019078A" w:rsidRPr="006B43E7" w:rsidRDefault="0019078A" w:rsidP="00C2458C">
      <w:pPr>
        <w:numPr>
          <w:ilvl w:val="0"/>
          <w:numId w:val="10"/>
        </w:numPr>
        <w:rPr>
          <w:rFonts w:cs="Arial"/>
          <w:szCs w:val="22"/>
        </w:rPr>
      </w:pPr>
      <w:r w:rsidRPr="006B43E7">
        <w:rPr>
          <w:rFonts w:cs="Arial"/>
          <w:szCs w:val="22"/>
        </w:rPr>
        <w:t>Partida e testes de funcionamento (descrição das rotinas para “</w:t>
      </w:r>
      <w:r w:rsidRPr="006B43E7">
        <w:rPr>
          <w:rFonts w:cs="Arial"/>
          <w:i/>
          <w:szCs w:val="22"/>
        </w:rPr>
        <w:t>startup</w:t>
      </w:r>
      <w:r w:rsidRPr="006B43E7">
        <w:rPr>
          <w:rFonts w:cs="Arial"/>
          <w:szCs w:val="22"/>
        </w:rPr>
        <w:t>” e testes de funcionamento, quando for o caso)</w:t>
      </w:r>
    </w:p>
    <w:p w14:paraId="0DF09BD9" w14:textId="48791B23" w:rsidR="004956FB" w:rsidRPr="006B43E7" w:rsidRDefault="004956FB" w:rsidP="00C2458C">
      <w:pPr>
        <w:numPr>
          <w:ilvl w:val="0"/>
          <w:numId w:val="10"/>
        </w:numPr>
        <w:rPr>
          <w:rFonts w:cs="Arial"/>
          <w:szCs w:val="22"/>
        </w:rPr>
      </w:pPr>
      <w:r w:rsidRPr="006B43E7">
        <w:rPr>
          <w:rFonts w:cs="Arial"/>
          <w:szCs w:val="22"/>
        </w:rPr>
        <w:t xml:space="preserve">Uso e Conservação (descrição </w:t>
      </w:r>
      <w:r w:rsidR="002153F5" w:rsidRPr="006B43E7">
        <w:rPr>
          <w:rFonts w:cs="Arial"/>
          <w:szCs w:val="22"/>
        </w:rPr>
        <w:t>das recomendações de uso e procedimentos de limpeza e conservação)</w:t>
      </w:r>
    </w:p>
    <w:p w14:paraId="6413D1E0" w14:textId="77777777" w:rsidR="0019078A" w:rsidRPr="006B43E7" w:rsidRDefault="0019078A" w:rsidP="00C2458C">
      <w:pPr>
        <w:numPr>
          <w:ilvl w:val="0"/>
          <w:numId w:val="10"/>
        </w:numPr>
        <w:rPr>
          <w:rFonts w:cs="Arial"/>
          <w:szCs w:val="22"/>
        </w:rPr>
      </w:pPr>
      <w:r w:rsidRPr="006B43E7">
        <w:rPr>
          <w:rFonts w:cs="Arial"/>
          <w:szCs w:val="22"/>
        </w:rPr>
        <w:t>Assistência técnica e garantia (descrição das modalidades de assistência e suporte técnicos desejados e indicação dos tópicos que devem compor o certificado de garantia a ser apresentado).</w:t>
      </w:r>
    </w:p>
    <w:p w14:paraId="67676C4B" w14:textId="34EF26D4" w:rsidR="0019078A" w:rsidRPr="006B43E7" w:rsidRDefault="0019078A" w:rsidP="0082479A">
      <w:pPr>
        <w:pStyle w:val="Ttulo3"/>
      </w:pPr>
      <w:r w:rsidRPr="006B43E7">
        <w:t>A descrição dos serviços necessários para a instalação dos equipamentos</w:t>
      </w:r>
      <w:r w:rsidR="00A54177" w:rsidRPr="006B43E7">
        <w:t xml:space="preserve"> ou dos elementos</w:t>
      </w:r>
      <w:r w:rsidRPr="006B43E7">
        <w:t xml:space="preserve"> deverá ser feita de forma clara e detalhada de modo a não suscitar dúvidas, devendo indicar a infraestrutura requerida e outros itens envolvidos (transporte, ajustes, regulagens etc.)</w:t>
      </w:r>
      <w:r w:rsidR="00A54177" w:rsidRPr="006B43E7">
        <w:t>,quando for o caso</w:t>
      </w:r>
      <w:r w:rsidRPr="006B43E7">
        <w:t>.</w:t>
      </w:r>
    </w:p>
    <w:p w14:paraId="05B264FF" w14:textId="2F615788" w:rsidR="0019078A" w:rsidRPr="006B43E7" w:rsidRDefault="0019078A" w:rsidP="0082479A">
      <w:pPr>
        <w:pStyle w:val="Ttulo3"/>
      </w:pPr>
      <w:r w:rsidRPr="006B43E7">
        <w:t>As citações de normas técnicas e outras determinações legais deverão conter a indicação do número do documento, órgão emissor e sua vigência/versão (ex.: NBR XXXX da ABNT, vig. mês/ano).</w:t>
      </w:r>
    </w:p>
    <w:p w14:paraId="27D945C2" w14:textId="6CEA596F" w:rsidR="0019078A" w:rsidRPr="006B43E7" w:rsidRDefault="0019078A" w:rsidP="0082479A">
      <w:pPr>
        <w:pStyle w:val="Ttulo3"/>
      </w:pPr>
      <w:r w:rsidRPr="006B43E7">
        <w:t xml:space="preserve">Eventuais anexos do </w:t>
      </w:r>
      <w:r w:rsidR="00AB23A6" w:rsidRPr="006B43E7">
        <w:t xml:space="preserve">documento </w:t>
      </w:r>
      <w:r w:rsidRPr="006B43E7">
        <w:t>deverão ser numerados de forma sequencial em algarismos romanos (ANEXO I, II) e sua citação no corpo do memorial deverá ser feita de forma a remeter ao anexo facilmente (ex.: subitem 1.11 do ANEXO I).</w:t>
      </w:r>
    </w:p>
    <w:p w14:paraId="5555E304" w14:textId="77777777" w:rsidR="0019078A" w:rsidRPr="006B43E7" w:rsidRDefault="0019078A" w:rsidP="005D7A63">
      <w:pPr>
        <w:tabs>
          <w:tab w:val="left" w:pos="709"/>
        </w:tabs>
        <w:ind w:left="567"/>
        <w:rPr>
          <w:rFonts w:cs="Arial"/>
          <w:szCs w:val="22"/>
        </w:rPr>
      </w:pPr>
    </w:p>
    <w:p w14:paraId="5AF2EB7D" w14:textId="631DBBCC" w:rsidR="0019078A" w:rsidRPr="004450B4" w:rsidRDefault="0082479A" w:rsidP="0082479A">
      <w:pPr>
        <w:pStyle w:val="Ttulo2"/>
        <w:rPr>
          <w:b/>
        </w:rPr>
      </w:pPr>
      <w:r w:rsidRPr="004450B4">
        <w:rPr>
          <w:b/>
          <w:bCs/>
        </w:rPr>
        <w:t>Laudo Técnico de Acessibilidade (</w:t>
      </w:r>
      <w:r w:rsidR="0010215C" w:rsidRPr="004450B4">
        <w:rPr>
          <w:b/>
          <w:bCs/>
        </w:rPr>
        <w:t>LTA</w:t>
      </w:r>
      <w:r w:rsidRPr="004450B4">
        <w:rPr>
          <w:b/>
          <w:bCs/>
        </w:rPr>
        <w:t>)</w:t>
      </w:r>
    </w:p>
    <w:p w14:paraId="34410EDA" w14:textId="6F82A417" w:rsidR="0019078A" w:rsidRPr="006B43E7" w:rsidRDefault="0019078A" w:rsidP="0082479A">
      <w:pPr>
        <w:pStyle w:val="Ttulo3"/>
      </w:pPr>
      <w:r w:rsidRPr="006B43E7">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5FF7A80D" w:rsidR="0019078A" w:rsidRPr="006B43E7" w:rsidRDefault="0019078A" w:rsidP="0082479A">
      <w:pPr>
        <w:pStyle w:val="Ttulo3"/>
      </w:pPr>
      <w:r w:rsidRPr="006B43E7">
        <w:t>Para as agências</w:t>
      </w:r>
      <w:r w:rsidR="00C26260" w:rsidRPr="006B43E7">
        <w:t>,</w:t>
      </w:r>
      <w:r w:rsidRPr="006B43E7" w:rsidDel="00C26260">
        <w:t xml:space="preserve"> </w:t>
      </w:r>
      <w:r w:rsidRPr="006B43E7">
        <w:t xml:space="preserve">PA </w:t>
      </w:r>
      <w:r w:rsidR="00C26260" w:rsidRPr="006B43E7">
        <w:t xml:space="preserve">e unidades administrativas </w:t>
      </w:r>
      <w:r w:rsidRPr="006B43E7">
        <w:t xml:space="preserve">instalados ou a serem instalados em associações, sociedades ou organizações privadas e de órgãos ou entidades da administração pública, </w:t>
      </w:r>
      <w:r w:rsidR="00123556" w:rsidRPr="006B43E7">
        <w:t>bem como shoppings centers</w:t>
      </w:r>
      <w:r w:rsidR="00C93721" w:rsidRPr="006B43E7">
        <w:t>, galerias comerciais</w:t>
      </w:r>
      <w:r w:rsidR="00123556" w:rsidRPr="006B43E7">
        <w:t xml:space="preserve"> e </w:t>
      </w:r>
      <w:r w:rsidR="002B1B42" w:rsidRPr="006B43E7">
        <w:t>assemelhados</w:t>
      </w:r>
      <w:r w:rsidR="00123556" w:rsidRPr="006B43E7">
        <w:t xml:space="preserve">, </w:t>
      </w:r>
      <w:r w:rsidRPr="006B43E7">
        <w:t>a comprovação restringe-se às instalações internas ocupadas pela unidade.</w:t>
      </w:r>
    </w:p>
    <w:p w14:paraId="388C6A4F" w14:textId="56934FF2" w:rsidR="0019078A" w:rsidRPr="006B43E7" w:rsidRDefault="0019078A" w:rsidP="0082479A">
      <w:pPr>
        <w:pStyle w:val="Ttulo3"/>
      </w:pPr>
      <w:r w:rsidRPr="006B43E7">
        <w:t xml:space="preserve">Este laudo deverá ser ilustrado com, no mínimo, 15 (quinze) fotografias coloridas </w:t>
      </w:r>
      <w:r w:rsidRPr="006B43E7">
        <w:lastRenderedPageBreak/>
        <w:t>e legendadas, ou tantas quantas necessárias para propiciar a visualização de todos os detalhes julgados importantes para a caracterização e entendimento do objeto, sendo que todas as fotografias constantes nos relatórios já estão incluídas na remuneração.</w:t>
      </w:r>
    </w:p>
    <w:p w14:paraId="7DD738D4" w14:textId="77777777" w:rsidR="0019078A" w:rsidRPr="006B43E7" w:rsidRDefault="0019078A" w:rsidP="0082479A">
      <w:pPr>
        <w:pStyle w:val="Ttulo3"/>
      </w:pPr>
      <w:r w:rsidRPr="006B43E7">
        <w:t xml:space="preserve">O LTA deve conter como anexo o </w:t>
      </w:r>
      <w:r w:rsidRPr="006B43E7">
        <w:rPr>
          <w:i/>
        </w:rPr>
        <w:t>layout</w:t>
      </w:r>
      <w:r w:rsidRPr="006B43E7">
        <w:t xml:space="preserve"> existente na unidade utilizado para a verificação dos itens.</w:t>
      </w:r>
    </w:p>
    <w:p w14:paraId="44AC1EF1" w14:textId="007F211C" w:rsidR="0019078A" w:rsidRPr="0082479A" w:rsidRDefault="0019078A" w:rsidP="0082479A">
      <w:pPr>
        <w:pStyle w:val="Ttulo3"/>
        <w:rPr>
          <w:b/>
        </w:rPr>
      </w:pPr>
      <w:r w:rsidRPr="0082479A">
        <w:rPr>
          <w:b/>
        </w:rPr>
        <w:t>Este laudo deverá OBRIGATORIAMENTE estar acompanhado de Anotação ou Registro de Responsabilidade Técnica - ART/RRT</w:t>
      </w:r>
      <w:r w:rsidR="00941660" w:rsidRPr="0082479A">
        <w:rPr>
          <w:b/>
        </w:rPr>
        <w:t xml:space="preserve"> específica</w:t>
      </w:r>
      <w:r w:rsidRPr="0082479A">
        <w:rPr>
          <w:b/>
        </w:rPr>
        <w:t>.</w:t>
      </w:r>
    </w:p>
    <w:p w14:paraId="1A2BDC32" w14:textId="77777777" w:rsidR="0019078A" w:rsidRPr="006B43E7" w:rsidRDefault="0019078A" w:rsidP="005D7A63">
      <w:pPr>
        <w:tabs>
          <w:tab w:val="left" w:pos="709"/>
        </w:tabs>
        <w:ind w:left="567"/>
        <w:rPr>
          <w:rFonts w:cs="Arial"/>
          <w:szCs w:val="22"/>
        </w:rPr>
      </w:pPr>
    </w:p>
    <w:p w14:paraId="1FAB1912" w14:textId="240B2E6E" w:rsidR="0019078A" w:rsidRPr="00161F50" w:rsidRDefault="00023964" w:rsidP="004450B4">
      <w:pPr>
        <w:pStyle w:val="Ttulo2"/>
      </w:pPr>
      <w:bookmarkStart w:id="2896" w:name="_Toc422477068"/>
      <w:bookmarkStart w:id="2897" w:name="_Toc422822348"/>
      <w:bookmarkStart w:id="2898" w:name="_Toc422919974"/>
      <w:bookmarkStart w:id="2899" w:name="_Toc422922630"/>
      <w:r w:rsidRPr="004450B4">
        <w:rPr>
          <w:b/>
          <w:bCs/>
        </w:rPr>
        <w:t xml:space="preserve">Laudo </w:t>
      </w:r>
      <w:r>
        <w:rPr>
          <w:b/>
          <w:bCs/>
        </w:rPr>
        <w:t>d</w:t>
      </w:r>
      <w:r w:rsidRPr="004450B4">
        <w:rPr>
          <w:b/>
          <w:bCs/>
        </w:rPr>
        <w:t>e Vistoria Do Imóvel</w:t>
      </w:r>
      <w:r w:rsidR="0010215C" w:rsidRPr="00161F50">
        <w:t xml:space="preserve"> </w:t>
      </w:r>
      <w:r>
        <w:t>(</w:t>
      </w:r>
      <w:r w:rsidR="0010215C" w:rsidRPr="00161F50">
        <w:t>LVI</w:t>
      </w:r>
      <w:bookmarkEnd w:id="2896"/>
      <w:bookmarkEnd w:id="2897"/>
      <w:bookmarkEnd w:id="2898"/>
      <w:bookmarkEnd w:id="2899"/>
      <w:r>
        <w:t>)</w:t>
      </w:r>
    </w:p>
    <w:p w14:paraId="01ED9625" w14:textId="054A8C0C" w:rsidR="0019078A" w:rsidRPr="006B43E7" w:rsidRDefault="0019078A" w:rsidP="004450B4">
      <w:pPr>
        <w:pStyle w:val="Ttulo3"/>
      </w:pPr>
      <w:r w:rsidRPr="006B43E7">
        <w:t>O LVI deverá ser elaborado no momento do recebimento do imóvel pela CAIXA para avaliar as condições as quais deverá ser entregue o imóvel quando findo o contrato de aluguel.</w:t>
      </w:r>
    </w:p>
    <w:p w14:paraId="12A5AB50" w14:textId="77777777" w:rsidR="0019078A" w:rsidRPr="006B43E7" w:rsidRDefault="0019078A" w:rsidP="004450B4">
      <w:pPr>
        <w:pStyle w:val="Ttulo3"/>
      </w:pPr>
      <w:r w:rsidRPr="006B43E7">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6B43E7" w:rsidRDefault="0019078A" w:rsidP="004450B4">
      <w:pPr>
        <w:pStyle w:val="Ttulo3"/>
      </w:pPr>
      <w:r w:rsidRPr="006B43E7">
        <w:t>O LVI deverá ser sempre ilustrado com, no mínimo, 12 (doze) fotografias coloridas e legendadas ou quantas forem suficientes para a visualização de todos os detalhes julgados importantes para a caracterização do objeto, sendo que todas as fotografias constantes nos relatórios já estão incluídas na remuneração.</w:t>
      </w:r>
    </w:p>
    <w:p w14:paraId="26214316" w14:textId="77777777" w:rsidR="0019078A" w:rsidRPr="00EE14DF" w:rsidRDefault="0019078A" w:rsidP="005D7A63">
      <w:pPr>
        <w:tabs>
          <w:tab w:val="left" w:pos="709"/>
        </w:tabs>
        <w:ind w:left="567"/>
        <w:rPr>
          <w:rFonts w:cs="Arial"/>
          <w:bCs/>
          <w:szCs w:val="22"/>
        </w:rPr>
      </w:pPr>
    </w:p>
    <w:p w14:paraId="5CC2BEF7" w14:textId="2CC1A515" w:rsidR="00C741C9" w:rsidRPr="004450B4" w:rsidRDefault="00023964" w:rsidP="004450B4">
      <w:pPr>
        <w:pStyle w:val="Ttulo2"/>
        <w:rPr>
          <w:b/>
        </w:rPr>
      </w:pPr>
      <w:bookmarkStart w:id="2900" w:name="_Toc118380893"/>
      <w:bookmarkStart w:id="2901" w:name="_Toc190879066"/>
      <w:bookmarkStart w:id="2902" w:name="_Toc422477069"/>
      <w:bookmarkStart w:id="2903" w:name="_Toc422822349"/>
      <w:bookmarkStart w:id="2904" w:name="_Toc422919975"/>
      <w:bookmarkStart w:id="2905" w:name="_Toc422922631"/>
      <w:bookmarkStart w:id="2906" w:name="_Toc393803171"/>
      <w:r w:rsidRPr="004450B4">
        <w:rPr>
          <w:b/>
          <w:bCs/>
        </w:rPr>
        <w:t>Laudo Inspeção de Predial</w:t>
      </w:r>
      <w:r w:rsidR="00C741C9" w:rsidRPr="004450B4">
        <w:rPr>
          <w:b/>
          <w:bCs/>
        </w:rPr>
        <w:t xml:space="preserve"> </w:t>
      </w:r>
      <w:r w:rsidRPr="004450B4">
        <w:rPr>
          <w:b/>
          <w:bCs/>
        </w:rPr>
        <w:t>(</w:t>
      </w:r>
      <w:r w:rsidR="00C741C9" w:rsidRPr="004450B4">
        <w:rPr>
          <w:b/>
          <w:bCs/>
        </w:rPr>
        <w:t>LIP</w:t>
      </w:r>
      <w:bookmarkEnd w:id="2900"/>
      <w:bookmarkEnd w:id="2901"/>
      <w:r w:rsidRPr="004450B4">
        <w:rPr>
          <w:b/>
          <w:bCs/>
        </w:rPr>
        <w:t>)</w:t>
      </w:r>
    </w:p>
    <w:p w14:paraId="3624F6E7" w14:textId="77777777" w:rsidR="00C741C9" w:rsidRPr="006B43E7" w:rsidRDefault="00C741C9" w:rsidP="004450B4">
      <w:pPr>
        <w:pStyle w:val="Ttulo3"/>
      </w:pPr>
      <w:r w:rsidRPr="006B43E7">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4320C858" w14:textId="77777777" w:rsidR="00C741C9" w:rsidRPr="006B43E7" w:rsidRDefault="00C741C9" w:rsidP="004450B4">
      <w:pPr>
        <w:pStyle w:val="Ttulo3"/>
      </w:pPr>
      <w:r w:rsidRPr="006B43E7">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5BB2BC4C" w14:textId="77777777" w:rsidR="00C741C9" w:rsidRPr="006B43E7" w:rsidRDefault="00C741C9" w:rsidP="004450B4">
      <w:pPr>
        <w:pStyle w:val="Ttulo3"/>
      </w:pPr>
      <w:r w:rsidRPr="006B43E7">
        <w:t xml:space="preserve">Conforme as especificidades de cada edificação, serão determinados os sistemas, subsistemas, elementos e componentes na inspeção predial. </w:t>
      </w:r>
    </w:p>
    <w:p w14:paraId="72EE91C3" w14:textId="77777777" w:rsidR="00C741C9" w:rsidRPr="006B43E7" w:rsidRDefault="00C741C9" w:rsidP="004450B4">
      <w:pPr>
        <w:pStyle w:val="Ttulo3"/>
      </w:pPr>
      <w:r w:rsidRPr="006B43E7">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455AE418" w14:textId="77777777" w:rsidR="00C741C9" w:rsidRPr="006B43E7" w:rsidRDefault="00C741C9" w:rsidP="004450B4">
      <w:pPr>
        <w:pStyle w:val="Ttulo3"/>
      </w:pPr>
      <w:r w:rsidRPr="006B43E7">
        <w:t>Para a elaboração deste laudo, deverão ser seguidos os procedimentos estabelecidos na NBR 16.747 ou outra que vier a substitui-la.</w:t>
      </w:r>
    </w:p>
    <w:p w14:paraId="4AED491B" w14:textId="77777777" w:rsidR="00C741C9" w:rsidRPr="006B43E7" w:rsidRDefault="00C741C9" w:rsidP="004450B4">
      <w:pPr>
        <w:pStyle w:val="Ttulo3"/>
      </w:pPr>
      <w:r w:rsidRPr="006B43E7">
        <w:t>Caso a CAIXA disponha de modelo, a CONTRATADA deverá utilizá-lo.</w:t>
      </w:r>
    </w:p>
    <w:p w14:paraId="33065213" w14:textId="77777777" w:rsidR="00C741C9" w:rsidRPr="00161F50" w:rsidRDefault="00C741C9" w:rsidP="00FD2D0E">
      <w:pPr>
        <w:tabs>
          <w:tab w:val="left" w:pos="709"/>
        </w:tabs>
        <w:ind w:left="567"/>
        <w:rPr>
          <w:rFonts w:cs="Arial"/>
          <w:b/>
          <w:szCs w:val="22"/>
        </w:rPr>
      </w:pPr>
    </w:p>
    <w:p w14:paraId="43DB8A1D" w14:textId="00FDF2D0" w:rsidR="00C37A97" w:rsidRPr="004450B4" w:rsidRDefault="00023964" w:rsidP="004450B4">
      <w:pPr>
        <w:pStyle w:val="Ttulo2"/>
        <w:rPr>
          <w:b/>
        </w:rPr>
      </w:pPr>
      <w:r w:rsidRPr="004450B4">
        <w:rPr>
          <w:b/>
          <w:bCs/>
        </w:rPr>
        <w:t>Laudo de Ergonomia (</w:t>
      </w:r>
      <w:r w:rsidR="00C37A97" w:rsidRPr="004450B4">
        <w:rPr>
          <w:b/>
          <w:bCs/>
        </w:rPr>
        <w:t>LER</w:t>
      </w:r>
      <w:r w:rsidRPr="004450B4">
        <w:rPr>
          <w:b/>
          <w:bCs/>
        </w:rPr>
        <w:t>)</w:t>
      </w:r>
    </w:p>
    <w:p w14:paraId="362983A6" w14:textId="47C2FB3C" w:rsidR="00C37A97" w:rsidRPr="006B43E7" w:rsidRDefault="00C37A97" w:rsidP="004450B4">
      <w:pPr>
        <w:pStyle w:val="Ttulo3"/>
      </w:pPr>
      <w:r w:rsidRPr="006B43E7">
        <w:lastRenderedPageBreak/>
        <w:t>O laudo de ergonomia deve seguir a NR-17 (Norma Regulamentadora de Ergonomia) e as normas da ABNT (Associação Brasileira de Normas Técnicas) e abranger os seguintes itens:</w:t>
      </w:r>
    </w:p>
    <w:p w14:paraId="4C15A4D3" w14:textId="7E3C4BE5" w:rsidR="000536F3" w:rsidRPr="006B43E7" w:rsidRDefault="000536F3" w:rsidP="004450B4">
      <w:pPr>
        <w:pStyle w:val="Ttulo4"/>
        <w:rPr>
          <w:rFonts w:cs="Arial"/>
          <w:b/>
          <w:szCs w:val="22"/>
        </w:rPr>
      </w:pPr>
      <w:r w:rsidRPr="006B43E7">
        <w:t xml:space="preserve">Avaliação Ergonômica: Análise detalhada dos itens de mobiliário, incluindo cadeiras, mesas, </w:t>
      </w:r>
      <w:r w:rsidRPr="006B43E7">
        <w:rPr>
          <w:rFonts w:cs="Arial"/>
          <w:b/>
          <w:szCs w:val="22"/>
        </w:rPr>
        <w:t>bancadas e outros equipamentos utilizados no ambiente de trabalho.</w:t>
      </w:r>
    </w:p>
    <w:p w14:paraId="75611F25" w14:textId="77777777" w:rsidR="000536F3" w:rsidRPr="006B43E7" w:rsidRDefault="000536F3" w:rsidP="004450B4">
      <w:pPr>
        <w:pStyle w:val="Ttulo4"/>
        <w:rPr>
          <w:rFonts w:cs="Arial"/>
          <w:b/>
          <w:szCs w:val="22"/>
        </w:rPr>
      </w:pPr>
      <w:r w:rsidRPr="006B43E7">
        <w:t>Conformidade com Normas: Verificação da conformidade dos móveis com as normas ergonômicas nacionais e internacionais.</w:t>
      </w:r>
    </w:p>
    <w:p w14:paraId="29F4CF3F" w14:textId="77777777" w:rsidR="000536F3" w:rsidRPr="006B43E7" w:rsidRDefault="000536F3" w:rsidP="004450B4">
      <w:pPr>
        <w:pStyle w:val="Ttulo4"/>
        <w:rPr>
          <w:rFonts w:cs="Arial"/>
          <w:b/>
          <w:szCs w:val="22"/>
        </w:rPr>
      </w:pPr>
      <w:r w:rsidRPr="006B43E7">
        <w:t>Recomendações: Sugestões de melhorias e adaptações necessárias para otimizar a ergonomia dos itens avaliados.</w:t>
      </w:r>
    </w:p>
    <w:p w14:paraId="726C8B14" w14:textId="77777777" w:rsidR="00C37A97" w:rsidRPr="00161F50" w:rsidRDefault="00C37A97" w:rsidP="00FD2D0E">
      <w:pPr>
        <w:tabs>
          <w:tab w:val="left" w:pos="709"/>
        </w:tabs>
        <w:ind w:left="567"/>
        <w:rPr>
          <w:rFonts w:cs="Arial"/>
          <w:b/>
          <w:szCs w:val="22"/>
        </w:rPr>
      </w:pPr>
    </w:p>
    <w:bookmarkEnd w:id="2902"/>
    <w:bookmarkEnd w:id="2903"/>
    <w:bookmarkEnd w:id="2904"/>
    <w:bookmarkEnd w:id="2905"/>
    <w:bookmarkEnd w:id="2906"/>
    <w:p w14:paraId="65175CE9" w14:textId="2582A968" w:rsidR="0019078A" w:rsidRPr="004450B4" w:rsidRDefault="00116B08" w:rsidP="004450B4">
      <w:pPr>
        <w:pStyle w:val="Ttulo2"/>
        <w:rPr>
          <w:b/>
        </w:rPr>
      </w:pPr>
      <w:r w:rsidRPr="004450B4">
        <w:rPr>
          <w:b/>
          <w:bCs/>
        </w:rPr>
        <w:t>Plano de Prevenção Contra Incêndio e Pânico (</w:t>
      </w:r>
      <w:r w:rsidR="0010215C" w:rsidRPr="004450B4">
        <w:rPr>
          <w:b/>
          <w:bCs/>
        </w:rPr>
        <w:t>PPC</w:t>
      </w:r>
      <w:r w:rsidRPr="004450B4">
        <w:rPr>
          <w:b/>
          <w:bCs/>
        </w:rPr>
        <w:t>)</w:t>
      </w:r>
    </w:p>
    <w:p w14:paraId="4C544025" w14:textId="77777777" w:rsidR="0019078A" w:rsidRPr="006B43E7" w:rsidRDefault="0019078A" w:rsidP="004450B4">
      <w:pPr>
        <w:pStyle w:val="Ttulo3"/>
      </w:pPr>
      <w:r w:rsidRPr="006B43E7">
        <w:t>O PPC deverá atender as legislações municipais pertinentes e exigências do Corpo de Bombeiros local, incluindo a aprovação nos órgãos municipais e Corpo de Bombeiros.</w:t>
      </w:r>
    </w:p>
    <w:p w14:paraId="572D9BB0" w14:textId="77777777" w:rsidR="0019078A" w:rsidRPr="006B43E7" w:rsidRDefault="0019078A" w:rsidP="004450B4">
      <w:pPr>
        <w:pStyle w:val="Ttulo3"/>
      </w:pPr>
      <w:r w:rsidRPr="006B43E7">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intervenção(ões) de reforma do imóvel.</w:t>
      </w:r>
    </w:p>
    <w:p w14:paraId="0BBA9D63" w14:textId="77777777" w:rsidR="0019078A" w:rsidRPr="006B43E7" w:rsidRDefault="0019078A" w:rsidP="004450B4">
      <w:pPr>
        <w:pStyle w:val="Ttulo3"/>
      </w:pPr>
      <w:r w:rsidRPr="006B43E7">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6B43E7" w:rsidRDefault="0019078A" w:rsidP="004450B4">
      <w:pPr>
        <w:pStyle w:val="Ttulo3"/>
      </w:pPr>
      <w:r w:rsidRPr="006B43E7">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6B43E7" w:rsidRDefault="0019078A" w:rsidP="005D7A63">
      <w:pPr>
        <w:tabs>
          <w:tab w:val="left" w:pos="709"/>
        </w:tabs>
        <w:ind w:left="567"/>
        <w:rPr>
          <w:rFonts w:eastAsia="Calibri" w:cs="Arial"/>
          <w:szCs w:val="22"/>
        </w:rPr>
      </w:pPr>
    </w:p>
    <w:p w14:paraId="66AC873F" w14:textId="1FF83CAD" w:rsidR="0019078A" w:rsidRPr="004450B4" w:rsidRDefault="00116B08" w:rsidP="004450B4">
      <w:pPr>
        <w:pStyle w:val="Ttulo2"/>
        <w:rPr>
          <w:b/>
        </w:rPr>
      </w:pPr>
      <w:r w:rsidRPr="004450B4">
        <w:rPr>
          <w:b/>
          <w:bCs/>
        </w:rPr>
        <w:t>Declaração Técnica de Acessibilidade (</w:t>
      </w:r>
      <w:r w:rsidR="0010215C" w:rsidRPr="004450B4">
        <w:rPr>
          <w:b/>
          <w:bCs/>
        </w:rPr>
        <w:t>D</w:t>
      </w:r>
      <w:r w:rsidR="00D73243" w:rsidRPr="004450B4">
        <w:rPr>
          <w:b/>
          <w:bCs/>
        </w:rPr>
        <w:t>T</w:t>
      </w:r>
      <w:r w:rsidR="004E561E" w:rsidRPr="004450B4">
        <w:rPr>
          <w:b/>
          <w:bCs/>
        </w:rPr>
        <w:t>A</w:t>
      </w:r>
      <w:r w:rsidRPr="004450B4">
        <w:rPr>
          <w:b/>
          <w:bCs/>
        </w:rPr>
        <w:t>)</w:t>
      </w:r>
    </w:p>
    <w:p w14:paraId="4AB00BF5" w14:textId="06D0DC99" w:rsidR="00CA0797" w:rsidRPr="006B43E7" w:rsidRDefault="00482CC4" w:rsidP="004450B4">
      <w:pPr>
        <w:pStyle w:val="Ttulo3"/>
      </w:pPr>
      <w:bookmarkStart w:id="2907" w:name="_Toc454978830"/>
      <w:r w:rsidRPr="006B43E7">
        <w:t xml:space="preserve">A declaração </w:t>
      </w:r>
      <w:r w:rsidR="00D73243" w:rsidRPr="006B43E7">
        <w:t>técnica de</w:t>
      </w:r>
      <w:r w:rsidRPr="006B43E7">
        <w:t xml:space="preserve"> acessibilidade - D</w:t>
      </w:r>
      <w:r w:rsidR="00D73243" w:rsidRPr="006B43E7">
        <w:t>T</w:t>
      </w:r>
      <w:r w:rsidRPr="006B43E7">
        <w:t>A</w:t>
      </w:r>
      <w:r w:rsidR="0019078A" w:rsidRPr="006B43E7">
        <w:t xml:space="preserve"> </w:t>
      </w:r>
      <w:r w:rsidR="00182418" w:rsidRPr="006B43E7">
        <w:t xml:space="preserve">tem </w:t>
      </w:r>
      <w:r w:rsidR="00ED7F25" w:rsidRPr="006B43E7">
        <w:t xml:space="preserve">por </w:t>
      </w:r>
      <w:r w:rsidR="0019078A" w:rsidRPr="006B43E7">
        <w:t>objetivo</w:t>
      </w:r>
      <w:r w:rsidR="00ED7F25" w:rsidRPr="006B43E7">
        <w:t xml:space="preserve"> informar </w:t>
      </w:r>
      <w:r w:rsidR="00FC6474" w:rsidRPr="006B43E7">
        <w:t xml:space="preserve">para a CAIXA </w:t>
      </w:r>
      <w:r w:rsidR="00ED7F25" w:rsidRPr="006B43E7">
        <w:t>se o imóvel avaliando possui parâmetros mínimos de acessibilidade</w:t>
      </w:r>
      <w:r w:rsidR="00854CFA" w:rsidRPr="006B43E7">
        <w:t>,</w:t>
      </w:r>
      <w:r w:rsidR="00ED7F25" w:rsidRPr="006B43E7">
        <w:t xml:space="preserve"> considerando o conceito de adaptação razoável</w:t>
      </w:r>
      <w:r w:rsidR="00854CFA" w:rsidRPr="006B43E7">
        <w:t xml:space="preserve"> disposto na Lei Brasileira de Inclusão da Pessoa com Deficiência (LBI)</w:t>
      </w:r>
      <w:r w:rsidR="00124B79" w:rsidRPr="006B43E7">
        <w:t xml:space="preserve">. </w:t>
      </w:r>
    </w:p>
    <w:p w14:paraId="5A003429" w14:textId="6C992BE7" w:rsidR="00461582" w:rsidRPr="006B43E7" w:rsidRDefault="00CA0797" w:rsidP="004450B4">
      <w:pPr>
        <w:pStyle w:val="Ttulo3"/>
      </w:pPr>
      <w:r w:rsidRPr="006B43E7">
        <w:t xml:space="preserve">A </w:t>
      </w:r>
      <w:r w:rsidR="00FD0E56" w:rsidRPr="006B43E7">
        <w:t>declaração deverá ser encaminhada no modelo entregue pela CAIXA.</w:t>
      </w:r>
    </w:p>
    <w:p w14:paraId="79806F44" w14:textId="34EF2A9D" w:rsidR="00C4615C" w:rsidRPr="006B43E7" w:rsidRDefault="008D7C1D" w:rsidP="004450B4">
      <w:pPr>
        <w:pStyle w:val="Ttulo3"/>
      </w:pPr>
      <w:r w:rsidRPr="006B43E7">
        <w:rPr>
          <w:rStyle w:val="ui-provider"/>
          <w:szCs w:val="22"/>
        </w:rPr>
        <w:t>C</w:t>
      </w:r>
      <w:r w:rsidR="00153E85" w:rsidRPr="006B43E7">
        <w:rPr>
          <w:rStyle w:val="ui-provider"/>
          <w:szCs w:val="22"/>
        </w:rPr>
        <w:t xml:space="preserve">aso haja </w:t>
      </w:r>
      <w:r w:rsidR="00F209EF" w:rsidRPr="006B43E7">
        <w:rPr>
          <w:rStyle w:val="ui-provider"/>
          <w:szCs w:val="22"/>
        </w:rPr>
        <w:t>exigência</w:t>
      </w:r>
      <w:r w:rsidR="00153E85" w:rsidRPr="006B43E7">
        <w:rPr>
          <w:rStyle w:val="ui-provider"/>
          <w:szCs w:val="22"/>
        </w:rPr>
        <w:t xml:space="preserve"> de apresentação à órgãos de controle, a CAIXA poderá </w:t>
      </w:r>
      <w:r w:rsidR="00F209EF" w:rsidRPr="006B43E7">
        <w:rPr>
          <w:rStyle w:val="ui-provider"/>
          <w:szCs w:val="22"/>
        </w:rPr>
        <w:t>solicitar</w:t>
      </w:r>
      <w:r w:rsidR="00153E85" w:rsidRPr="006B43E7">
        <w:rPr>
          <w:rStyle w:val="ui-provider"/>
          <w:szCs w:val="22"/>
        </w:rPr>
        <w:t xml:space="preserve"> apresentação de ART/RRT específica</w:t>
      </w:r>
      <w:r w:rsidR="00C4615C" w:rsidRPr="006B43E7">
        <w:t>.</w:t>
      </w:r>
    </w:p>
    <w:p w14:paraId="7E87FAA7" w14:textId="77777777" w:rsidR="0019078A" w:rsidRPr="006B43E7" w:rsidRDefault="0019078A" w:rsidP="005D7A63">
      <w:pPr>
        <w:tabs>
          <w:tab w:val="left" w:pos="709"/>
        </w:tabs>
        <w:ind w:left="567"/>
        <w:rPr>
          <w:rFonts w:cs="Arial"/>
          <w:szCs w:val="22"/>
        </w:rPr>
      </w:pPr>
    </w:p>
    <w:bookmarkEnd w:id="2907"/>
    <w:p w14:paraId="41A7D1FA" w14:textId="21737C44" w:rsidR="0019078A" w:rsidRPr="004450B4" w:rsidRDefault="0022506A" w:rsidP="004450B4">
      <w:pPr>
        <w:pStyle w:val="Ttulo2"/>
        <w:rPr>
          <w:b/>
        </w:rPr>
      </w:pPr>
      <w:r w:rsidRPr="004450B4">
        <w:rPr>
          <w:b/>
          <w:bCs/>
        </w:rPr>
        <w:t>Parecer Técnico Conclusivo</w:t>
      </w:r>
      <w:r w:rsidR="0010215C" w:rsidRPr="004450B4">
        <w:rPr>
          <w:b/>
          <w:bCs/>
        </w:rPr>
        <w:t xml:space="preserve"> </w:t>
      </w:r>
      <w:r w:rsidRPr="004450B4">
        <w:rPr>
          <w:b/>
          <w:bCs/>
        </w:rPr>
        <w:t>(</w:t>
      </w:r>
      <w:r w:rsidR="0010215C" w:rsidRPr="004450B4">
        <w:rPr>
          <w:b/>
          <w:bCs/>
        </w:rPr>
        <w:t>PTC</w:t>
      </w:r>
      <w:r w:rsidRPr="004450B4">
        <w:rPr>
          <w:b/>
          <w:bCs/>
        </w:rPr>
        <w:t>)</w:t>
      </w:r>
    </w:p>
    <w:p w14:paraId="5E2F40A8" w14:textId="77777777" w:rsidR="0019078A" w:rsidRPr="006B43E7" w:rsidRDefault="0019078A" w:rsidP="004450B4">
      <w:pPr>
        <w:pStyle w:val="Ttulo3"/>
      </w:pPr>
      <w:r w:rsidRPr="006B43E7">
        <w:t>Parecer Técnico conceitua-se como opinião, conselho ou esclarecimento técnico emitido por um profissional legalmente habilitado sobre assunto de sua especialidade.</w:t>
      </w:r>
    </w:p>
    <w:p w14:paraId="55D048E4" w14:textId="60D0FB48" w:rsidR="0019078A" w:rsidRPr="006B43E7" w:rsidRDefault="0019078A" w:rsidP="004450B4">
      <w:pPr>
        <w:pStyle w:val="Ttulo3"/>
      </w:pPr>
      <w:r w:rsidRPr="006B43E7">
        <w:lastRenderedPageBreak/>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6B43E7" w:rsidRDefault="0019078A" w:rsidP="004450B4">
      <w:pPr>
        <w:pStyle w:val="Ttulo3"/>
      </w:pPr>
      <w:r w:rsidRPr="006B43E7">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6B43E7" w:rsidRDefault="0019078A" w:rsidP="004450B4">
      <w:pPr>
        <w:pStyle w:val="Ttulo3"/>
      </w:pPr>
      <w:r w:rsidRPr="006B43E7">
        <w:t xml:space="preserve">O PTC poderá ser utilizado quando o Relatório de Vistoria com Parecer (RVP) for insuficiente para atendimento à demanda, devido à maior complexidade desta. </w:t>
      </w:r>
    </w:p>
    <w:p w14:paraId="577D0003" w14:textId="2A7029E6" w:rsidR="0019078A" w:rsidRPr="006B43E7" w:rsidRDefault="0019078A" w:rsidP="004450B4">
      <w:pPr>
        <w:pStyle w:val="Ttulo3"/>
      </w:pPr>
      <w:r w:rsidRPr="006B43E7">
        <w:t>A definição do número de Horas Técnicas do PTC deverá ser previamente estabelecida entre a CONTRATADA e a CAIXA.</w:t>
      </w:r>
    </w:p>
    <w:p w14:paraId="62389AB8" w14:textId="0F7A15E0" w:rsidR="0019078A" w:rsidRPr="006B43E7" w:rsidRDefault="0019078A" w:rsidP="004450B4">
      <w:pPr>
        <w:pStyle w:val="Ttulo3"/>
      </w:pPr>
      <w:r w:rsidRPr="006B43E7">
        <w:t>O PTC deve conter, no mínimo 12 (doze) fotografias coloridas e legendadas ou quantas forem suficientes para a visualização de todos os detalhes julgados importantes para a caracterização do objeto e da solução apresentada pelo profissional, sendo que todas as fotografias constantes nos relatórios já estão incluídas na remuneração.</w:t>
      </w:r>
    </w:p>
    <w:p w14:paraId="07195BCF" w14:textId="77777777" w:rsidR="0063593C" w:rsidRPr="006B43E7" w:rsidRDefault="0063593C" w:rsidP="004450B4">
      <w:pPr>
        <w:pStyle w:val="Ttulo3"/>
      </w:pPr>
      <w:r w:rsidRPr="006B43E7">
        <w:t xml:space="preserve">O PTC, deverá conter mínimo de </w:t>
      </w:r>
      <w:r w:rsidRPr="006B43E7">
        <w:rPr>
          <w:b/>
        </w:rPr>
        <w:t>04 (quatro) fotografias</w:t>
      </w:r>
      <w:r w:rsidRPr="006B43E7">
        <w:t xml:space="preserve"> coloridas legendadas ou quantas forem necessárias para caracterizar o objeto ou a situação, </w:t>
      </w:r>
      <w:r w:rsidRPr="006B43E7">
        <w:rPr>
          <w:b/>
        </w:rPr>
        <w:t>sendo que todas as fotografias constantes no relatório já estão incluídas na remuneração</w:t>
      </w:r>
      <w:r w:rsidRPr="006B43E7">
        <w:t>.</w:t>
      </w:r>
    </w:p>
    <w:p w14:paraId="30946414" w14:textId="77777777" w:rsidR="0019078A" w:rsidRPr="006B43E7" w:rsidRDefault="0019078A" w:rsidP="005D7A63">
      <w:pPr>
        <w:tabs>
          <w:tab w:val="left" w:pos="709"/>
        </w:tabs>
        <w:ind w:left="567"/>
        <w:rPr>
          <w:rFonts w:eastAsia="Calibri" w:cs="Arial"/>
          <w:szCs w:val="22"/>
        </w:rPr>
      </w:pPr>
    </w:p>
    <w:p w14:paraId="47D027EF" w14:textId="63499CD0" w:rsidR="0019078A" w:rsidRPr="004450B4" w:rsidRDefault="0022506A" w:rsidP="004450B4">
      <w:pPr>
        <w:pStyle w:val="Ttulo2"/>
        <w:rPr>
          <w:b/>
        </w:rPr>
      </w:pPr>
      <w:r w:rsidRPr="004450B4">
        <w:rPr>
          <w:b/>
          <w:bCs/>
        </w:rPr>
        <w:t>Estudos e Detalhamentos Técnicos Diversos (</w:t>
      </w:r>
      <w:r w:rsidR="0010215C" w:rsidRPr="004450B4">
        <w:rPr>
          <w:b/>
          <w:bCs/>
        </w:rPr>
        <w:t>EDT</w:t>
      </w:r>
      <w:r w:rsidRPr="004450B4">
        <w:rPr>
          <w:b/>
          <w:bCs/>
        </w:rPr>
        <w:t>)</w:t>
      </w:r>
    </w:p>
    <w:p w14:paraId="6E2A9722" w14:textId="64DEC213" w:rsidR="0019078A" w:rsidRPr="006B43E7" w:rsidRDefault="0019078A" w:rsidP="004450B4">
      <w:pPr>
        <w:pStyle w:val="Ttulo3"/>
      </w:pPr>
      <w:r w:rsidRPr="006B43E7">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p>
    <w:p w14:paraId="72F4F247" w14:textId="44FB0321" w:rsidR="0019078A" w:rsidRPr="006B43E7" w:rsidRDefault="0019078A" w:rsidP="004450B4">
      <w:pPr>
        <w:pStyle w:val="Ttulo3"/>
      </w:pPr>
      <w:r w:rsidRPr="006B43E7">
        <w:t>O EDT também inclui a participação em reuniões para a prestação de serviços de consultoria técnica</w:t>
      </w:r>
      <w:r w:rsidR="00971D20">
        <w:t xml:space="preserve"> (PRE)</w:t>
      </w:r>
      <w:r w:rsidRPr="006B43E7">
        <w:t xml:space="preserve">, que somente poderá ser solicitada com a finalidade EXCLUSIVA de consultoria técnica. </w:t>
      </w:r>
    </w:p>
    <w:p w14:paraId="39FF829B" w14:textId="77777777" w:rsidR="0019078A" w:rsidRPr="006B43E7" w:rsidRDefault="0019078A" w:rsidP="004450B4">
      <w:pPr>
        <w:pStyle w:val="Ttulo3"/>
      </w:pPr>
      <w:r w:rsidRPr="006B43E7">
        <w:t>Excluem-se, ou seja, NÃO estão sujeitas à remuneração, as reuniões relativas à gestão operacional do contrato, tais como: recebimento de novas demandas, treinamento, cronogramas, priorização de demandas, dúvidas inerentes etc.</w:t>
      </w:r>
    </w:p>
    <w:p w14:paraId="1A42550B" w14:textId="54EEB712" w:rsidR="0019078A" w:rsidRPr="006B43E7" w:rsidRDefault="0019078A" w:rsidP="004450B4">
      <w:pPr>
        <w:pStyle w:val="Ttulo4"/>
      </w:pPr>
      <w:r w:rsidRPr="006B43E7">
        <w:t>Para este caso, a CONTRATADA deverá redigir ata, a ser entregue à CAIXA, contendo duração da reunião, com início e fim, bem como a identificação dos profissionais e o período em que estiveram presentes.</w:t>
      </w:r>
    </w:p>
    <w:p w14:paraId="6373A157" w14:textId="77777777" w:rsidR="000900B9" w:rsidRPr="006B43E7" w:rsidRDefault="000900B9" w:rsidP="000900B9">
      <w:pPr>
        <w:rPr>
          <w:rFonts w:cs="Arial"/>
          <w:szCs w:val="22"/>
        </w:rPr>
      </w:pPr>
    </w:p>
    <w:p w14:paraId="257BF6A0" w14:textId="78F96EAA" w:rsidR="000900B9" w:rsidRPr="007C171C" w:rsidRDefault="0022506A" w:rsidP="004450B4">
      <w:pPr>
        <w:pStyle w:val="Ttulo2"/>
        <w:rPr>
          <w:b/>
          <w:lang w:eastAsia="en-US"/>
        </w:rPr>
      </w:pPr>
      <w:r w:rsidRPr="007C171C">
        <w:rPr>
          <w:b/>
          <w:bCs/>
          <w:lang w:eastAsia="en-US"/>
        </w:rPr>
        <w:t>Desenvolvimento de Padrões e Manuais Conceituais e Técnicos (</w:t>
      </w:r>
      <w:r w:rsidR="006F5BC5" w:rsidRPr="007C171C">
        <w:rPr>
          <w:b/>
          <w:bCs/>
          <w:lang w:eastAsia="en-US"/>
        </w:rPr>
        <w:t>PD1</w:t>
      </w:r>
      <w:r w:rsidRPr="007C171C">
        <w:rPr>
          <w:b/>
          <w:bCs/>
          <w:lang w:eastAsia="en-US"/>
        </w:rPr>
        <w:t>)</w:t>
      </w:r>
    </w:p>
    <w:p w14:paraId="1FB10F80" w14:textId="77777777" w:rsidR="000900B9" w:rsidRPr="006B43E7" w:rsidRDefault="000900B9" w:rsidP="004450B4">
      <w:pPr>
        <w:pStyle w:val="Ttulo3"/>
      </w:pPr>
      <w:r w:rsidRPr="006B43E7">
        <w:t xml:space="preserve">Esta categoria refere-se à elaboração ou atualização do conjunto de conceitos, diretrizes e informações de padronização física para ambientes da CAIXA, destinados a orientar a elaboração de produtos ou leiautes, projetos de arquitetura e complementares. Os focos principais são a arquitetura de interiores (incluindo detalhamento de mobiliário e projetos de comunicação visual) e procedimentos técnicos de engenharia. Nesta categoria enquadram-se os manuais conceituais e </w:t>
      </w:r>
      <w:r w:rsidRPr="006B43E7">
        <w:lastRenderedPageBreak/>
        <w:t>técnicos, bem como elaboração de manuais de procedimentos para manutenção civil, elétrica e mecânica das instalações da CAIXA.</w:t>
      </w:r>
    </w:p>
    <w:p w14:paraId="66AC5DE4" w14:textId="77777777" w:rsidR="000900B9" w:rsidRPr="006B43E7" w:rsidRDefault="000900B9" w:rsidP="004450B4">
      <w:pPr>
        <w:pStyle w:val="Ttulo3"/>
      </w:pPr>
      <w:r w:rsidRPr="006B43E7">
        <w:t xml:space="preserve">O desenvolvimento de projetos padrões a serem utilizados nas unidades indicadas pela CAIXA deverá ter sua elaboração orientada pela GEINF, conforme a necessidade diagnosticada em pesquisa ou por solicitação das demais áreas da CAIXA, devendo ser fornecido pela empresa todo o suporte técnico na criação e produção do produto padrão. </w:t>
      </w:r>
    </w:p>
    <w:p w14:paraId="7D9ADD19" w14:textId="77777777" w:rsidR="000900B9" w:rsidRPr="006B43E7" w:rsidRDefault="000900B9" w:rsidP="004450B4">
      <w:pPr>
        <w:pStyle w:val="Ttulo3"/>
      </w:pPr>
      <w:r w:rsidRPr="006B43E7">
        <w:t>Os manuais conceituais, técnicos e de procedimentos deverão apresentar perfeita compatibilização com as diretrizes, informações e padrões fornecidos pela CAIXA, de modo a não suscitar dúvidas, omissões, conflitos ou outras interpretações que venham a prejudicar sua integral aplicação.</w:t>
      </w:r>
    </w:p>
    <w:p w14:paraId="39211027" w14:textId="77777777" w:rsidR="000900B9" w:rsidRPr="006B43E7" w:rsidRDefault="000900B9" w:rsidP="004450B4">
      <w:pPr>
        <w:pStyle w:val="Ttulo3"/>
        <w:rPr>
          <w:lang w:eastAsia="en-US"/>
        </w:rPr>
      </w:pPr>
      <w:r w:rsidRPr="006B43E7">
        <w:t>O</w:t>
      </w:r>
      <w:r w:rsidRPr="006B43E7">
        <w:rPr>
          <w:lang w:eastAsia="en-US"/>
        </w:rPr>
        <w:t xml:space="preserve"> desenvolvimento de padrões envolve a elaboração, desenvolvimento e apresentação dos seguintes produtos:</w:t>
      </w:r>
    </w:p>
    <w:p w14:paraId="44757C9D"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Elaboração de pesquisa para a definição de produtos e materiais a serem empregados no modelo padrão;</w:t>
      </w:r>
    </w:p>
    <w:p w14:paraId="6A3A61B5"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Elaboração de orçamento com estimativa de custo baseada no projeto preliminar objetivando a construção do protótipo e produção em série do produto;</w:t>
      </w:r>
    </w:p>
    <w:p w14:paraId="5CC35251"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Desenvolvimento das especificações técnicas;</w:t>
      </w:r>
    </w:p>
    <w:p w14:paraId="4C39C70A"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Criação de novo Manual Conceitual ou Técnico.</w:t>
      </w:r>
    </w:p>
    <w:p w14:paraId="5F95ADC3"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Caderno de especificações técnicas de materiais, procedimentos e serviços;</w:t>
      </w:r>
    </w:p>
    <w:p w14:paraId="0C37F799"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 xml:space="preserve">Elementos de sinalização como: adesivos, adesivos imantados, placas de sinalização em diversos tamanhos, banners, galhardetes, etiquetas, totens, elementos de sinalização luminosa (front/back light), porta-banners; </w:t>
      </w:r>
    </w:p>
    <w:p w14:paraId="5A224F52"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Planilhas de dados, de controle e de cálculo;</w:t>
      </w:r>
    </w:p>
    <w:p w14:paraId="7149D31B"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Estudos de composição de fachada, elevações e vistas de imóveis;</w:t>
      </w:r>
    </w:p>
    <w:p w14:paraId="3834963D"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Manuais para implantação de modelos conceituais e ambientais;</w:t>
      </w:r>
    </w:p>
    <w:p w14:paraId="54747D7F" w14:textId="77777777" w:rsidR="000900B9" w:rsidRPr="006B43E7" w:rsidRDefault="000900B9" w:rsidP="001D07E4">
      <w:pPr>
        <w:pStyle w:val="Estiloesquerda2cm"/>
        <w:numPr>
          <w:ilvl w:val="0"/>
          <w:numId w:val="37"/>
        </w:numPr>
        <w:tabs>
          <w:tab w:val="clear" w:pos="1134"/>
          <w:tab w:val="num" w:pos="1701"/>
        </w:tabs>
        <w:ind w:left="1701"/>
        <w:rPr>
          <w:rFonts w:cs="Arial"/>
          <w:szCs w:val="22"/>
        </w:rPr>
      </w:pPr>
      <w:r w:rsidRPr="006B43E7">
        <w:rPr>
          <w:rFonts w:cs="Arial"/>
          <w:szCs w:val="22"/>
          <w:lang w:eastAsia="en-US"/>
        </w:rPr>
        <w:t>Outros necessários e pertinentes aos padrões aplicados pela CAIXA, a serem</w:t>
      </w:r>
      <w:r w:rsidRPr="006B43E7">
        <w:rPr>
          <w:rFonts w:cs="Arial"/>
          <w:szCs w:val="22"/>
        </w:rPr>
        <w:t xml:space="preserve"> discutidos e acordados previamente com a GEINF.</w:t>
      </w:r>
    </w:p>
    <w:p w14:paraId="13FF5B17" w14:textId="398804DF" w:rsidR="000900B9" w:rsidRPr="006B43E7" w:rsidRDefault="000900B9" w:rsidP="004450B4">
      <w:pPr>
        <w:pStyle w:val="Ttulo3"/>
        <w:rPr>
          <w:lang w:eastAsia="en-US"/>
        </w:rPr>
      </w:pPr>
      <w:r w:rsidRPr="006B43E7">
        <w:rPr>
          <w:lang w:eastAsia="en-US"/>
        </w:rPr>
        <w:t>Deverá ser entregue em meio digital .</w:t>
      </w:r>
    </w:p>
    <w:p w14:paraId="46562EB0" w14:textId="77777777" w:rsidR="000900B9" w:rsidRPr="006B43E7" w:rsidRDefault="000900B9" w:rsidP="000900B9">
      <w:pPr>
        <w:pStyle w:val="Estiloesquerda15cmAntes6ptDepoisde6pt"/>
        <w:numPr>
          <w:ilvl w:val="0"/>
          <w:numId w:val="0"/>
        </w:numPr>
        <w:ind w:left="1134"/>
        <w:rPr>
          <w:rFonts w:cs="Arial"/>
          <w:szCs w:val="22"/>
        </w:rPr>
      </w:pPr>
    </w:p>
    <w:p w14:paraId="7349EBA7" w14:textId="0AB280D6" w:rsidR="000900B9" w:rsidRPr="004450B4" w:rsidRDefault="0022506A" w:rsidP="004450B4">
      <w:pPr>
        <w:pStyle w:val="Ttulo2"/>
        <w:rPr>
          <w:b/>
        </w:rPr>
      </w:pPr>
      <w:r w:rsidRPr="004450B4">
        <w:rPr>
          <w:b/>
          <w:bCs/>
        </w:rPr>
        <w:t>Revisão de Padrões, Manuais Conceituais e Técnicos (</w:t>
      </w:r>
      <w:r w:rsidR="00FF6207" w:rsidRPr="004450B4">
        <w:rPr>
          <w:b/>
          <w:bCs/>
        </w:rPr>
        <w:t>PD2</w:t>
      </w:r>
      <w:r w:rsidRPr="004450B4">
        <w:rPr>
          <w:b/>
          <w:bCs/>
        </w:rPr>
        <w:t>)</w:t>
      </w:r>
    </w:p>
    <w:p w14:paraId="75E25E13" w14:textId="77777777" w:rsidR="000900B9" w:rsidRPr="006B43E7" w:rsidRDefault="000900B9" w:rsidP="004450B4">
      <w:pPr>
        <w:pStyle w:val="Ttulo3"/>
        <w:rPr>
          <w:lang w:eastAsia="en-US"/>
        </w:rPr>
      </w:pPr>
      <w:r w:rsidRPr="006B43E7">
        <w:rPr>
          <w:lang w:eastAsia="en-US"/>
        </w:rPr>
        <w:t>Revisão de Manual Conceitual ou Técnico já existente.</w:t>
      </w:r>
    </w:p>
    <w:p w14:paraId="35DBD8AC" w14:textId="531F667D" w:rsidR="00BF4AD1" w:rsidRPr="006B43E7" w:rsidRDefault="000900B9" w:rsidP="004450B4">
      <w:pPr>
        <w:pStyle w:val="Ttulo3"/>
        <w:rPr>
          <w:lang w:eastAsia="en-US"/>
        </w:rPr>
      </w:pPr>
      <w:r w:rsidRPr="006B43E7">
        <w:rPr>
          <w:lang w:eastAsia="en-US"/>
        </w:rPr>
        <w:t>Deverá ser entregue em meio digital .</w:t>
      </w:r>
    </w:p>
    <w:p w14:paraId="36EF7CC8" w14:textId="77777777" w:rsidR="00BF4AD1" w:rsidRPr="006B43E7" w:rsidRDefault="00BF4AD1" w:rsidP="00484899">
      <w:pPr>
        <w:rPr>
          <w:rFonts w:cs="Arial"/>
          <w:szCs w:val="22"/>
          <w:lang w:eastAsia="en-US"/>
        </w:rPr>
      </w:pPr>
    </w:p>
    <w:p w14:paraId="153E04A7" w14:textId="28115FB6" w:rsidR="0019078A" w:rsidRPr="004450B4" w:rsidRDefault="00D11C26" w:rsidP="004450B4">
      <w:pPr>
        <w:pStyle w:val="Ttulo2"/>
        <w:rPr>
          <w:b/>
        </w:rPr>
      </w:pPr>
      <w:r w:rsidRPr="004450B4">
        <w:rPr>
          <w:b/>
          <w:bCs/>
        </w:rPr>
        <w:t>Aprovação de Projetos em Órgãos Públicos (</w:t>
      </w:r>
      <w:r w:rsidR="0010215C" w:rsidRPr="004450B4">
        <w:rPr>
          <w:b/>
          <w:bCs/>
        </w:rPr>
        <w:t>AOP</w:t>
      </w:r>
      <w:r w:rsidRPr="004450B4">
        <w:rPr>
          <w:b/>
          <w:bCs/>
        </w:rPr>
        <w:t>)</w:t>
      </w:r>
    </w:p>
    <w:p w14:paraId="0777AB8B" w14:textId="0EB7A889" w:rsidR="0019078A" w:rsidRPr="006B43E7" w:rsidRDefault="0019078A" w:rsidP="004450B4">
      <w:pPr>
        <w:pStyle w:val="Ttulo3"/>
      </w:pPr>
      <w:r w:rsidRPr="006B43E7">
        <w:t>Deverá ser solicitada a aprovação de projetos sempre que for imprescindível para o devido cumprimento das legislações ou normas pertinentes em cada órgão em que se fizer necessário.</w:t>
      </w:r>
    </w:p>
    <w:p w14:paraId="14FCAB78" w14:textId="7714C833" w:rsidR="0019078A" w:rsidRPr="006B43E7" w:rsidRDefault="0019078A" w:rsidP="004450B4">
      <w:pPr>
        <w:pStyle w:val="Ttulo3"/>
      </w:pPr>
      <w:r w:rsidRPr="006B43E7">
        <w:t xml:space="preserve">O pagamento das taxas cobradas pelos órgãos públicos para a aprovação dos projetos é de responsabilidade da CAIXA e deverá ser paga por meio da abertura </w:t>
      </w:r>
      <w:r w:rsidRPr="006B43E7">
        <w:lastRenderedPageBreak/>
        <w:t xml:space="preserve">de demanda complementar de Estudos e Detalhamentos Técnicos </w:t>
      </w:r>
      <w:r w:rsidR="009C5589" w:rsidRPr="006B43E7">
        <w:t>–</w:t>
      </w:r>
      <w:r w:rsidRPr="006B43E7">
        <w:t xml:space="preserve"> EDT</w:t>
      </w:r>
      <w:r w:rsidR="009C5589" w:rsidRPr="006B43E7">
        <w:t>.</w:t>
      </w:r>
    </w:p>
    <w:p w14:paraId="37599704" w14:textId="77777777" w:rsidR="00ED6A66" w:rsidRPr="006B43E7" w:rsidRDefault="00ED6A66" w:rsidP="001D07E4">
      <w:pPr>
        <w:pStyle w:val="Ttulo3"/>
        <w:numPr>
          <w:ilvl w:val="2"/>
          <w:numId w:val="49"/>
        </w:numPr>
        <w:rPr>
          <w:szCs w:val="22"/>
        </w:rPr>
      </w:pPr>
      <w:r w:rsidRPr="00D11C26">
        <w:rPr>
          <w:szCs w:val="22"/>
        </w:rPr>
        <w:t xml:space="preserve">A remuneração da Aprovação de Projetos em Órgãos Públicos (AOP) considera a ida ao respectivo órgão </w:t>
      </w:r>
      <w:r w:rsidRPr="006B43E7">
        <w:rPr>
          <w:szCs w:val="22"/>
        </w:rPr>
        <w:t>quantas vezes se fizer necessária para a aprovação do projeto.</w:t>
      </w:r>
    </w:p>
    <w:p w14:paraId="030345D4" w14:textId="77777777" w:rsidR="00ED6A66" w:rsidRPr="006B43E7" w:rsidRDefault="00ED6A66" w:rsidP="001D07E4">
      <w:pPr>
        <w:pStyle w:val="Ttulo3"/>
        <w:numPr>
          <w:ilvl w:val="2"/>
          <w:numId w:val="49"/>
        </w:numPr>
        <w:rPr>
          <w:szCs w:val="22"/>
        </w:rPr>
      </w:pPr>
      <w:r w:rsidRPr="00D11C26">
        <w:rPr>
          <w:szCs w:val="22"/>
        </w:rPr>
        <w:t>Será pago apenas um AOP por projeto em cada concessionária ou órgão pertinente.</w:t>
      </w:r>
    </w:p>
    <w:p w14:paraId="49E70CE4" w14:textId="77777777" w:rsidR="00ED6A66" w:rsidRPr="006B43E7" w:rsidRDefault="00ED6A66" w:rsidP="001D07E4">
      <w:pPr>
        <w:pStyle w:val="Ttulo3"/>
        <w:numPr>
          <w:ilvl w:val="2"/>
          <w:numId w:val="49"/>
        </w:numPr>
        <w:rPr>
          <w:szCs w:val="22"/>
        </w:rPr>
      </w:pPr>
      <w:r w:rsidRPr="00D11C26">
        <w:rPr>
          <w:szCs w:val="22"/>
        </w:rPr>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581AA71E" w14:textId="52A2C832" w:rsidR="00ED6A66" w:rsidRPr="006B43E7" w:rsidRDefault="00ED6A66" w:rsidP="001D07E4">
      <w:pPr>
        <w:pStyle w:val="Ttulo3"/>
        <w:numPr>
          <w:ilvl w:val="2"/>
          <w:numId w:val="49"/>
        </w:numPr>
        <w:rPr>
          <w:szCs w:val="22"/>
        </w:rPr>
      </w:pPr>
      <w:r w:rsidRPr="00D11C26">
        <w:rPr>
          <w:szCs w:val="22"/>
        </w:rPr>
        <w:t>Os custos de eventuais ajustes ou correções solicitados pelo respectivo órgão estão inclusos na remuneração do projeto.</w:t>
      </w:r>
    </w:p>
    <w:p w14:paraId="3C4AE85F" w14:textId="77777777" w:rsidR="0019078A" w:rsidRPr="006B43E7" w:rsidRDefault="0019078A" w:rsidP="004450B4">
      <w:pPr>
        <w:pStyle w:val="Ttulo4"/>
      </w:pPr>
      <w:r w:rsidRPr="006B43E7">
        <w:t>Os valores pagos pelas taxas deverão ser comprovados por meio de recibos emitidos pelos respectivos órgãos.</w:t>
      </w:r>
    </w:p>
    <w:p w14:paraId="758E6F1B" w14:textId="59FFF5BF" w:rsidR="00F60AB6" w:rsidRPr="006B43E7" w:rsidRDefault="009B41AB" w:rsidP="004450B4">
      <w:pPr>
        <w:pStyle w:val="Ttulo4"/>
      </w:pPr>
      <w:r w:rsidRPr="006B43E7">
        <w:t>S</w:t>
      </w:r>
      <w:r w:rsidR="00F60AB6" w:rsidRPr="006B43E7">
        <w:t>omente os custos das taxas d</w:t>
      </w:r>
      <w:r w:rsidR="00DF42C8" w:rsidRPr="006B43E7">
        <w:t>a</w:t>
      </w:r>
      <w:r w:rsidR="00F60AB6" w:rsidRPr="006B43E7">
        <w:t xml:space="preserve"> primeira análise serão reembolsados ou pagos pela CAIXA. </w:t>
      </w:r>
    </w:p>
    <w:p w14:paraId="078A8649" w14:textId="744950D9" w:rsidR="00F60AB6" w:rsidRPr="006B43E7" w:rsidRDefault="00F60AB6" w:rsidP="004450B4">
      <w:pPr>
        <w:pStyle w:val="Ttulo4"/>
      </w:pPr>
      <w:r w:rsidRPr="006B43E7">
        <w:t>A CAIXA não se responsabilizará por taxas provenientes de reanalise por falha da CONTRATADA.</w:t>
      </w:r>
    </w:p>
    <w:p w14:paraId="0EC4FA3E" w14:textId="5A24EB31" w:rsidR="00DB1597" w:rsidRPr="006B43E7" w:rsidRDefault="00DB1597" w:rsidP="004450B4">
      <w:pPr>
        <w:pStyle w:val="Ttulo4"/>
      </w:pPr>
      <w:r w:rsidRPr="006B43E7">
        <w:t>O prazo inicial do serviço poderá ser prorrogado a critério da CAIXA caso a CONTRATADA comprove que o atraso na entrega do serviço foi decorrente exclusivamente do órgão responsável pela aprovação.</w:t>
      </w:r>
    </w:p>
    <w:p w14:paraId="20C14CD2" w14:textId="77777777" w:rsidR="0019078A" w:rsidRPr="006B43E7" w:rsidRDefault="0019078A" w:rsidP="005D7A63">
      <w:pPr>
        <w:tabs>
          <w:tab w:val="left" w:pos="709"/>
        </w:tabs>
        <w:ind w:left="567"/>
        <w:rPr>
          <w:rFonts w:cs="Arial"/>
          <w:szCs w:val="22"/>
          <w:lang w:eastAsia="en-US"/>
        </w:rPr>
      </w:pPr>
    </w:p>
    <w:p w14:paraId="0463AFD5" w14:textId="060C22D4" w:rsidR="0019078A" w:rsidRPr="004450B4" w:rsidRDefault="00020B3D" w:rsidP="004450B4">
      <w:pPr>
        <w:pStyle w:val="Ttulo2"/>
        <w:rPr>
          <w:b/>
        </w:rPr>
      </w:pPr>
      <w:r w:rsidRPr="004450B4">
        <w:rPr>
          <w:b/>
          <w:bCs/>
        </w:rPr>
        <w:t>Plano de Manutenção Predial e Operação (</w:t>
      </w:r>
      <w:r w:rsidR="0010215C" w:rsidRPr="004450B4">
        <w:rPr>
          <w:b/>
          <w:bCs/>
        </w:rPr>
        <w:t>PM</w:t>
      </w:r>
      <w:r w:rsidR="00147E9E" w:rsidRPr="004450B4">
        <w:rPr>
          <w:b/>
          <w:bCs/>
        </w:rPr>
        <w:t>P</w:t>
      </w:r>
      <w:r w:rsidRPr="004450B4">
        <w:rPr>
          <w:b/>
          <w:bCs/>
        </w:rPr>
        <w:t>)</w:t>
      </w:r>
    </w:p>
    <w:p w14:paraId="7F5D3E37" w14:textId="77777777" w:rsidR="0019078A" w:rsidRPr="006B43E7" w:rsidRDefault="0019078A" w:rsidP="004450B4">
      <w:pPr>
        <w:pStyle w:val="Ttulo3"/>
      </w:pPr>
      <w:r w:rsidRPr="006B43E7">
        <w:t xml:space="preserve">Este serviço deverá ser demandado apenas em casos de novas edificações, mudanças de endereço, reformas, </w:t>
      </w:r>
      <w:r w:rsidRPr="006B43E7">
        <w:rPr>
          <w:i/>
        </w:rPr>
        <w:t>retrofit</w:t>
      </w:r>
      <w:r w:rsidRPr="006B43E7">
        <w:t>, a critério do arquiteto e engenheiro da CAIXA.</w:t>
      </w:r>
    </w:p>
    <w:p w14:paraId="3728BAE4" w14:textId="1D4B12E9" w:rsidR="0019078A" w:rsidRPr="006B43E7" w:rsidRDefault="0019078A" w:rsidP="004450B4">
      <w:pPr>
        <w:pStyle w:val="Ttulo3"/>
      </w:pPr>
      <w:r w:rsidRPr="006B43E7">
        <w:t xml:space="preserve">Elaboração do Plano de Manutenção </w:t>
      </w:r>
      <w:r w:rsidR="00147E9E" w:rsidRPr="006B43E7">
        <w:t xml:space="preserve">Predial </w:t>
      </w:r>
      <w:r w:rsidRPr="006B43E7">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6B43E7" w:rsidRDefault="0019078A" w:rsidP="004450B4">
      <w:pPr>
        <w:pStyle w:val="Ttulo3"/>
      </w:pPr>
      <w:r w:rsidRPr="006B43E7">
        <w:t xml:space="preserve">A elaboração e entrega do Plano de Manutenção </w:t>
      </w:r>
      <w:r w:rsidR="004302CE" w:rsidRPr="006B43E7">
        <w:t xml:space="preserve">Predial </w:t>
      </w:r>
      <w:r w:rsidRPr="006B43E7">
        <w:t>e Operação deverá obedecer no mínimo as seguintes etapas e procedimentos:</w:t>
      </w:r>
    </w:p>
    <w:p w14:paraId="1DA5DE35" w14:textId="77777777" w:rsidR="0019078A" w:rsidRPr="006B43E7" w:rsidRDefault="0019078A" w:rsidP="001D07E4">
      <w:pPr>
        <w:pStyle w:val="Ttulo4"/>
        <w:numPr>
          <w:ilvl w:val="0"/>
          <w:numId w:val="79"/>
        </w:numPr>
        <w:ind w:left="1560" w:hanging="426"/>
      </w:pPr>
      <w:r w:rsidRPr="006B43E7">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6B43E7" w:rsidRDefault="0019078A" w:rsidP="001D07E4">
      <w:pPr>
        <w:pStyle w:val="Ttulo4"/>
        <w:numPr>
          <w:ilvl w:val="0"/>
          <w:numId w:val="79"/>
        </w:numPr>
        <w:ind w:left="1560" w:hanging="426"/>
      </w:pPr>
      <w:r w:rsidRPr="006B43E7">
        <w:t xml:space="preserve">Levantamento e verificação de projetos e demais documentações mínimas e necessárias para elaboração e implementação do Plano de Manutenção </w:t>
      </w:r>
      <w:r w:rsidR="001E0F60" w:rsidRPr="006B43E7">
        <w:t xml:space="preserve">Predial </w:t>
      </w:r>
      <w:r w:rsidRPr="006B43E7">
        <w:t>e Operação.</w:t>
      </w:r>
    </w:p>
    <w:p w14:paraId="624F6084" w14:textId="5D21B016" w:rsidR="0019078A" w:rsidRPr="006B43E7" w:rsidRDefault="0019078A" w:rsidP="001D07E4">
      <w:pPr>
        <w:pStyle w:val="Ttulo4"/>
        <w:numPr>
          <w:ilvl w:val="0"/>
          <w:numId w:val="79"/>
        </w:numPr>
        <w:ind w:left="1560" w:hanging="426"/>
      </w:pPr>
      <w:r w:rsidRPr="006B43E7">
        <w:t>Elaborar Manual de Manutenção</w:t>
      </w:r>
      <w:r w:rsidR="00E4138B" w:rsidRPr="006B43E7">
        <w:t xml:space="preserve"> Predial</w:t>
      </w:r>
      <w:r w:rsidRPr="006B43E7">
        <w:t xml:space="preserve"> e Operação dos principais equipamentos e instalações;</w:t>
      </w:r>
    </w:p>
    <w:p w14:paraId="1A36877D" w14:textId="77777777" w:rsidR="0019078A" w:rsidRPr="006B43E7" w:rsidRDefault="0019078A" w:rsidP="001D07E4">
      <w:pPr>
        <w:pStyle w:val="Ttulo4"/>
        <w:numPr>
          <w:ilvl w:val="0"/>
          <w:numId w:val="79"/>
        </w:numPr>
        <w:ind w:left="1560" w:hanging="426"/>
      </w:pPr>
      <w:r w:rsidRPr="006B43E7">
        <w:t>Detalhar todos os materiais, normas, especificações de fabricantes e demais legislações aplicáveis que nortearam a elaboração do plano de manutenção;</w:t>
      </w:r>
    </w:p>
    <w:p w14:paraId="38F89097" w14:textId="77777777" w:rsidR="0019078A" w:rsidRPr="006B43E7" w:rsidRDefault="0019078A" w:rsidP="001D07E4">
      <w:pPr>
        <w:pStyle w:val="Ttulo4"/>
        <w:numPr>
          <w:ilvl w:val="0"/>
          <w:numId w:val="79"/>
        </w:numPr>
        <w:ind w:left="1560" w:hanging="426"/>
      </w:pPr>
      <w:r w:rsidRPr="006B43E7">
        <w:lastRenderedPageBreak/>
        <w:t>Consulta a usuários, servidores e equipe de manutenção quanto ao comportamento de operação/uso e manutenção das edificações, bem como a ocorrência de manifestações patológicas;</w:t>
      </w:r>
    </w:p>
    <w:p w14:paraId="32CFC3F4" w14:textId="77777777" w:rsidR="0019078A" w:rsidRPr="006B43E7" w:rsidRDefault="0019078A" w:rsidP="001D07E4">
      <w:pPr>
        <w:pStyle w:val="Ttulo4"/>
        <w:numPr>
          <w:ilvl w:val="0"/>
          <w:numId w:val="79"/>
        </w:numPr>
        <w:ind w:left="1560" w:hanging="426"/>
      </w:pPr>
      <w:r w:rsidRPr="006B43E7">
        <w:t>Identificação de manifestações patológicas atuais, bem como recomendações para melhoria em projetos ou mesmo manutenções futuras;</w:t>
      </w:r>
    </w:p>
    <w:p w14:paraId="679D2BF9" w14:textId="77777777" w:rsidR="0019078A" w:rsidRPr="006B43E7" w:rsidRDefault="0019078A" w:rsidP="001D07E4">
      <w:pPr>
        <w:pStyle w:val="Ttulo4"/>
        <w:numPr>
          <w:ilvl w:val="0"/>
          <w:numId w:val="79"/>
        </w:numPr>
        <w:ind w:left="1560" w:hanging="426"/>
      </w:pPr>
      <w:r w:rsidRPr="006B43E7">
        <w:t xml:space="preserve">Diagnóstico geral de todos os elementos, equipamentos e instalações da edificação; </w:t>
      </w:r>
    </w:p>
    <w:p w14:paraId="13ACE27A" w14:textId="5B120007" w:rsidR="0019078A" w:rsidRPr="006B43E7" w:rsidRDefault="0019078A" w:rsidP="00F66F7E">
      <w:pPr>
        <w:pStyle w:val="Ttulo3"/>
      </w:pPr>
      <w:r w:rsidRPr="006B43E7">
        <w:t>Elaboração de Lista de Conferência (</w:t>
      </w:r>
      <w:r w:rsidR="00495E14" w:rsidRPr="006B43E7">
        <w:rPr>
          <w:i/>
        </w:rPr>
        <w:t>checklist</w:t>
      </w:r>
      <w:r w:rsidRPr="006B43E7">
        <w:t>), considerando:</w:t>
      </w:r>
    </w:p>
    <w:p w14:paraId="6A790ED3" w14:textId="77777777" w:rsidR="0019078A" w:rsidRPr="00F66F7E" w:rsidRDefault="0019078A" w:rsidP="00C2458C">
      <w:pPr>
        <w:pStyle w:val="TR5-Sum"/>
        <w:rPr>
          <w:rFonts w:cs="Arial"/>
          <w:b w:val="0"/>
          <w:i/>
          <w:szCs w:val="22"/>
        </w:rPr>
      </w:pPr>
      <w:r w:rsidRPr="00F66F7E">
        <w:rPr>
          <w:rFonts w:cs="Arial"/>
          <w:b w:val="0"/>
          <w:i/>
          <w:szCs w:val="22"/>
        </w:rPr>
        <w:t>Roteiro Lógico da inspeção da edificação:</w:t>
      </w:r>
    </w:p>
    <w:p w14:paraId="413AB0CF"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Os componentes e equipamentos mais importantes na edificação (instalações que possam comprometer parcialmente ou totalmente o uso da edificação, ou mesmo risco de segurança aos usuários;</w:t>
      </w:r>
    </w:p>
    <w:p w14:paraId="039DCE38"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As formas de manifestação esperadas da degradação da edificação.</w:t>
      </w:r>
    </w:p>
    <w:p w14:paraId="57FCE5BA"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As solicitações e reclamações dos usuários.</w:t>
      </w:r>
    </w:p>
    <w:p w14:paraId="1C05F0EE"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6B43E7" w:rsidRDefault="0019078A" w:rsidP="00C2458C">
      <w:pPr>
        <w:pStyle w:val="Ttulo4"/>
        <w:rPr>
          <w:rFonts w:cs="Arial"/>
          <w:szCs w:val="22"/>
        </w:rPr>
      </w:pPr>
      <w:r w:rsidRPr="006B43E7">
        <w:rPr>
          <w:rFonts w:cs="Arial"/>
          <w:szCs w:val="22"/>
        </w:rPr>
        <w:t>O Plano de Manutenção</w:t>
      </w:r>
      <w:r w:rsidR="001E0F60" w:rsidRPr="006B43E7">
        <w:rPr>
          <w:rFonts w:cs="Arial"/>
          <w:szCs w:val="22"/>
        </w:rPr>
        <w:t xml:space="preserve"> Predial</w:t>
      </w:r>
      <w:r w:rsidRPr="006B43E7">
        <w:rPr>
          <w:rFonts w:cs="Arial"/>
          <w:szCs w:val="22"/>
        </w:rPr>
        <w:t xml:space="preserve"> e Operação deverá possuir todos os procedimentos necessários à</w:t>
      </w:r>
      <w:r w:rsidR="00136CB9" w:rsidRPr="006B43E7">
        <w:rPr>
          <w:rFonts w:cs="Arial"/>
          <w:szCs w:val="22"/>
        </w:rPr>
        <w:t>:</w:t>
      </w:r>
    </w:p>
    <w:p w14:paraId="3EFBDEFB" w14:textId="7A3EBC33" w:rsidR="00136CB9" w:rsidRPr="006B43E7" w:rsidRDefault="0019078A" w:rsidP="00C2458C">
      <w:pPr>
        <w:numPr>
          <w:ilvl w:val="0"/>
          <w:numId w:val="10"/>
        </w:numPr>
        <w:rPr>
          <w:rFonts w:cs="Arial"/>
          <w:szCs w:val="22"/>
        </w:rPr>
      </w:pPr>
      <w:r w:rsidRPr="006B43E7">
        <w:rPr>
          <w:rFonts w:cs="Arial"/>
          <w:szCs w:val="22"/>
        </w:rPr>
        <w:t xml:space="preserve">Manutenção Preditiva </w:t>
      </w:r>
    </w:p>
    <w:p w14:paraId="290E05C5" w14:textId="53C6DC03" w:rsidR="00136CB9" w:rsidRPr="006B43E7" w:rsidRDefault="00136CB9" w:rsidP="00C2458C">
      <w:pPr>
        <w:numPr>
          <w:ilvl w:val="0"/>
          <w:numId w:val="10"/>
        </w:numPr>
        <w:rPr>
          <w:rFonts w:cs="Arial"/>
          <w:szCs w:val="22"/>
        </w:rPr>
      </w:pPr>
      <w:r w:rsidRPr="006B43E7">
        <w:rPr>
          <w:rFonts w:cs="Arial"/>
          <w:szCs w:val="22"/>
        </w:rPr>
        <w:t xml:space="preserve">Manutenção </w:t>
      </w:r>
      <w:r w:rsidR="0019078A" w:rsidRPr="006B43E7">
        <w:rPr>
          <w:rFonts w:cs="Arial"/>
          <w:szCs w:val="22"/>
        </w:rPr>
        <w:t>Preventiva</w:t>
      </w:r>
    </w:p>
    <w:p w14:paraId="2EE41658" w14:textId="6EDE8DB2" w:rsidR="00C87075" w:rsidRPr="006B43E7" w:rsidRDefault="00136CB9" w:rsidP="00C2458C">
      <w:pPr>
        <w:numPr>
          <w:ilvl w:val="0"/>
          <w:numId w:val="10"/>
        </w:numPr>
        <w:rPr>
          <w:rFonts w:cs="Arial"/>
          <w:szCs w:val="22"/>
        </w:rPr>
      </w:pPr>
      <w:r w:rsidRPr="006B43E7">
        <w:rPr>
          <w:rFonts w:cs="Arial"/>
          <w:szCs w:val="22"/>
        </w:rPr>
        <w:t xml:space="preserve">Manutenção </w:t>
      </w:r>
      <w:r w:rsidR="0019078A" w:rsidRPr="006B43E7">
        <w:rPr>
          <w:rFonts w:cs="Arial"/>
          <w:szCs w:val="22"/>
        </w:rPr>
        <w:t>Corretiva (emergencial e não/emergencial)</w:t>
      </w:r>
    </w:p>
    <w:p w14:paraId="02C55B5F" w14:textId="72EDFBDC" w:rsidR="0019078A" w:rsidRPr="006B43E7" w:rsidRDefault="0019078A" w:rsidP="00C2458C">
      <w:pPr>
        <w:pStyle w:val="Ttulo4"/>
        <w:rPr>
          <w:rFonts w:cs="Arial"/>
          <w:szCs w:val="22"/>
        </w:rPr>
      </w:pPr>
      <w:r w:rsidRPr="006B43E7">
        <w:rPr>
          <w:rFonts w:cs="Arial"/>
          <w:szCs w:val="22"/>
        </w:rPr>
        <w:t>Esclarecer quanto aos riscos de perda da garantia pela falta de conservação e manutenção preventiva adequada.</w:t>
      </w:r>
    </w:p>
    <w:p w14:paraId="1506429A" w14:textId="77777777" w:rsidR="00247EE9" w:rsidRPr="006B43E7" w:rsidRDefault="00247EE9" w:rsidP="00E60A74">
      <w:pPr>
        <w:rPr>
          <w:rFonts w:cs="Arial"/>
          <w:szCs w:val="22"/>
        </w:rPr>
      </w:pPr>
    </w:p>
    <w:p w14:paraId="7EA58FA3" w14:textId="50FA3E41" w:rsidR="00247EE9" w:rsidRPr="00F66F7E" w:rsidRDefault="00546978" w:rsidP="00F66F7E">
      <w:pPr>
        <w:pStyle w:val="Ttulo2"/>
        <w:rPr>
          <w:b/>
        </w:rPr>
      </w:pPr>
      <w:r w:rsidRPr="00F66F7E">
        <w:rPr>
          <w:b/>
          <w:bCs/>
        </w:rPr>
        <w:t>Relatório de Certificação de Eficiência Energética da Envoltória (</w:t>
      </w:r>
      <w:r w:rsidR="00247EE9" w:rsidRPr="00F66F7E">
        <w:rPr>
          <w:b/>
          <w:bCs/>
        </w:rPr>
        <w:t>RCE</w:t>
      </w:r>
      <w:r w:rsidRPr="00F66F7E">
        <w:rPr>
          <w:b/>
          <w:bCs/>
        </w:rPr>
        <w:t>)</w:t>
      </w:r>
    </w:p>
    <w:p w14:paraId="30845E3F" w14:textId="77777777" w:rsidR="00247EE9" w:rsidRPr="006B43E7" w:rsidRDefault="00247EE9" w:rsidP="00F66F7E">
      <w:pPr>
        <w:pStyle w:val="Ttulo3"/>
      </w:pPr>
      <w:r w:rsidRPr="006B43E7">
        <w:t>O Relatório de Certificação de Eficiência Energética da Envoltória deverá ser elaborado em conformidade com o INI-C – Instrução Normativa INMETRO para a Classificação de Eficiência Energética de Edificações Comerciais, de Serviços Públicas (INI-C),</w:t>
      </w:r>
      <w:r w:rsidRPr="006B43E7" w:rsidDel="008A2A23">
        <w:t xml:space="preserve"> </w:t>
      </w:r>
      <w:r w:rsidRPr="006B43E7">
        <w:t>sendo que o nível de eficiência energética do sistema pretendido deverá atender aos requisitos e pré-requisitos do “Nível A” do Regulamento para imóveis a construir e, no mínimo, “Nível B” para imóveis a adaptar/reformar.</w:t>
      </w:r>
    </w:p>
    <w:p w14:paraId="2D2F7398" w14:textId="2D370384" w:rsidR="00247EE9" w:rsidRPr="006B43E7" w:rsidRDefault="00247EE9" w:rsidP="00F66F7E">
      <w:pPr>
        <w:pStyle w:val="Ttulo3"/>
      </w:pPr>
      <w:r w:rsidRPr="006B43E7">
        <w:t>No relatório deverão constar análises e definições da envoltória considerando os seguintes aspectos em relação aos imóveis:</w:t>
      </w:r>
    </w:p>
    <w:p w14:paraId="10724DC3" w14:textId="1FA05C1C" w:rsidR="00247EE9" w:rsidRPr="006B43E7" w:rsidRDefault="00247EE9" w:rsidP="00F66F7E">
      <w:pPr>
        <w:pStyle w:val="Ttulo4"/>
        <w:numPr>
          <w:ilvl w:val="0"/>
          <w:numId w:val="13"/>
        </w:numPr>
        <w:ind w:left="1560" w:hanging="426"/>
        <w:rPr>
          <w:rFonts w:cs="Arial"/>
          <w:szCs w:val="22"/>
        </w:rPr>
      </w:pPr>
      <w:r w:rsidRPr="006B43E7">
        <w:rPr>
          <w:rFonts w:cs="Arial"/>
          <w:szCs w:val="22"/>
        </w:rPr>
        <w:t>Para imóveis a construir:</w:t>
      </w:r>
    </w:p>
    <w:p w14:paraId="72212407"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Verificar a Zona Bioclimática do local; </w:t>
      </w:r>
    </w:p>
    <w:p w14:paraId="7C7004B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Estudar a implantação para desfrutar das vantagens das condições do entorno; </w:t>
      </w:r>
    </w:p>
    <w:p w14:paraId="70720180"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Aplicar as diretrizes construtivas para a ZB a qual o projeto se insere; </w:t>
      </w:r>
    </w:p>
    <w:p w14:paraId="60B072AD"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lastRenderedPageBreak/>
        <w:t xml:space="preserve">Estudar a volumetria de maneira favorável ao clima local; </w:t>
      </w:r>
    </w:p>
    <w:p w14:paraId="6C2C3554" w14:textId="0464B02C"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Estudar o posicionamento e a quantidade de aberturas considerando a orientação solar; </w:t>
      </w:r>
    </w:p>
    <w:p w14:paraId="7706D997"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Quando necessário, sombrear as aberturas baseadas em estudo de carta solar, e/ou especificar vidros ou películas com menor fator solar; </w:t>
      </w:r>
    </w:p>
    <w:p w14:paraId="5CD65C4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Evitar grandes aberturas na fachada oeste (maior que 20% do percentual de aberturas total); </w:t>
      </w:r>
    </w:p>
    <w:p w14:paraId="269F1BB0" w14:textId="413D04AE" w:rsidR="00247EE9" w:rsidRPr="006B43E7" w:rsidRDefault="00247EE9" w:rsidP="00F66F7E">
      <w:pPr>
        <w:pStyle w:val="Ttulo4"/>
        <w:numPr>
          <w:ilvl w:val="0"/>
          <w:numId w:val="12"/>
        </w:numPr>
        <w:ind w:left="1560" w:hanging="426"/>
        <w:rPr>
          <w:rFonts w:cs="Arial"/>
          <w:b/>
          <w:szCs w:val="22"/>
        </w:rPr>
      </w:pPr>
      <w:r w:rsidRPr="006B43E7">
        <w:rPr>
          <w:rFonts w:cs="Arial"/>
          <w:szCs w:val="22"/>
        </w:rPr>
        <w:t>No caso da aplicação de iluminação zenital, especificar fechamento transparente cujo fator solar e o percentual de abertura atendam aos limites estabelecidos;</w:t>
      </w:r>
    </w:p>
    <w:p w14:paraId="40F5E722"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Adotar materiais de cobertura e parede externa que atendam aos limites de transmitância térmica e capacidade térmica; </w:t>
      </w:r>
    </w:p>
    <w:p w14:paraId="34B0E60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Especificar revestimentos externos de parede e cobertura com cores claras (menor absortância).</w:t>
      </w:r>
    </w:p>
    <w:p w14:paraId="19033473" w14:textId="77777777" w:rsidR="00247EE9" w:rsidRPr="006B43E7" w:rsidRDefault="00247EE9" w:rsidP="00F66F7E">
      <w:pPr>
        <w:pStyle w:val="Ttulo4"/>
        <w:numPr>
          <w:ilvl w:val="0"/>
          <w:numId w:val="13"/>
        </w:numPr>
        <w:ind w:left="1560" w:hanging="426"/>
        <w:rPr>
          <w:rFonts w:cs="Arial"/>
          <w:szCs w:val="22"/>
        </w:rPr>
      </w:pPr>
      <w:r w:rsidRPr="006B43E7">
        <w:rPr>
          <w:rFonts w:cs="Arial"/>
          <w:szCs w:val="22"/>
        </w:rPr>
        <w:t>Para imóveis a adaptar ou a reformar:</w:t>
      </w:r>
    </w:p>
    <w:p w14:paraId="327AEBBF"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Verificar a Zona Bioclimática e as condições do entorno para adequar as soluções ao local;</w:t>
      </w:r>
    </w:p>
    <w:p w14:paraId="30B2CA7A"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Verificar o posicionamento e sombreamento das aberturas considerando a carta solar; </w:t>
      </w:r>
    </w:p>
    <w:p w14:paraId="560E8279"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Quando necessário, sombrear as aberturas baseadas em estudo de carta solar, e/ou substituir vidros ou aplicar películas com menor fator solar; </w:t>
      </w:r>
    </w:p>
    <w:p w14:paraId="05B03D7B" w14:textId="007256CB" w:rsidR="00247EE9" w:rsidRPr="006B43E7" w:rsidRDefault="00247EE9" w:rsidP="00F66F7E">
      <w:pPr>
        <w:pStyle w:val="Ttulo4"/>
        <w:numPr>
          <w:ilvl w:val="0"/>
          <w:numId w:val="14"/>
        </w:numPr>
        <w:ind w:left="1560" w:hanging="426"/>
        <w:rPr>
          <w:rFonts w:cs="Arial"/>
          <w:b/>
          <w:szCs w:val="22"/>
        </w:rPr>
      </w:pPr>
      <w:r w:rsidRPr="006B43E7">
        <w:rPr>
          <w:rFonts w:cs="Arial"/>
          <w:szCs w:val="22"/>
        </w:rPr>
        <w:t>No caso da existência de iluminação zenital, verificar se o fator solar e o percentual de</w:t>
      </w:r>
      <w:r w:rsidRPr="006B43E7" w:rsidDel="00D567A8">
        <w:rPr>
          <w:rFonts w:cs="Arial"/>
          <w:szCs w:val="22"/>
        </w:rPr>
        <w:t xml:space="preserve"> </w:t>
      </w:r>
      <w:r w:rsidRPr="006B43E7">
        <w:rPr>
          <w:rFonts w:cs="Arial"/>
          <w:szCs w:val="22"/>
        </w:rPr>
        <w:t>abertura atendem aos</w:t>
      </w:r>
      <w:r w:rsidRPr="006B43E7" w:rsidDel="00D567A8">
        <w:rPr>
          <w:rFonts w:cs="Arial"/>
          <w:szCs w:val="22"/>
        </w:rPr>
        <w:t xml:space="preserve"> </w:t>
      </w:r>
      <w:r w:rsidRPr="006B43E7">
        <w:rPr>
          <w:rFonts w:cs="Arial"/>
          <w:szCs w:val="22"/>
        </w:rPr>
        <w:t>limites estabelecidos.</w:t>
      </w:r>
    </w:p>
    <w:p w14:paraId="5533477D"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Caso negativo, reduzir a quantidade de abertura zenital e/ou reduzir o fator solar da superfície transparente para atender aos limites estabelecidos;</w:t>
      </w:r>
    </w:p>
    <w:p w14:paraId="2B4A5BE8"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Verificar se os revestimentos externos de parede e cobertura apresentam cores claras. Caso negativo, substituir os revestimentos por outros de menor absortância.</w:t>
      </w:r>
    </w:p>
    <w:p w14:paraId="543AE7AE" w14:textId="77777777" w:rsidR="00247EE9" w:rsidRPr="006B43E7" w:rsidRDefault="00247EE9" w:rsidP="00F66F7E">
      <w:pPr>
        <w:pStyle w:val="Ttulo3"/>
      </w:pPr>
      <w:r w:rsidRPr="006B43E7">
        <w:t>Deverão ser produzidas as seguintes informações:</w:t>
      </w:r>
    </w:p>
    <w:p w14:paraId="3930A51E" w14:textId="4F69636A" w:rsidR="00247EE9" w:rsidRPr="006B43E7" w:rsidRDefault="00247EE9" w:rsidP="00F66F7E">
      <w:pPr>
        <w:pStyle w:val="Ttulo4"/>
      </w:pPr>
      <w:r w:rsidRPr="006B43E7">
        <w:t xml:space="preserve">Apresentação de </w:t>
      </w:r>
      <w:r w:rsidR="00E37A41" w:rsidRPr="006B43E7">
        <w:rPr>
          <w:rFonts w:cs="Arial"/>
          <w:b/>
          <w:szCs w:val="22"/>
        </w:rPr>
        <w:t xml:space="preserve">relatório com </w:t>
      </w:r>
      <w:r w:rsidRPr="006B43E7">
        <w:rPr>
          <w:rFonts w:cs="Arial"/>
          <w:b/>
          <w:szCs w:val="22"/>
        </w:rPr>
        <w:t xml:space="preserve">dados relativos à execução de toda a envoltória da edificação e demais elementos, seus componentes construtivos e materiais de construção, </w:t>
      </w:r>
      <w:r w:rsidR="00AC241D" w:rsidRPr="006B43E7">
        <w:rPr>
          <w:rFonts w:cs="Arial"/>
          <w:b/>
          <w:szCs w:val="22"/>
        </w:rPr>
        <w:t xml:space="preserve">indicando os devidos ajustes de </w:t>
      </w:r>
      <w:r w:rsidRPr="006B43E7">
        <w:rPr>
          <w:rFonts w:cs="Arial"/>
          <w:b/>
          <w:szCs w:val="22"/>
        </w:rPr>
        <w:t>compatibiliza</w:t>
      </w:r>
      <w:r w:rsidR="00AC241D" w:rsidRPr="006B43E7">
        <w:rPr>
          <w:rFonts w:cs="Arial"/>
          <w:b/>
          <w:szCs w:val="22"/>
        </w:rPr>
        <w:t>ção</w:t>
      </w:r>
      <w:r w:rsidRPr="006B43E7">
        <w:rPr>
          <w:rFonts w:cs="Arial"/>
          <w:b/>
          <w:szCs w:val="22"/>
        </w:rPr>
        <w:t xml:space="preserve"> com os projetos complementares de estrutura e instalações;</w:t>
      </w:r>
    </w:p>
    <w:p w14:paraId="1A3B3C8D" w14:textId="5ABF0B78" w:rsidR="00247EE9" w:rsidRPr="006B43E7" w:rsidRDefault="00247EE9" w:rsidP="00F66F7E">
      <w:pPr>
        <w:pStyle w:val="Ttulo4"/>
      </w:pPr>
      <w:r w:rsidRPr="006B43E7">
        <w:t>Previsão dos itens a serem contemplados a fim da obtenção do certificado ambiental, conforme as regras de certificação</w:t>
      </w:r>
      <w:r w:rsidR="009C73BC" w:rsidRPr="006B43E7">
        <w:rPr>
          <w:rFonts w:cs="Arial"/>
          <w:b/>
          <w:szCs w:val="22"/>
        </w:rPr>
        <w:t xml:space="preserve"> da INI-C – Instrução Normativa INMETRO para a Classificação de Eficiência Energética de Edificações Comerciais, de Serviços Públicas (INI-C)</w:t>
      </w:r>
      <w:r w:rsidRPr="006B43E7">
        <w:rPr>
          <w:rFonts w:cs="Arial"/>
          <w:b/>
          <w:szCs w:val="22"/>
        </w:rPr>
        <w:t>;</w:t>
      </w:r>
    </w:p>
    <w:p w14:paraId="6D8EC017" w14:textId="77777777" w:rsidR="00247EE9" w:rsidRPr="006B43E7" w:rsidRDefault="00247EE9" w:rsidP="00F66F7E">
      <w:pPr>
        <w:pStyle w:val="Ttulo4"/>
      </w:pPr>
      <w:r w:rsidRPr="006B43E7">
        <w:t>Memorial de cálculo exigido para atendimento ao INI-C – Instrução Normativa INMETRO para a Classificação de Eficiência Energética de Edificações Comerciais, de Serviços Públicas (INI-C);</w:t>
      </w:r>
    </w:p>
    <w:p w14:paraId="186C2E84" w14:textId="77777777" w:rsidR="00247EE9" w:rsidRPr="006B43E7" w:rsidRDefault="00247EE9" w:rsidP="00F66F7E">
      <w:pPr>
        <w:pStyle w:val="Ttulo4"/>
      </w:pPr>
      <w:bookmarkStart w:id="2908" w:name="_Ref132624573"/>
      <w:r w:rsidRPr="006B43E7">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08"/>
      <w:r w:rsidRPr="006B43E7">
        <w:t xml:space="preserve"> </w:t>
      </w:r>
    </w:p>
    <w:p w14:paraId="24F55BEE" w14:textId="77777777" w:rsidR="00247EE9" w:rsidRPr="006B43E7" w:rsidRDefault="00247EE9" w:rsidP="00C2458C">
      <w:pPr>
        <w:pStyle w:val="Ttulo4"/>
        <w:rPr>
          <w:rFonts w:cs="Arial"/>
          <w:szCs w:val="22"/>
        </w:rPr>
      </w:pPr>
      <w:r w:rsidRPr="006B43E7">
        <w:rPr>
          <w:rFonts w:cs="Arial"/>
          <w:szCs w:val="22"/>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2BDCA366" w:rsidR="009C73BC" w:rsidRPr="006B43E7" w:rsidRDefault="009C73BC" w:rsidP="00D72A7C">
      <w:pPr>
        <w:pStyle w:val="TR3-Sum"/>
        <w:rPr>
          <w:szCs w:val="22"/>
        </w:rPr>
      </w:pPr>
      <w:r w:rsidRPr="006B43E7">
        <w:rPr>
          <w:szCs w:val="22"/>
        </w:rPr>
        <w:t xml:space="preserve">Casos de excepcionalidade ao regramento do </w:t>
      </w:r>
      <w:r w:rsidRPr="00F66F7E">
        <w:rPr>
          <w:b/>
          <w:szCs w:val="22"/>
        </w:rPr>
        <w:t xml:space="preserve">item </w:t>
      </w:r>
      <w:r w:rsidR="00553DFE" w:rsidRPr="00F66F7E">
        <w:rPr>
          <w:b/>
          <w:szCs w:val="22"/>
        </w:rPr>
        <w:fldChar w:fldCharType="begin"/>
      </w:r>
      <w:r w:rsidR="00553DFE" w:rsidRPr="006B43E7">
        <w:rPr>
          <w:szCs w:val="22"/>
        </w:rPr>
        <w:instrText xml:space="preserve"> REF _Ref132624573 \r \h </w:instrText>
      </w:r>
      <w:r w:rsidR="006B43E7" w:rsidRPr="006B43E7">
        <w:rPr>
          <w:szCs w:val="22"/>
        </w:rPr>
        <w:instrText xml:space="preserve"> \* MERGEFORMAT </w:instrText>
      </w:r>
      <w:r w:rsidR="00553DFE" w:rsidRPr="00F66F7E">
        <w:rPr>
          <w:b/>
          <w:szCs w:val="22"/>
        </w:rPr>
      </w:r>
      <w:r w:rsidR="00553DFE" w:rsidRPr="00F66F7E">
        <w:rPr>
          <w:b/>
          <w:szCs w:val="22"/>
        </w:rPr>
        <w:fldChar w:fldCharType="separate"/>
      </w:r>
      <w:r w:rsidR="00546978" w:rsidRPr="00F66F7E">
        <w:rPr>
          <w:b/>
          <w:bCs w:val="0"/>
          <w:szCs w:val="22"/>
        </w:rPr>
        <w:t>8.18</w:t>
      </w:r>
      <w:r w:rsidR="007268ED" w:rsidRPr="00F66F7E">
        <w:rPr>
          <w:b/>
          <w:szCs w:val="22"/>
        </w:rPr>
        <w:t>.3.4</w:t>
      </w:r>
      <w:r w:rsidR="00553DFE" w:rsidRPr="00F66F7E">
        <w:rPr>
          <w:b/>
          <w:szCs w:val="22"/>
        </w:rPr>
        <w:fldChar w:fldCharType="end"/>
      </w:r>
      <w:r w:rsidR="00553DFE" w:rsidRPr="006B43E7">
        <w:rPr>
          <w:szCs w:val="22"/>
        </w:rPr>
        <w:t xml:space="preserve"> deverão ser objeto de </w:t>
      </w:r>
      <w:r w:rsidR="00E37A41" w:rsidRPr="006B43E7">
        <w:rPr>
          <w:szCs w:val="22"/>
        </w:rPr>
        <w:t xml:space="preserve">análise e </w:t>
      </w:r>
      <w:r w:rsidR="00553DFE" w:rsidRPr="006B43E7">
        <w:rPr>
          <w:szCs w:val="22"/>
        </w:rPr>
        <w:t xml:space="preserve">autorização pela </w:t>
      </w:r>
      <w:r w:rsidR="00C96386" w:rsidRPr="006B43E7">
        <w:rPr>
          <w:szCs w:val="22"/>
        </w:rPr>
        <w:t>GELOG</w:t>
      </w:r>
      <w:r w:rsidR="00553DFE" w:rsidRPr="006B43E7">
        <w:rPr>
          <w:szCs w:val="22"/>
        </w:rPr>
        <w:t>.</w:t>
      </w:r>
    </w:p>
    <w:p w14:paraId="129E75B8" w14:textId="77777777" w:rsidR="00D72A7C" w:rsidRPr="006B43E7" w:rsidRDefault="00D72A7C" w:rsidP="0046615F">
      <w:pPr>
        <w:keepNext/>
        <w:keepLines/>
        <w:spacing w:before="120" w:after="120"/>
        <w:ind w:left="708"/>
        <w:rPr>
          <w:rFonts w:cs="Arial"/>
          <w:szCs w:val="22"/>
        </w:rPr>
      </w:pPr>
    </w:p>
    <w:p w14:paraId="348F209A" w14:textId="07ABBC5E" w:rsidR="00D72A7C" w:rsidRPr="003635E8" w:rsidRDefault="00F66F7E" w:rsidP="003635E8">
      <w:pPr>
        <w:pStyle w:val="Ttulo2"/>
        <w:rPr>
          <w:b/>
        </w:rPr>
      </w:pPr>
      <w:r w:rsidRPr="003635E8">
        <w:rPr>
          <w:b/>
          <w:bCs/>
        </w:rPr>
        <w:t>Análise da Qualidade do Ar Interior (</w:t>
      </w:r>
      <w:r w:rsidR="00D72A7C" w:rsidRPr="003635E8">
        <w:rPr>
          <w:b/>
        </w:rPr>
        <w:t>AQR</w:t>
      </w:r>
      <w:r w:rsidR="00FF16ED" w:rsidRPr="003635E8">
        <w:rPr>
          <w:b/>
        </w:rPr>
        <w:t xml:space="preserve"> – composta p</w:t>
      </w:r>
      <w:r w:rsidR="00067A19" w:rsidRPr="003635E8">
        <w:rPr>
          <w:b/>
        </w:rPr>
        <w:t xml:space="preserve">or FVC, CMA, AMC e </w:t>
      </w:r>
      <w:r w:rsidRPr="003635E8">
        <w:rPr>
          <w:b/>
          <w:bCs/>
        </w:rPr>
        <w:t>MAS)</w:t>
      </w:r>
    </w:p>
    <w:p w14:paraId="71E27BCC" w14:textId="77777777" w:rsidR="00D72A7C" w:rsidRPr="006B43E7" w:rsidRDefault="00D72A7C" w:rsidP="003635E8">
      <w:pPr>
        <w:pStyle w:val="Ttulo3"/>
      </w:pPr>
      <w:r w:rsidRPr="006B43E7">
        <w:t xml:space="preserve">Essa análise visa garantir a qualidade do ar interior nos ambientes climatizados. </w:t>
      </w:r>
    </w:p>
    <w:p w14:paraId="18B448BB" w14:textId="77777777" w:rsidR="00D72A7C" w:rsidRPr="006B43E7" w:rsidRDefault="00D72A7C" w:rsidP="003635E8">
      <w:pPr>
        <w:pStyle w:val="Ttulo3"/>
      </w:pPr>
      <w:r w:rsidRPr="006B43E7">
        <w:t>Caso uma análise do ar apresente resultados fora dos parâmetros normais aceitáveis a CONTRATADA deverá realizar diagnósticos para definição e localização da fonte de contaminação.</w:t>
      </w:r>
    </w:p>
    <w:p w14:paraId="5756FF14" w14:textId="77777777" w:rsidR="00D72A7C" w:rsidRPr="006B43E7" w:rsidRDefault="00D72A7C" w:rsidP="003635E8">
      <w:pPr>
        <w:pStyle w:val="Ttulo3"/>
      </w:pPr>
      <w:r w:rsidRPr="006B43E7">
        <w:t>REFERÊNCIAS NORMATIVAS</w:t>
      </w:r>
    </w:p>
    <w:p w14:paraId="3F84979B" w14:textId="77777777" w:rsidR="00D72A7C" w:rsidRPr="006B43E7" w:rsidRDefault="00D72A7C" w:rsidP="003635E8">
      <w:pPr>
        <w:pStyle w:val="Ttulo4"/>
      </w:pPr>
      <w:r w:rsidRPr="006B43E7">
        <w:t>NORMA BRASILEIRA ABNT NBR 16401-3. Esta parte 3 da ABNT NBR 16.401 especifica os parâmetros básicos e os requisitos mínimos para sistemas de ar-condicionado, visando à obtenção de qualidade aceitável de ar interior para conforto. Define:</w:t>
      </w:r>
    </w:p>
    <w:p w14:paraId="5CB8DA0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Vazões mínimas de ar exterior para ventilação; </w:t>
      </w:r>
    </w:p>
    <w:p w14:paraId="3A90BAF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Níveis mínimos de filtragem do ar; </w:t>
      </w:r>
    </w:p>
    <w:p w14:paraId="5D60BA8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Requisitos técnicos dos sistemas e componentes relativos à qualidade do ar interior.</w:t>
      </w:r>
    </w:p>
    <w:p w14:paraId="62E13E29" w14:textId="77777777" w:rsidR="00D72A7C" w:rsidRPr="006B43E7" w:rsidRDefault="00D72A7C" w:rsidP="003635E8">
      <w:pPr>
        <w:pStyle w:val="Ttulo4"/>
      </w:pPr>
      <w:r w:rsidRPr="006B43E7">
        <w:t>NORMA BRASILEIRA ABNT NBR 17037. Estabelece os padrões de qualidade do ar interior em ambientes não residenciais artificialmente e os valores máximos de contaminações biológicas e químicas e parâmetros físicos do ar interior relacionados às fontes contaminantes de natureza biológica, química e física. Define:</w:t>
      </w:r>
    </w:p>
    <w:p w14:paraId="761A98A9"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Poluentes do ambiente interior; </w:t>
      </w:r>
    </w:p>
    <w:p w14:paraId="755F8F91"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Parâmetros referenciais para poluição biológica, químicos e físicos; </w:t>
      </w:r>
    </w:p>
    <w:p w14:paraId="6E139766"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Avaliação e controle de contaminantes.</w:t>
      </w:r>
    </w:p>
    <w:p w14:paraId="00A40949" w14:textId="77777777" w:rsidR="00D72A7C" w:rsidRPr="006B43E7" w:rsidRDefault="00D72A7C" w:rsidP="003635E8">
      <w:pPr>
        <w:pStyle w:val="Ttulo4"/>
      </w:pPr>
      <w:r w:rsidRPr="006B43E7">
        <w:t>Portaria GM/MS N° 3.523, de 28 de Agosto de 1998, do Ministério de Saúde. Aprova o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qualidade do ar de interiores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3004F848" w14:textId="77777777" w:rsidR="00D72A7C" w:rsidRPr="006B43E7" w:rsidRDefault="00D72A7C" w:rsidP="003635E8">
      <w:pPr>
        <w:pStyle w:val="Ttulo4"/>
      </w:pPr>
      <w:r w:rsidRPr="006B43E7">
        <w:t>Standard 62 da ASHRAE. Especifica os parâmetros básicos e os requisitos mínimos para sistemas de ar-condicionado, visando à obtenção de qualidade aceitável de ar interior para conforto.</w:t>
      </w:r>
    </w:p>
    <w:p w14:paraId="5B112D49" w14:textId="77777777" w:rsidR="00D72A7C" w:rsidRPr="006B43E7" w:rsidRDefault="00D72A7C" w:rsidP="003635E8">
      <w:pPr>
        <w:pStyle w:val="Ttulo3"/>
      </w:pPr>
      <w:r w:rsidRPr="006B43E7">
        <w:t>PROCEDIMENTOS GERAIS</w:t>
      </w:r>
    </w:p>
    <w:p w14:paraId="3D032622" w14:textId="77777777" w:rsidR="00D72A7C" w:rsidRPr="00C740AE" w:rsidRDefault="00D72A7C" w:rsidP="003635E8">
      <w:pPr>
        <w:pStyle w:val="Ttulo4"/>
      </w:pPr>
      <w:r w:rsidRPr="00C740AE">
        <w:t>Todos os procedimentos devem estar de acordo com as normas vigentes.</w:t>
      </w:r>
    </w:p>
    <w:p w14:paraId="3CDAAD4F" w14:textId="77777777" w:rsidR="00D72A7C" w:rsidRPr="003635E8" w:rsidRDefault="00D72A7C" w:rsidP="003635E8">
      <w:pPr>
        <w:pStyle w:val="Ttulo4"/>
      </w:pPr>
      <w:r w:rsidRPr="00C740AE">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w:t>
      </w:r>
      <w:r w:rsidRPr="003635E8">
        <w:t>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2C378A10" w14:textId="77777777" w:rsidR="00D72A7C" w:rsidRPr="006B43E7" w:rsidRDefault="00D72A7C" w:rsidP="003635E8">
      <w:pPr>
        <w:pStyle w:val="Ttulo3"/>
      </w:pPr>
      <w:r w:rsidRPr="006B43E7">
        <w:t>Todos os resultados devem ser registrados, garantindo a veracidade dos dados coletados e serão mostrados na emissão do relatório final.</w:t>
      </w:r>
    </w:p>
    <w:p w14:paraId="69B863E6" w14:textId="77777777" w:rsidR="00D72A7C" w:rsidRPr="006B43E7" w:rsidRDefault="00D72A7C" w:rsidP="003635E8">
      <w:pPr>
        <w:pStyle w:val="Ttulo3"/>
      </w:pPr>
      <w:r w:rsidRPr="006B43E7">
        <w:t xml:space="preserve">A empresa CONTRATADA deverá emitir e entregar em meio físico e digital Relatório da análise realizada. </w:t>
      </w:r>
    </w:p>
    <w:p w14:paraId="61DD5175" w14:textId="43C04FA7" w:rsidR="00D72A7C" w:rsidRPr="006B43E7" w:rsidRDefault="00D72A7C" w:rsidP="003635E8">
      <w:pPr>
        <w:pStyle w:val="Ttulo3"/>
      </w:pPr>
      <w:r w:rsidRPr="006B43E7">
        <w:t xml:space="preserve">O valor a ser pago para cada vistoria e análise será o mesmo constante do APÊNDICE </w:t>
      </w:r>
      <w:r w:rsidR="00FC63E1">
        <w:t>B</w:t>
      </w:r>
      <w:r w:rsidRPr="006B43E7">
        <w:t xml:space="preserve"> para a Avaliação Técnica e Coleta e Análise microbiológica do ar, devendo a quantidade de amostras ser suficiente para a obtenção do diagnóstico.</w:t>
      </w:r>
    </w:p>
    <w:p w14:paraId="028AECB8" w14:textId="77777777" w:rsidR="00D72A7C" w:rsidRPr="006B43E7" w:rsidRDefault="00D72A7C" w:rsidP="003635E8">
      <w:pPr>
        <w:pStyle w:val="Ttulo3"/>
      </w:pPr>
      <w:r w:rsidRPr="006B43E7">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26A801F2" w14:textId="77777777" w:rsidR="00D72A7C" w:rsidRPr="006B43E7" w:rsidRDefault="00D72A7C" w:rsidP="00690DFE">
      <w:pPr>
        <w:pStyle w:val="TR3-Sum"/>
        <w:rPr>
          <w:szCs w:val="22"/>
        </w:rPr>
      </w:pPr>
      <w:r w:rsidRPr="006B43E7">
        <w:rPr>
          <w:szCs w:val="22"/>
        </w:rPr>
        <w:t>A análise é composta dos seguintes serviços:</w:t>
      </w:r>
    </w:p>
    <w:p w14:paraId="270D594B" w14:textId="77777777" w:rsidR="00690DFE" w:rsidRPr="006B43E7" w:rsidRDefault="00690DFE" w:rsidP="003635E8">
      <w:pPr>
        <w:pStyle w:val="TR3-Sum"/>
        <w:numPr>
          <w:ilvl w:val="0"/>
          <w:numId w:val="0"/>
        </w:numPr>
        <w:ind w:left="1134"/>
        <w:rPr>
          <w:szCs w:val="22"/>
        </w:rPr>
      </w:pPr>
    </w:p>
    <w:p w14:paraId="165F761D" w14:textId="2F46B8C7" w:rsidR="00D72A7C" w:rsidRPr="00161F50" w:rsidRDefault="00D72A7C" w:rsidP="003635E8">
      <w:pPr>
        <w:pStyle w:val="Ttulo3"/>
        <w:rPr>
          <w:b/>
        </w:rPr>
      </w:pPr>
      <w:r w:rsidRPr="003635E8">
        <w:t xml:space="preserve">VERIFICAÇÃO DE FILTRAGEM, MEDIÇÃO DE VAZÃO DE AR EXTERIOR PARA RENOVAÇÃO E CONCENTRAÇÃO DE CO2 </w:t>
      </w:r>
      <w:r w:rsidR="00C740AE">
        <w:t>(</w:t>
      </w:r>
      <w:r w:rsidRPr="003635E8">
        <w:t>FVC</w:t>
      </w:r>
      <w:r w:rsidR="00C740AE">
        <w:t>)</w:t>
      </w:r>
    </w:p>
    <w:p w14:paraId="6742EECE" w14:textId="77777777" w:rsidR="00D72A7C" w:rsidRPr="006B43E7" w:rsidRDefault="00D72A7C" w:rsidP="003635E8">
      <w:pPr>
        <w:pStyle w:val="Ttulo4"/>
        <w:rPr>
          <w:rFonts w:cs="Arial"/>
          <w:b/>
          <w:szCs w:val="22"/>
        </w:rPr>
      </w:pPr>
      <w:r w:rsidRPr="006B43E7">
        <w:t>Este procedimento será realizado para verificar a vazão de ar de renovação inserida no ambiente climatizado, a concentração de CO2 e a verificação da utilização de filtros adequados com o objetivo de pesquisa, monitoramento e controle do processo de renovação de ar em ambientes climatizados; garantir a adequada renovação do ar de interior dos ambientes climatizados, ou seja, no mínimo de 27m3/h x pessoa; garantir que a concentração de CO2 dentro do ambiente não ultrapasse em mais de 700 ppm a concentração no ar exterior; reduzir a concentração no ambiente dos poluentes trazidos do ar exterior e os gerados internamente, os quais são transportados pelo ar recirculado.</w:t>
      </w:r>
    </w:p>
    <w:p w14:paraId="0DD03E7D" w14:textId="77777777" w:rsidR="00D72A7C" w:rsidRPr="00C936D8" w:rsidRDefault="00D72A7C" w:rsidP="003635E8">
      <w:pPr>
        <w:pStyle w:val="Ttulo4"/>
      </w:pPr>
      <w:r w:rsidRPr="00C936D8">
        <w:t>Inclui:</w:t>
      </w:r>
    </w:p>
    <w:p w14:paraId="08F9F93C"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Medição da vazão de ar externo (utilização de anemômetro digital)</w:t>
      </w:r>
    </w:p>
    <w:p w14:paraId="78DB32A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Medição da concentração de CO2 (utilização de medidor de CO2 digital, sensor infravermelho não dispersivo ou célula eletroquímica, faixa de 0 a 5.000 ppm exatidão ± 50 ppm + 2% do valor medido)</w:t>
      </w:r>
    </w:p>
    <w:p w14:paraId="0C3267C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A medição de CO2 deverá ser realizada no interior e no exterior perto da TAE para conseguir comparar os valores. A concentração de CO2 no interior do ambiente, não deve ultrapassar em mais de 700 ppm a concentração no ar exterior (normalmente a concentração de CO2 no ar exterior oscila entre 400 ppm a 600 ppm). </w:t>
      </w:r>
    </w:p>
    <w:p w14:paraId="04C387E0"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Verificação visual da utilização de filtros classe G4+F5 na entrada de ar do equipamento de climatização, a montante das serpentinas de troca de calor;</w:t>
      </w:r>
    </w:p>
    <w:p w14:paraId="5C403C4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 Verificação visual da utilização de filtros classe G4 na tomada de ar externa (entrada do ar de renovação); </w:t>
      </w:r>
    </w:p>
    <w:p w14:paraId="2755F19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Nos casos de retorno de ar pelo entre forro deverá ser verificada a instalação de filtro nos registros de retorno.</w:t>
      </w:r>
    </w:p>
    <w:p w14:paraId="27233B94" w14:textId="77777777" w:rsidR="00D72A7C" w:rsidRPr="006B43E7" w:rsidRDefault="00D72A7C" w:rsidP="00D72A7C">
      <w:pPr>
        <w:keepNext/>
        <w:keepLines/>
        <w:spacing w:before="120" w:after="120"/>
        <w:ind w:left="708"/>
        <w:rPr>
          <w:rFonts w:cs="Arial"/>
          <w:szCs w:val="22"/>
        </w:rPr>
      </w:pPr>
    </w:p>
    <w:p w14:paraId="0DB155F0" w14:textId="472B6AF5" w:rsidR="00D72A7C" w:rsidRPr="006B43E7" w:rsidRDefault="00D72A7C" w:rsidP="003635E8">
      <w:pPr>
        <w:pStyle w:val="Ttulo3"/>
      </w:pPr>
      <w:r w:rsidRPr="00C936D8">
        <w:t xml:space="preserve">CONTROLE MICROBIOLÓGICO DAS AMOSTRAS </w:t>
      </w:r>
      <w:r w:rsidR="00C740AE">
        <w:t>(</w:t>
      </w:r>
      <w:r w:rsidRPr="00C936D8">
        <w:t>CMA</w:t>
      </w:r>
      <w:r w:rsidR="00C740AE">
        <w:t>)</w:t>
      </w:r>
    </w:p>
    <w:p w14:paraId="673AA25D" w14:textId="3AF6ECC4" w:rsidR="00D72A7C" w:rsidRPr="006B43E7" w:rsidRDefault="00D72A7C" w:rsidP="003635E8">
      <w:pPr>
        <w:pStyle w:val="Ttulo4"/>
        <w:rPr>
          <w:rFonts w:cs="Arial"/>
          <w:b/>
          <w:szCs w:val="22"/>
        </w:rPr>
      </w:pPr>
      <w:r w:rsidRPr="00C936D8">
        <w:t xml:space="preserve">Este procedimento será realizado com as amostras de ar interno, externo, insuflado através de redes de dutos, de retorno e de mistura nas casas de máquinas, de acordo com a configuração do sistema de climatização com objetivo de quantificar fungos, por se </w:t>
      </w:r>
      <w:r w:rsidR="00E16549" w:rsidRPr="00C936D8">
        <w:t>tratar</w:t>
      </w:r>
      <w:r w:rsidRPr="00C936D8">
        <w:t xml:space="preserve"> de marcadores epidemiológicos da qualidade do ar segundo as varáveis do sistema de climatização, permitindo avaliar fontes primárias, secundárias e terciárias. Avaliação Microbiológica dos dutos. </w:t>
      </w:r>
    </w:p>
    <w:p w14:paraId="27160C39" w14:textId="0A781685" w:rsidR="00D72A7C" w:rsidRPr="00C936D8" w:rsidRDefault="00D72A7C" w:rsidP="003635E8">
      <w:pPr>
        <w:pStyle w:val="Ttulo4"/>
      </w:pPr>
      <w:r w:rsidRPr="00C936D8">
        <w:t>Inclui</w:t>
      </w:r>
      <w:r w:rsidR="00017115" w:rsidRPr="006B43E7">
        <w:rPr>
          <w:rFonts w:cs="Arial"/>
          <w:b/>
          <w:szCs w:val="22"/>
        </w:rPr>
        <w:t xml:space="preserve"> </w:t>
      </w:r>
      <w:r w:rsidR="00017115" w:rsidRPr="006B43E7">
        <w:rPr>
          <w:rFonts w:cs="Arial"/>
          <w:b/>
          <w:bCs w:val="0"/>
          <w:szCs w:val="22"/>
        </w:rPr>
        <w:t>p</w:t>
      </w:r>
      <w:r w:rsidRPr="00161F50">
        <w:rPr>
          <w:rFonts w:cs="Arial"/>
          <w:b/>
          <w:bCs w:val="0"/>
          <w:szCs w:val="22"/>
        </w:rPr>
        <w:t>esquisa de microbiota fúngica (contagem total diferencial e identificação), CO2, velocidade, umidade e aerodispersóides.</w:t>
      </w:r>
    </w:p>
    <w:p w14:paraId="13DFB35D" w14:textId="77777777" w:rsidR="00D72A7C" w:rsidRPr="006B43E7" w:rsidRDefault="00D72A7C" w:rsidP="00D72A7C">
      <w:pPr>
        <w:keepNext/>
        <w:keepLines/>
        <w:spacing w:before="120" w:after="120"/>
        <w:rPr>
          <w:rFonts w:cs="Arial"/>
          <w:szCs w:val="22"/>
        </w:rPr>
      </w:pPr>
    </w:p>
    <w:p w14:paraId="07F0A34C" w14:textId="67B3097A" w:rsidR="00D72A7C" w:rsidRPr="00C936D8" w:rsidRDefault="00D72A7C" w:rsidP="003635E8">
      <w:pPr>
        <w:pStyle w:val="Ttulo3"/>
      </w:pPr>
      <w:r w:rsidRPr="00C936D8">
        <w:t xml:space="preserve">AVALIAÇÃO MICROBIOLÓGICA DAS BANDEJAS DE CONDICIONADORES </w:t>
      </w:r>
      <w:r w:rsidR="00C740AE">
        <w:t>(</w:t>
      </w:r>
      <w:r w:rsidRPr="00C936D8">
        <w:t>AMC</w:t>
      </w:r>
      <w:r w:rsidR="00C740AE">
        <w:t>)</w:t>
      </w:r>
    </w:p>
    <w:p w14:paraId="35B54A0A" w14:textId="77777777" w:rsidR="00D72A7C" w:rsidRPr="00C936D8" w:rsidRDefault="00D72A7C" w:rsidP="003635E8">
      <w:pPr>
        <w:pStyle w:val="Ttulo4"/>
      </w:pPr>
      <w:r w:rsidRPr="00C936D8">
        <w:t>Este procedimento será realizado com amostras coletadas nas bandejas de condensado instaladas nos condicionadores de ar com objetivo de qualificar e quantificar o ecossistema formado na bandeja de condensado, caracterizando a magnitude e complexidade da principal fonte poluente primária no sistema.</w:t>
      </w:r>
    </w:p>
    <w:p w14:paraId="06E63AA7" w14:textId="77777777" w:rsidR="00D72A7C" w:rsidRPr="00C936D8" w:rsidRDefault="00D72A7C" w:rsidP="003635E8">
      <w:pPr>
        <w:pStyle w:val="Ttulo4"/>
      </w:pPr>
      <w:r w:rsidRPr="00C936D8">
        <w:t>Inclui:</w:t>
      </w:r>
    </w:p>
    <w:p w14:paraId="4964C40D" w14:textId="77777777" w:rsidR="00D72A7C" w:rsidRPr="006B43E7" w:rsidRDefault="00D72A7C" w:rsidP="001D07E4">
      <w:pPr>
        <w:pStyle w:val="PargrafodaLista"/>
        <w:keepNext/>
        <w:keepLines/>
        <w:numPr>
          <w:ilvl w:val="0"/>
          <w:numId w:val="81"/>
        </w:numPr>
        <w:spacing w:before="120" w:after="120"/>
        <w:rPr>
          <w:rFonts w:cs="Arial"/>
          <w:szCs w:val="22"/>
        </w:rPr>
      </w:pPr>
      <w:r w:rsidRPr="006B43E7">
        <w:rPr>
          <w:rFonts w:cs="Arial"/>
          <w:szCs w:val="22"/>
        </w:rPr>
        <w:t xml:space="preserve">Pesquisa de </w:t>
      </w:r>
      <w:r w:rsidRPr="009A4318">
        <w:rPr>
          <w:rFonts w:cs="Arial"/>
          <w:i/>
          <w:szCs w:val="22"/>
        </w:rPr>
        <w:t>Legionella pneumophila</w:t>
      </w:r>
      <w:r w:rsidRPr="006B43E7">
        <w:rPr>
          <w:rFonts w:cs="Arial"/>
          <w:szCs w:val="22"/>
        </w:rPr>
        <w:t>, com indicação de espécie, sorogrupo e do grau de risco de exposição da população à legionelose. (uma amostra por bandeja de equipamento)</w:t>
      </w:r>
    </w:p>
    <w:p w14:paraId="39C20715" w14:textId="77777777" w:rsidR="00D72A7C" w:rsidRPr="006B43E7" w:rsidRDefault="00D72A7C" w:rsidP="00D72A7C">
      <w:pPr>
        <w:keepNext/>
        <w:keepLines/>
        <w:spacing w:before="120" w:after="120"/>
        <w:rPr>
          <w:rFonts w:cs="Arial"/>
          <w:i/>
          <w:szCs w:val="22"/>
        </w:rPr>
      </w:pPr>
    </w:p>
    <w:p w14:paraId="63967ABB" w14:textId="651E1C22" w:rsidR="00D72A7C" w:rsidRPr="00C936D8" w:rsidRDefault="00D72A7C" w:rsidP="003635E8">
      <w:pPr>
        <w:pStyle w:val="Ttulo3"/>
      </w:pPr>
      <w:r w:rsidRPr="00C936D8">
        <w:t xml:space="preserve">AVALIAÇÃO MICROBIOLÓGICA DE SUPERFÍCIES </w:t>
      </w:r>
      <w:r w:rsidR="005041CB">
        <w:t>(MAS)</w:t>
      </w:r>
    </w:p>
    <w:p w14:paraId="1EEF4A6D" w14:textId="77777777" w:rsidR="00D72A7C" w:rsidRPr="00161F50" w:rsidRDefault="00D72A7C" w:rsidP="003635E8">
      <w:pPr>
        <w:pStyle w:val="Ttulo4"/>
        <w:rPr>
          <w:rFonts w:cs="Arial"/>
          <w:b/>
          <w:szCs w:val="22"/>
        </w:rPr>
      </w:pPr>
      <w:r w:rsidRPr="00C936D8">
        <w:t>Este procedimento será realizado com amostras coletadas na superfície dos mobiliários (mesas, cadeiras, armários, carpete) com objetivo de quantificar os níveis residuais advindos da fonte terciária contaminante (mobiliários e outros componentes nos ambientes climatizados); comparar a qualidade da limpeza do carpete e a limpeza dos filtros do sistema de climatização (deverá ser feita uma tomada de mostras antes e depois da manutenção e limpeza).</w:t>
      </w:r>
    </w:p>
    <w:p w14:paraId="5D07000D" w14:textId="77777777" w:rsidR="00D72A7C" w:rsidRPr="00C936D8" w:rsidRDefault="00D72A7C" w:rsidP="003635E8">
      <w:pPr>
        <w:pStyle w:val="Ttulo4"/>
      </w:pPr>
      <w:r w:rsidRPr="00C936D8">
        <w:t>Inclui:</w:t>
      </w:r>
    </w:p>
    <w:p w14:paraId="7099E55C"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Contagem de bactérias mesófilas; </w:t>
      </w:r>
    </w:p>
    <w:p w14:paraId="5B00F72D"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Totais aeróbias</w:t>
      </w:r>
    </w:p>
    <w:p w14:paraId="4F1763D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coliformes termotolerantes</w:t>
      </w:r>
    </w:p>
    <w:p w14:paraId="4F5D4D66" w14:textId="77777777" w:rsidR="00D72A7C" w:rsidRPr="00161F50" w:rsidRDefault="00D72A7C" w:rsidP="00B21CCF">
      <w:pPr>
        <w:keepNext/>
        <w:keepLines/>
        <w:spacing w:before="120" w:after="120"/>
        <w:rPr>
          <w:rFonts w:cs="Arial"/>
          <w:b/>
          <w:szCs w:val="22"/>
        </w:rPr>
      </w:pPr>
    </w:p>
    <w:p w14:paraId="496F214A" w14:textId="2CDC5BAB" w:rsidR="00D72A7C" w:rsidRPr="003635E8" w:rsidRDefault="00C936D8" w:rsidP="003635E8">
      <w:pPr>
        <w:pStyle w:val="Ttulo2"/>
        <w:rPr>
          <w:b/>
        </w:rPr>
      </w:pPr>
      <w:r w:rsidRPr="003635E8">
        <w:rPr>
          <w:b/>
          <w:bCs/>
        </w:rPr>
        <w:t>Análise Físico-Químico da Água</w:t>
      </w:r>
      <w:r w:rsidR="00D72A7C" w:rsidRPr="00C936D8">
        <w:rPr>
          <w:b/>
          <w:bCs/>
        </w:rPr>
        <w:t xml:space="preserve"> </w:t>
      </w:r>
      <w:r w:rsidR="00114D45" w:rsidRPr="003635E8">
        <w:rPr>
          <w:b/>
          <w:bCs/>
        </w:rPr>
        <w:t>(</w:t>
      </w:r>
      <w:r w:rsidR="00D72A7C" w:rsidRPr="00C936D8">
        <w:rPr>
          <w:b/>
        </w:rPr>
        <w:t>AQG</w:t>
      </w:r>
      <w:r w:rsidR="00CD7EB5" w:rsidRPr="00C936D8">
        <w:rPr>
          <w:b/>
        </w:rPr>
        <w:t xml:space="preserve"> – composta por </w:t>
      </w:r>
      <w:r w:rsidR="00C278FE" w:rsidRPr="00C936D8">
        <w:rPr>
          <w:b/>
        </w:rPr>
        <w:t>CFG e CMB</w:t>
      </w:r>
      <w:r w:rsidR="00114D45" w:rsidRPr="003635E8">
        <w:rPr>
          <w:b/>
          <w:bCs/>
        </w:rPr>
        <w:t>)</w:t>
      </w:r>
    </w:p>
    <w:p w14:paraId="475CE88D" w14:textId="77777777" w:rsidR="00D72A7C" w:rsidRPr="00161F50" w:rsidRDefault="00D72A7C" w:rsidP="003635E8">
      <w:pPr>
        <w:pStyle w:val="Ttulo3"/>
        <w:rPr>
          <w:b/>
          <w:bCs w:val="0"/>
          <w:szCs w:val="22"/>
        </w:rPr>
      </w:pPr>
      <w:r w:rsidRPr="00161F50">
        <w:t xml:space="preserve">Essa análise visa avaliar o tratamento da água de resfriamento e água de condensação dos sistemas de </w:t>
      </w:r>
      <w:r w:rsidRPr="00161F50">
        <w:rPr>
          <w:b/>
          <w:bCs w:val="0"/>
          <w:szCs w:val="22"/>
        </w:rPr>
        <w:t>climatização.</w:t>
      </w:r>
    </w:p>
    <w:p w14:paraId="52524CCD" w14:textId="77777777" w:rsidR="00D72A7C" w:rsidRPr="00C936D8" w:rsidRDefault="00D72A7C" w:rsidP="003635E8">
      <w:pPr>
        <w:pStyle w:val="Ttulo3"/>
      </w:pPr>
      <w:r w:rsidRPr="006B43E7">
        <w:rPr>
          <w:szCs w:val="22"/>
        </w:rPr>
        <w:t xml:space="preserve">Caso uma </w:t>
      </w:r>
      <w:r w:rsidRPr="00C936D8">
        <w:t>análise dos parâmetros de tratamento físico-químico da água apresente resultados fora dos parâmetros normais aceitáveis indicados neste procedimento, a CONTRATADA deverá realizar diagnósticos para definição e localização do problema.</w:t>
      </w:r>
    </w:p>
    <w:p w14:paraId="3A593DAC" w14:textId="77777777" w:rsidR="00D72A7C" w:rsidRPr="00161F50" w:rsidRDefault="00D72A7C" w:rsidP="003635E8">
      <w:pPr>
        <w:pStyle w:val="Ttulo3"/>
        <w:rPr>
          <w:b/>
          <w:bCs w:val="0"/>
          <w:szCs w:val="22"/>
        </w:rPr>
      </w:pPr>
      <w:r w:rsidRPr="00C936D8">
        <w:t xml:space="preserve">O tratamento da </w:t>
      </w:r>
      <w:r w:rsidRPr="00161F50">
        <w:rPr>
          <w:b/>
          <w:bCs w:val="0"/>
          <w:szCs w:val="22"/>
        </w:rPr>
        <w:t xml:space="preserve">água de resfriamento pode ser feito com o emprego de diversas técnicas e métodos, sejam eles químicos, físicos ou uma combinação de ambos. </w:t>
      </w:r>
    </w:p>
    <w:p w14:paraId="0C9FCA3A" w14:textId="77777777" w:rsidR="00D72A7C" w:rsidRPr="006B43E7" w:rsidRDefault="00D72A7C" w:rsidP="003635E8">
      <w:pPr>
        <w:pStyle w:val="Ttulo3"/>
        <w:rPr>
          <w:szCs w:val="22"/>
        </w:rPr>
      </w:pPr>
      <w:r w:rsidRPr="006B43E7">
        <w:rPr>
          <w:szCs w:val="22"/>
        </w:rPr>
        <w:t xml:space="preserve">O melhor método a ser recomendado detalhadamente em relatório a ser entregue no quando da conclusão do serviço deve se basear na sua eficiência e, evidentemente, no seu custo fixo e operacional. </w:t>
      </w:r>
    </w:p>
    <w:p w14:paraId="691DC545" w14:textId="77777777" w:rsidR="00D72A7C" w:rsidRPr="006B43E7" w:rsidRDefault="00D72A7C" w:rsidP="003635E8">
      <w:pPr>
        <w:pStyle w:val="Ttulo3"/>
        <w:rPr>
          <w:szCs w:val="22"/>
        </w:rPr>
      </w:pPr>
      <w:r w:rsidRPr="006B43E7">
        <w:rPr>
          <w:szCs w:val="22"/>
        </w:rPr>
        <w:t xml:space="preserve">Deve-se, também, levar em consideração os efeitos ambientais e respectiva legislação de controle. Fundamentalmente, os objetivos do tratamento da água de resfriamento são: </w:t>
      </w:r>
    </w:p>
    <w:p w14:paraId="3625DCBB" w14:textId="77777777" w:rsidR="00D72A7C" w:rsidRPr="00161F50" w:rsidRDefault="00D72A7C" w:rsidP="003635E8">
      <w:pPr>
        <w:pStyle w:val="Ttulo3"/>
        <w:rPr>
          <w:b/>
          <w:szCs w:val="22"/>
        </w:rPr>
      </w:pPr>
      <w:r w:rsidRPr="00C936D8">
        <w:t xml:space="preserve">Evitar a formação de incrustações </w:t>
      </w:r>
    </w:p>
    <w:p w14:paraId="6591C4A7"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Minimizar os processos corrosivos </w:t>
      </w:r>
    </w:p>
    <w:p w14:paraId="243228E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Controlar o desenvolvimento microbiológico </w:t>
      </w:r>
    </w:p>
    <w:p w14:paraId="3C192335" w14:textId="77777777" w:rsidR="00D72A7C" w:rsidRPr="006B43E7" w:rsidRDefault="00D72A7C" w:rsidP="0014430A">
      <w:pPr>
        <w:pStyle w:val="Ttulo3"/>
        <w:rPr>
          <w:szCs w:val="22"/>
        </w:rPr>
      </w:pPr>
      <w:r w:rsidRPr="006B43E7">
        <w:rPr>
          <w:szCs w:val="22"/>
        </w:rPr>
        <w:t>REFERÊNCIAS NORMATIVAS</w:t>
      </w:r>
    </w:p>
    <w:p w14:paraId="2B68694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NORMA TÉCNICA L5.201: Esta Norma estabelece a contagem de bactérias heterotróficas, método de ensaio. </w:t>
      </w:r>
    </w:p>
    <w:p w14:paraId="05CB7FE9" w14:textId="77777777" w:rsidR="00D72A7C" w:rsidRPr="00161F50" w:rsidRDefault="00D72A7C" w:rsidP="0014430A">
      <w:pPr>
        <w:pStyle w:val="Ttulo3"/>
        <w:rPr>
          <w:b/>
          <w:szCs w:val="22"/>
        </w:rPr>
      </w:pPr>
      <w:r w:rsidRPr="00837D81">
        <w:rPr>
          <w:szCs w:val="22"/>
        </w:rPr>
        <w:t>PROCEDIMENTOS GERAIS</w:t>
      </w:r>
    </w:p>
    <w:p w14:paraId="6AF6D2F3" w14:textId="77777777" w:rsidR="00D72A7C" w:rsidRPr="00161F50" w:rsidRDefault="00D72A7C" w:rsidP="0014430A">
      <w:pPr>
        <w:pStyle w:val="Ttulo4"/>
        <w:rPr>
          <w:rFonts w:cs="Arial"/>
          <w:b/>
          <w:szCs w:val="22"/>
        </w:rPr>
      </w:pPr>
      <w:r w:rsidRPr="00161F50">
        <w:t xml:space="preserve">Todos os procedimentos devem estar de acordo </w:t>
      </w:r>
      <w:r w:rsidRPr="00161F50">
        <w:rPr>
          <w:rFonts w:cs="Arial"/>
          <w:b/>
          <w:szCs w:val="22"/>
        </w:rPr>
        <w:t>com as normas vigentes.</w:t>
      </w:r>
    </w:p>
    <w:p w14:paraId="7FC8F0FB" w14:textId="77777777" w:rsidR="00996804" w:rsidRDefault="00D72A7C" w:rsidP="00837D81">
      <w:pPr>
        <w:pStyle w:val="Ttulo4"/>
      </w:pPr>
      <w:r w:rsidRPr="00161F50">
        <w:t xml:space="preserve">Todos os procedimentos deverão ser realizados por profissionais especializados. </w:t>
      </w:r>
    </w:p>
    <w:p w14:paraId="1A07B528" w14:textId="4CCA165E" w:rsidR="00D72A7C" w:rsidRPr="00161F50" w:rsidRDefault="00D72A7C" w:rsidP="0014430A">
      <w:pPr>
        <w:pStyle w:val="Ttulo4"/>
        <w:rPr>
          <w:rFonts w:cs="Arial"/>
          <w:b/>
          <w:szCs w:val="22"/>
        </w:rPr>
      </w:pPr>
      <w:r w:rsidRPr="00161F50">
        <w:t>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34BD8331" w14:textId="77777777" w:rsidR="00D72A7C" w:rsidRPr="00161F50" w:rsidRDefault="00D72A7C" w:rsidP="0014430A">
      <w:pPr>
        <w:pStyle w:val="Ttulo4"/>
        <w:rPr>
          <w:rFonts w:cs="Arial"/>
          <w:b/>
          <w:szCs w:val="22"/>
        </w:rPr>
      </w:pPr>
      <w:r w:rsidRPr="00161F50">
        <w:t xml:space="preserve">Todos os </w:t>
      </w:r>
      <w:r w:rsidRPr="00161F50">
        <w:rPr>
          <w:rFonts w:cs="Arial"/>
          <w:b/>
          <w:szCs w:val="22"/>
        </w:rPr>
        <w:t>resultados devem ser registrados, garantindo a veracidade dos dados coletados e serão mostrados na emissão do relatório final.</w:t>
      </w:r>
    </w:p>
    <w:p w14:paraId="655EC976" w14:textId="77777777" w:rsidR="00D72A7C" w:rsidRDefault="00D72A7C" w:rsidP="0014430A">
      <w:pPr>
        <w:pStyle w:val="Ttulo4"/>
        <w:rPr>
          <w:rFonts w:cs="Arial"/>
          <w:b/>
          <w:szCs w:val="22"/>
        </w:rPr>
      </w:pPr>
      <w:r w:rsidRPr="006B43E7">
        <w:t>A análise é composta dos seguintes serviços:</w:t>
      </w:r>
    </w:p>
    <w:p w14:paraId="7B9DFD26" w14:textId="77777777" w:rsidR="008D1B16" w:rsidRPr="006B43E7" w:rsidRDefault="008D1B16" w:rsidP="00161F50">
      <w:pPr>
        <w:keepNext/>
        <w:keepLines/>
        <w:spacing w:before="120" w:after="120"/>
        <w:rPr>
          <w:rFonts w:cs="Arial"/>
          <w:szCs w:val="22"/>
        </w:rPr>
      </w:pPr>
    </w:p>
    <w:p w14:paraId="0063ABD5" w14:textId="2A2C3C91" w:rsidR="00D72A7C" w:rsidRPr="006B43E7" w:rsidRDefault="00D72A7C" w:rsidP="0014430A">
      <w:pPr>
        <w:pStyle w:val="Ttulo3"/>
      </w:pPr>
      <w:r w:rsidRPr="006B43E7">
        <w:t xml:space="preserve">CONTROLE FÍSICO-QUÍMICO DA ÁGUA </w:t>
      </w:r>
      <w:r w:rsidR="00996804">
        <w:t>(</w:t>
      </w:r>
      <w:r w:rsidRPr="006B43E7">
        <w:t>CFQ</w:t>
      </w:r>
      <w:r w:rsidR="00996804">
        <w:t>)</w:t>
      </w:r>
    </w:p>
    <w:p w14:paraId="0AC3B671" w14:textId="67496812" w:rsidR="00D72A7C" w:rsidRDefault="00D72A7C" w:rsidP="00996804">
      <w:pPr>
        <w:pStyle w:val="Ttulo4"/>
      </w:pPr>
      <w:r w:rsidRPr="00161F50">
        <w:t xml:space="preserve">Este controle é implementado através de análises físico-químicas da água do sistema, com periodicidade conveniente. São feitas análises de pH, alcalinidades, concentração de íons, condutividade etc. Os principais itens de controle e sua faixa sugerida estão apresentados na Tabela </w:t>
      </w:r>
      <w:r w:rsidR="009C7FB2">
        <w:rPr>
          <w:rFonts w:cs="Arial"/>
          <w:b/>
          <w:bCs w:val="0"/>
          <w:szCs w:val="22"/>
        </w:rPr>
        <w:t>A12</w:t>
      </w:r>
      <w:r w:rsidRPr="00161F50">
        <w:rPr>
          <w:rFonts w:cs="Arial"/>
          <w:b/>
          <w:bCs w:val="0"/>
          <w:szCs w:val="22"/>
        </w:rPr>
        <w:t>: Controle Físico-Químico do Tratamento de Água de Resfriamento, com objetivo de avaliação das condições do sistema, seja referente à formação de incrustação, ocorrência de processos corrosivos e do desenvolvimento microbiológico.</w:t>
      </w:r>
    </w:p>
    <w:p w14:paraId="0FC7E437" w14:textId="77777777" w:rsidR="00D72A7C" w:rsidRDefault="00D72A7C" w:rsidP="0014430A">
      <w:pPr>
        <w:pStyle w:val="Ttulo4"/>
      </w:pPr>
      <w:r>
        <w:t>Inclui:</w:t>
      </w:r>
    </w:p>
    <w:p w14:paraId="033C9691" w14:textId="028AC323" w:rsidR="00D72A7C" w:rsidRDefault="00D72A7C" w:rsidP="001D07E4">
      <w:pPr>
        <w:pStyle w:val="PargrafodaLista"/>
        <w:numPr>
          <w:ilvl w:val="1"/>
          <w:numId w:val="50"/>
        </w:numPr>
      </w:pPr>
      <w:r>
        <w:t>Análises de pH, condutividade, alcalinidades, concentração de íons etc. Os principais itens de controle e sua faixa sugerida estão apresentados na tabela a seguir:</w:t>
      </w:r>
    </w:p>
    <w:p w14:paraId="694A1912" w14:textId="77777777" w:rsidR="00D72A7C" w:rsidRDefault="00D72A7C" w:rsidP="00567CEC"/>
    <w:p w14:paraId="003E8546" w14:textId="77777777" w:rsidR="00D72A7C" w:rsidRPr="006B43E7" w:rsidRDefault="009C7FB2" w:rsidP="00D72A7C">
      <w:pPr>
        <w:pStyle w:val="Legenda"/>
        <w:keepNext/>
        <w:keepLines/>
        <w:spacing w:before="120" w:after="120"/>
        <w:jc w:val="center"/>
        <w:rPr>
          <w:rFonts w:cs="Arial"/>
          <w:sz w:val="22"/>
          <w:szCs w:val="22"/>
        </w:rPr>
      </w:pPr>
      <w:bookmarkStart w:id="2909" w:name="_Toc192608015"/>
      <w:r w:rsidRPr="00E55850">
        <w:rPr>
          <w:rFonts w:cs="Arial"/>
          <w:sz w:val="22"/>
          <w:szCs w:val="22"/>
        </w:rPr>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12</w:t>
      </w:r>
      <w:r w:rsidRPr="00156FCA">
        <w:rPr>
          <w:rFonts w:cs="Arial"/>
          <w:noProof/>
          <w:sz w:val="22"/>
          <w:szCs w:val="22"/>
        </w:rPr>
        <w:fldChar w:fldCharType="end"/>
      </w:r>
      <w:r w:rsidRPr="00E55850">
        <w:rPr>
          <w:rFonts w:cs="Arial"/>
          <w:sz w:val="22"/>
          <w:szCs w:val="22"/>
        </w:rPr>
        <w:t xml:space="preserve"> </w:t>
      </w:r>
      <w:r w:rsidR="00D72A7C" w:rsidRPr="006B43E7">
        <w:rPr>
          <w:rFonts w:cs="Arial"/>
          <w:sz w:val="22"/>
          <w:szCs w:val="22"/>
        </w:rPr>
        <w:t xml:space="preserve"> - Controle físico-químico do tratamento de água de resfriamento</w:t>
      </w:r>
      <w:bookmarkEnd w:id="2909"/>
      <w:r w:rsidR="00D72A7C" w:rsidRPr="006B43E7">
        <w:rPr>
          <w:rFonts w:cs="Arial"/>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567CEC" w:rsidRPr="006B43E7" w14:paraId="655B88F2"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798B6EF2" w14:textId="77777777" w:rsidR="00567CEC" w:rsidRPr="00161F50" w:rsidRDefault="00567CEC" w:rsidP="00E41D48">
            <w:pPr>
              <w:keepNext/>
              <w:keepLines/>
              <w:jc w:val="center"/>
              <w:textAlignment w:val="baseline"/>
              <w:rPr>
                <w:rFonts w:cs="Arial"/>
                <w:szCs w:val="22"/>
              </w:rPr>
            </w:pPr>
            <w:r w:rsidRPr="006B43E7">
              <w:rPr>
                <w:rFonts w:cs="Arial"/>
                <w:b/>
                <w:bCs/>
                <w:szCs w:val="22"/>
              </w:rPr>
              <w:t>ITEM DE CONTROLE</w:t>
            </w:r>
            <w:r w:rsidRPr="006B43E7">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752C33AC" w14:textId="77777777" w:rsidR="00567CEC" w:rsidRPr="00161F50" w:rsidRDefault="00567CEC" w:rsidP="00E41D48">
            <w:pPr>
              <w:keepNext/>
              <w:keepLines/>
              <w:jc w:val="center"/>
              <w:textAlignment w:val="baseline"/>
              <w:rPr>
                <w:rFonts w:cs="Arial"/>
                <w:szCs w:val="22"/>
              </w:rPr>
            </w:pPr>
            <w:r w:rsidRPr="006B43E7">
              <w:rPr>
                <w:rFonts w:cs="Arial"/>
                <w:b/>
                <w:bCs/>
                <w:szCs w:val="22"/>
              </w:rPr>
              <w:t>FAIXA SUGERIDA</w:t>
            </w:r>
            <w:r w:rsidRPr="006B43E7">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BC73C27" w14:textId="77777777" w:rsidR="00567CEC" w:rsidRPr="00161F50" w:rsidRDefault="00567CEC" w:rsidP="00E41D48">
            <w:pPr>
              <w:keepNext/>
              <w:keepLines/>
              <w:jc w:val="center"/>
              <w:textAlignment w:val="baseline"/>
              <w:rPr>
                <w:rFonts w:cs="Arial"/>
                <w:szCs w:val="22"/>
              </w:rPr>
            </w:pPr>
            <w:r w:rsidRPr="006B43E7">
              <w:rPr>
                <w:rFonts w:cs="Arial"/>
                <w:b/>
                <w:bCs/>
                <w:szCs w:val="22"/>
              </w:rPr>
              <w:t>OBSERVAÇÕES</w:t>
            </w:r>
            <w:r w:rsidRPr="006B43E7">
              <w:rPr>
                <w:rFonts w:cs="Arial"/>
                <w:szCs w:val="22"/>
              </w:rPr>
              <w:t> </w:t>
            </w:r>
          </w:p>
        </w:tc>
      </w:tr>
      <w:tr w:rsidR="00567CEC" w:rsidRPr="006B43E7" w14:paraId="68B3D034"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3A19185" w14:textId="77777777" w:rsidR="00567CEC" w:rsidRPr="00161F50" w:rsidRDefault="00567CEC" w:rsidP="00E41D48">
            <w:pPr>
              <w:keepNext/>
              <w:keepLines/>
              <w:jc w:val="center"/>
              <w:textAlignment w:val="baseline"/>
              <w:rPr>
                <w:rFonts w:cs="Arial"/>
                <w:szCs w:val="22"/>
              </w:rPr>
            </w:pPr>
            <w:r w:rsidRPr="006B43E7">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8585A7B" w14:textId="77777777" w:rsidR="00567CEC" w:rsidRPr="00161F50" w:rsidRDefault="00567CEC" w:rsidP="00E41D48">
            <w:pPr>
              <w:keepNext/>
              <w:keepLines/>
              <w:jc w:val="center"/>
              <w:textAlignment w:val="baseline"/>
              <w:rPr>
                <w:rFonts w:cs="Arial"/>
                <w:szCs w:val="22"/>
              </w:rPr>
            </w:pPr>
            <w:r w:rsidRPr="006B43E7">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2093FF3F" w14:textId="77777777" w:rsidR="00567CEC" w:rsidRPr="00161F50" w:rsidRDefault="00567CEC" w:rsidP="00E41D48">
            <w:pPr>
              <w:keepNext/>
              <w:keepLines/>
              <w:textAlignment w:val="baseline"/>
              <w:rPr>
                <w:rFonts w:cs="Arial"/>
                <w:szCs w:val="22"/>
              </w:rPr>
            </w:pPr>
            <w:r w:rsidRPr="006B43E7">
              <w:rPr>
                <w:rFonts w:cs="Arial"/>
                <w:szCs w:val="22"/>
              </w:rPr>
              <w:t>Águas com pH abaixo de 6,5 aumentam a corrosão (ácido). Acima de 8,5, pode causar precipitação de sais e prejudicam a ação dos biocidas.  </w:t>
            </w:r>
          </w:p>
        </w:tc>
      </w:tr>
      <w:tr w:rsidR="00567CEC" w:rsidRPr="006B43E7" w14:paraId="5093C22A"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5473D32" w14:textId="77777777" w:rsidR="00567CEC" w:rsidRPr="00161F50" w:rsidRDefault="00567CEC" w:rsidP="00E41D48">
            <w:pPr>
              <w:keepNext/>
              <w:keepLines/>
              <w:jc w:val="center"/>
              <w:textAlignment w:val="baseline"/>
              <w:rPr>
                <w:rFonts w:cs="Arial"/>
                <w:szCs w:val="22"/>
              </w:rPr>
            </w:pPr>
            <w:r w:rsidRPr="006B43E7">
              <w:rPr>
                <w:rFonts w:cs="Arial"/>
                <w:szCs w:val="22"/>
              </w:rPr>
              <w:t>Condutividade (μS/cm)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038CFE" w14:textId="77777777" w:rsidR="00567CEC" w:rsidRPr="00161F50" w:rsidRDefault="00567CEC" w:rsidP="00E41D48">
            <w:pPr>
              <w:keepNext/>
              <w:keepLines/>
              <w:jc w:val="center"/>
              <w:textAlignment w:val="baseline"/>
              <w:rPr>
                <w:rFonts w:cs="Arial"/>
                <w:szCs w:val="22"/>
              </w:rPr>
            </w:pPr>
            <w:r w:rsidRPr="006B43E7">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844C059" w14:textId="77777777" w:rsidR="00567CEC" w:rsidRPr="00161F50" w:rsidRDefault="00567CEC" w:rsidP="00E41D48">
            <w:pPr>
              <w:keepNext/>
              <w:keepLines/>
              <w:textAlignment w:val="baseline"/>
              <w:rPr>
                <w:rFonts w:cs="Arial"/>
                <w:szCs w:val="22"/>
              </w:rPr>
            </w:pPr>
            <w:r w:rsidRPr="006B43E7">
              <w:rPr>
                <w:rFonts w:cs="Arial"/>
                <w:szCs w:val="22"/>
              </w:rPr>
              <w:t>Valores elevados de condutividade aceleram os processos corrosivos. Também indicam maior concentração de material dissolvido  </w:t>
            </w:r>
          </w:p>
        </w:tc>
      </w:tr>
      <w:tr w:rsidR="00567CEC" w:rsidRPr="006B43E7" w14:paraId="5F55252F"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F8CA910" w14:textId="77777777" w:rsidR="00567CEC" w:rsidRPr="00161F50" w:rsidRDefault="00567CEC" w:rsidP="00E41D48">
            <w:pPr>
              <w:keepNext/>
              <w:keepLines/>
              <w:jc w:val="center"/>
              <w:textAlignment w:val="baseline"/>
              <w:rPr>
                <w:rFonts w:cs="Arial"/>
                <w:szCs w:val="22"/>
              </w:rPr>
            </w:pPr>
            <w:r w:rsidRPr="006B43E7">
              <w:rPr>
                <w:rFonts w:cs="Arial"/>
                <w:szCs w:val="22"/>
              </w:rPr>
              <w:t>Alcalinidade Total </w:t>
            </w:r>
          </w:p>
          <w:p w14:paraId="623EA28D" w14:textId="77777777" w:rsidR="00567CEC" w:rsidRPr="00161F50" w:rsidRDefault="00567CEC" w:rsidP="00E41D48">
            <w:pPr>
              <w:keepNext/>
              <w:keepLines/>
              <w:jc w:val="center"/>
              <w:textAlignment w:val="baseline"/>
              <w:rPr>
                <w:rFonts w:cs="Arial"/>
                <w:szCs w:val="22"/>
              </w:rPr>
            </w:pPr>
            <w:r w:rsidRPr="006B43E7">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7EEEFF7" w14:textId="77777777" w:rsidR="00567CEC" w:rsidRPr="00161F50" w:rsidRDefault="00567CEC" w:rsidP="00E41D48">
            <w:pPr>
              <w:keepNext/>
              <w:keepLines/>
              <w:jc w:val="center"/>
              <w:textAlignment w:val="baseline"/>
              <w:rPr>
                <w:rFonts w:cs="Arial"/>
                <w:szCs w:val="22"/>
              </w:rPr>
            </w:pPr>
            <w:r w:rsidRPr="006B43E7">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44788A0E" w14:textId="77777777" w:rsidR="00567CEC" w:rsidRPr="00161F50" w:rsidRDefault="00567CEC" w:rsidP="00E41D48">
            <w:pPr>
              <w:keepNext/>
              <w:keepLines/>
              <w:textAlignment w:val="baseline"/>
              <w:rPr>
                <w:rFonts w:cs="Arial"/>
                <w:szCs w:val="22"/>
              </w:rPr>
            </w:pPr>
            <w:r w:rsidRPr="006B43E7">
              <w:rPr>
                <w:rFonts w:cs="Arial"/>
                <w:szCs w:val="22"/>
              </w:rPr>
              <w:t>Alcalinidade elevada indica presença de carbonatos e bicarbonatos, que podem constituir incrustações.  </w:t>
            </w:r>
          </w:p>
        </w:tc>
      </w:tr>
      <w:tr w:rsidR="00567CEC" w:rsidRPr="006B43E7" w14:paraId="5F43171C"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60805DB4" w14:textId="77777777" w:rsidR="00567CEC" w:rsidRPr="00161F50" w:rsidRDefault="00567CEC" w:rsidP="00E41D48">
            <w:pPr>
              <w:keepNext/>
              <w:keepLines/>
              <w:jc w:val="center"/>
              <w:textAlignment w:val="baseline"/>
              <w:rPr>
                <w:rFonts w:cs="Arial"/>
                <w:szCs w:val="22"/>
              </w:rPr>
            </w:pPr>
            <w:r w:rsidRPr="006B43E7">
              <w:rPr>
                <w:rFonts w:cs="Arial"/>
                <w:szCs w:val="22"/>
              </w:rPr>
              <w:t>Sólidos Totais Dissolvidos </w:t>
            </w:r>
          </w:p>
          <w:p w14:paraId="3797B63B" w14:textId="77777777" w:rsidR="00567CEC" w:rsidRPr="00161F50" w:rsidRDefault="00567CEC" w:rsidP="00E41D48">
            <w:pPr>
              <w:keepNext/>
              <w:keepLines/>
              <w:jc w:val="center"/>
              <w:textAlignment w:val="baseline"/>
              <w:rPr>
                <w:rFonts w:cs="Arial"/>
                <w:szCs w:val="22"/>
              </w:rPr>
            </w:pPr>
            <w:r w:rsidRPr="006B43E7">
              <w:rPr>
                <w:rFonts w:cs="Arial"/>
                <w:szCs w:val="22"/>
              </w:rPr>
              <w:t>(ppm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5236C83B" w14:textId="77777777" w:rsidR="00567CEC" w:rsidRPr="00161F50" w:rsidRDefault="00567CEC" w:rsidP="00E41D48">
            <w:pPr>
              <w:keepNext/>
              <w:keepLines/>
              <w:jc w:val="center"/>
              <w:textAlignment w:val="baseline"/>
              <w:rPr>
                <w:rFonts w:cs="Arial"/>
                <w:szCs w:val="22"/>
              </w:rPr>
            </w:pPr>
            <w:r w:rsidRPr="006B43E7">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AAC4E43" w14:textId="77777777" w:rsidR="00567CEC" w:rsidRPr="00161F50" w:rsidRDefault="00567CEC" w:rsidP="00E41D48">
            <w:pPr>
              <w:keepNext/>
              <w:keepLines/>
              <w:textAlignment w:val="baseline"/>
              <w:rPr>
                <w:rFonts w:cs="Arial"/>
                <w:szCs w:val="22"/>
              </w:rPr>
            </w:pPr>
            <w:r w:rsidRPr="006B43E7">
              <w:rPr>
                <w:rFonts w:cs="Arial"/>
                <w:szCs w:val="22"/>
              </w:rPr>
              <w:t>Valores elevados de sólidos dissolvidos indicam tendência incrustante da água.  </w:t>
            </w:r>
          </w:p>
        </w:tc>
      </w:tr>
      <w:tr w:rsidR="00567CEC" w:rsidRPr="006B43E7" w14:paraId="01559791"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BDA84E9" w14:textId="77777777" w:rsidR="00567CEC" w:rsidRPr="00161F50" w:rsidRDefault="00567CEC" w:rsidP="00E41D48">
            <w:pPr>
              <w:keepNext/>
              <w:keepLines/>
              <w:jc w:val="center"/>
              <w:textAlignment w:val="baseline"/>
              <w:rPr>
                <w:rFonts w:cs="Arial"/>
                <w:szCs w:val="22"/>
              </w:rPr>
            </w:pPr>
            <w:r w:rsidRPr="006B43E7">
              <w:rPr>
                <w:rFonts w:cs="Arial"/>
                <w:szCs w:val="22"/>
              </w:rPr>
              <w:t>Dureza Total        (ppm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79299C28" w14:textId="77777777" w:rsidR="00567CEC" w:rsidRPr="00161F50" w:rsidRDefault="00567CEC" w:rsidP="00E41D48">
            <w:pPr>
              <w:keepNext/>
              <w:keepLines/>
              <w:jc w:val="center"/>
              <w:textAlignment w:val="baseline"/>
              <w:rPr>
                <w:rFonts w:cs="Arial"/>
                <w:szCs w:val="22"/>
              </w:rPr>
            </w:pPr>
            <w:r w:rsidRPr="006B43E7">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4C58AF9A" w14:textId="77777777" w:rsidR="00567CEC" w:rsidRPr="00161F50" w:rsidRDefault="00567CEC" w:rsidP="00E41D48">
            <w:pPr>
              <w:keepNext/>
              <w:keepLines/>
              <w:textAlignment w:val="baseline"/>
              <w:rPr>
                <w:rFonts w:cs="Arial"/>
                <w:szCs w:val="22"/>
              </w:rPr>
            </w:pPr>
            <w:r w:rsidRPr="006B43E7">
              <w:rPr>
                <w:rFonts w:cs="Arial"/>
                <w:szCs w:val="22"/>
              </w:rPr>
              <w:t>Visa controlar a concentração de sais de cálcio e magnésio, potenciais formadores de incrustações.  </w:t>
            </w:r>
          </w:p>
        </w:tc>
      </w:tr>
      <w:tr w:rsidR="00567CEC" w:rsidRPr="006B43E7" w14:paraId="573D67C9"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BA44960" w14:textId="77777777" w:rsidR="00567CEC" w:rsidRPr="00161F50" w:rsidRDefault="00567CEC" w:rsidP="00E41D48">
            <w:pPr>
              <w:keepNext/>
              <w:keepLines/>
              <w:jc w:val="center"/>
              <w:textAlignment w:val="baseline"/>
              <w:rPr>
                <w:rFonts w:cs="Arial"/>
                <w:szCs w:val="22"/>
              </w:rPr>
            </w:pPr>
            <w:r w:rsidRPr="006B43E7">
              <w:rPr>
                <w:rFonts w:cs="Arial"/>
                <w:szCs w:val="22"/>
              </w:rPr>
              <w:t>Cloretos </w:t>
            </w:r>
          </w:p>
          <w:p w14:paraId="789FCE73" w14:textId="77777777" w:rsidR="00567CEC" w:rsidRPr="00161F50" w:rsidRDefault="00567CEC" w:rsidP="00E41D48">
            <w:pPr>
              <w:keepNext/>
              <w:keepLines/>
              <w:jc w:val="center"/>
              <w:textAlignment w:val="baseline"/>
              <w:rPr>
                <w:rFonts w:cs="Arial"/>
                <w:szCs w:val="22"/>
              </w:rPr>
            </w:pPr>
            <w:r w:rsidRPr="006B43E7">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5C010A2" w14:textId="77777777" w:rsidR="00567CEC" w:rsidRPr="00161F50" w:rsidRDefault="00567CEC" w:rsidP="00E41D48">
            <w:pPr>
              <w:keepNext/>
              <w:keepLines/>
              <w:jc w:val="center"/>
              <w:textAlignment w:val="baseline"/>
              <w:rPr>
                <w:rFonts w:cs="Arial"/>
                <w:szCs w:val="22"/>
              </w:rPr>
            </w:pPr>
            <w:r w:rsidRPr="006B43E7">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44ADE42" w14:textId="77777777" w:rsidR="00567CEC" w:rsidRPr="00161F50" w:rsidRDefault="00567CEC" w:rsidP="00E41D48">
            <w:pPr>
              <w:keepNext/>
              <w:keepLines/>
              <w:textAlignment w:val="baseline"/>
              <w:rPr>
                <w:rFonts w:cs="Arial"/>
                <w:szCs w:val="22"/>
              </w:rPr>
            </w:pPr>
            <w:r w:rsidRPr="006B43E7">
              <w:rPr>
                <w:rFonts w:cs="Arial"/>
                <w:szCs w:val="22"/>
              </w:rPr>
              <w:t>Indica o grau de concentração da água e também uma medida da característica corrosiva. </w:t>
            </w:r>
          </w:p>
        </w:tc>
      </w:tr>
      <w:tr w:rsidR="00567CEC" w:rsidRPr="006B43E7" w14:paraId="1CB8B389"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69C373BE" w14:textId="77777777" w:rsidR="00567CEC" w:rsidRPr="00161F50" w:rsidRDefault="00567CEC" w:rsidP="00E41D48">
            <w:pPr>
              <w:keepNext/>
              <w:keepLines/>
              <w:jc w:val="center"/>
              <w:textAlignment w:val="baseline"/>
              <w:rPr>
                <w:rFonts w:cs="Arial"/>
                <w:szCs w:val="22"/>
              </w:rPr>
            </w:pPr>
            <w:r w:rsidRPr="006B43E7">
              <w:rPr>
                <w:rFonts w:cs="Arial"/>
                <w:szCs w:val="22"/>
              </w:rPr>
              <w:t>Sílica </w:t>
            </w:r>
          </w:p>
          <w:p w14:paraId="0A3C252E" w14:textId="77777777" w:rsidR="00567CEC" w:rsidRPr="00161F50" w:rsidRDefault="00567CEC" w:rsidP="00E41D48">
            <w:pPr>
              <w:keepNext/>
              <w:keepLines/>
              <w:jc w:val="center"/>
              <w:textAlignment w:val="baseline"/>
              <w:rPr>
                <w:rFonts w:cs="Arial"/>
                <w:szCs w:val="22"/>
              </w:rPr>
            </w:pPr>
            <w:r w:rsidRPr="006B43E7">
              <w:rPr>
                <w:rFonts w:cs="Arial"/>
                <w:szCs w:val="22"/>
              </w:rPr>
              <w:t>(ppm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06B116E" w14:textId="77777777" w:rsidR="00567CEC" w:rsidRPr="00161F50" w:rsidRDefault="00567CEC" w:rsidP="00E41D48">
            <w:pPr>
              <w:keepNext/>
              <w:keepLines/>
              <w:jc w:val="center"/>
              <w:textAlignment w:val="baseline"/>
              <w:rPr>
                <w:rFonts w:cs="Arial"/>
                <w:szCs w:val="22"/>
              </w:rPr>
            </w:pPr>
            <w:r w:rsidRPr="006B43E7">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68879E2" w14:textId="77777777" w:rsidR="00567CEC" w:rsidRPr="00161F50" w:rsidRDefault="00567CEC" w:rsidP="00E41D48">
            <w:pPr>
              <w:keepNext/>
              <w:keepLines/>
              <w:textAlignment w:val="baseline"/>
              <w:rPr>
                <w:rFonts w:cs="Arial"/>
                <w:szCs w:val="22"/>
              </w:rPr>
            </w:pPr>
            <w:r w:rsidRPr="006B43E7">
              <w:rPr>
                <w:rFonts w:cs="Arial"/>
                <w:szCs w:val="22"/>
              </w:rPr>
              <w:t>O controle visa evitar incrustações de sílica e silicatos, muito duras e aderentes.  </w:t>
            </w:r>
          </w:p>
        </w:tc>
      </w:tr>
      <w:tr w:rsidR="00567CEC" w:rsidRPr="006B43E7" w14:paraId="219075C7"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74CC5FD7" w14:textId="77777777" w:rsidR="00567CEC" w:rsidRPr="00161F50" w:rsidRDefault="00567CEC" w:rsidP="00E41D48">
            <w:pPr>
              <w:keepNext/>
              <w:keepLines/>
              <w:jc w:val="center"/>
              <w:textAlignment w:val="baseline"/>
              <w:rPr>
                <w:rFonts w:cs="Arial"/>
                <w:szCs w:val="22"/>
              </w:rPr>
            </w:pPr>
            <w:r w:rsidRPr="006B43E7">
              <w:rPr>
                <w:rFonts w:cs="Arial"/>
                <w:szCs w:val="22"/>
              </w:rPr>
              <w:t>Ferro (ppm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5F85A979" w14:textId="77777777" w:rsidR="00567CEC" w:rsidRPr="00161F50" w:rsidRDefault="00567CEC" w:rsidP="00E41D48">
            <w:pPr>
              <w:keepNext/>
              <w:keepLines/>
              <w:jc w:val="center"/>
              <w:textAlignment w:val="baseline"/>
              <w:rPr>
                <w:rFonts w:cs="Arial"/>
                <w:szCs w:val="22"/>
              </w:rPr>
            </w:pPr>
            <w:r w:rsidRPr="006B43E7">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25C3763A" w14:textId="77777777" w:rsidR="00567CEC" w:rsidRPr="00161F50" w:rsidRDefault="00567CEC" w:rsidP="00E41D48">
            <w:pPr>
              <w:keepNext/>
              <w:keepLines/>
              <w:jc w:val="left"/>
              <w:textAlignment w:val="baseline"/>
              <w:rPr>
                <w:rFonts w:cs="Arial"/>
                <w:szCs w:val="22"/>
              </w:rPr>
            </w:pPr>
            <w:r w:rsidRPr="006B43E7">
              <w:rPr>
                <w:rFonts w:cs="Arial"/>
                <w:szCs w:val="22"/>
              </w:rPr>
              <w:t>Estimativa da intensidade dos processos corrosivos.  </w:t>
            </w:r>
          </w:p>
          <w:p w14:paraId="569B5ECB" w14:textId="77777777" w:rsidR="00567CEC" w:rsidRPr="00161F50" w:rsidRDefault="00567CEC" w:rsidP="00E41D48">
            <w:pPr>
              <w:keepNext/>
              <w:keepLines/>
              <w:jc w:val="left"/>
              <w:textAlignment w:val="baseline"/>
              <w:rPr>
                <w:rFonts w:cs="Arial"/>
                <w:szCs w:val="22"/>
              </w:rPr>
            </w:pPr>
            <w:r w:rsidRPr="006B43E7">
              <w:rPr>
                <w:rFonts w:cs="Arial"/>
                <w:szCs w:val="22"/>
              </w:rPr>
              <w:t>Concentrações elevadas de ferro podem se incrustar </w:t>
            </w:r>
          </w:p>
        </w:tc>
      </w:tr>
      <w:tr w:rsidR="00567CEC" w:rsidRPr="006B43E7" w14:paraId="75B7E857"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E031993" w14:textId="77777777" w:rsidR="00567CEC" w:rsidRPr="00161F50" w:rsidRDefault="00567CEC" w:rsidP="00E41D48">
            <w:pPr>
              <w:keepNext/>
              <w:keepLines/>
              <w:jc w:val="center"/>
              <w:textAlignment w:val="baseline"/>
              <w:rPr>
                <w:rFonts w:cs="Arial"/>
                <w:szCs w:val="22"/>
              </w:rPr>
            </w:pPr>
            <w:r w:rsidRPr="006B43E7">
              <w:rPr>
                <w:rFonts w:cs="Arial"/>
                <w:szCs w:val="22"/>
              </w:rPr>
              <w:t>Sólidos Suspensos (ppm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7F904C8" w14:textId="77777777" w:rsidR="00567CEC" w:rsidRPr="00161F50" w:rsidRDefault="00567CEC" w:rsidP="00E41D48">
            <w:pPr>
              <w:keepNext/>
              <w:keepLines/>
              <w:jc w:val="center"/>
              <w:textAlignment w:val="baseline"/>
              <w:rPr>
                <w:rFonts w:cs="Arial"/>
                <w:szCs w:val="22"/>
              </w:rPr>
            </w:pPr>
            <w:r w:rsidRPr="006B43E7">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4739211B" w14:textId="77777777" w:rsidR="00567CEC" w:rsidRPr="00161F50" w:rsidRDefault="00567CEC" w:rsidP="00E41D48">
            <w:pPr>
              <w:keepNext/>
              <w:keepLines/>
              <w:textAlignment w:val="baseline"/>
              <w:rPr>
                <w:rFonts w:cs="Arial"/>
                <w:szCs w:val="22"/>
              </w:rPr>
            </w:pPr>
            <w:r w:rsidRPr="006B43E7">
              <w:rPr>
                <w:rFonts w:cs="Arial"/>
                <w:szCs w:val="22"/>
              </w:rPr>
              <w:t>Indica material em suspensão. Concentrações altas indicam pré-tratamento deficiente ou excesso de material orgânico (microbiológico).  </w:t>
            </w:r>
          </w:p>
        </w:tc>
      </w:tr>
      <w:tr w:rsidR="00567CEC" w:rsidRPr="006B43E7" w14:paraId="3297C4EF"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B594226" w14:textId="77777777" w:rsidR="00567CEC" w:rsidRPr="00161F50" w:rsidRDefault="00567CEC" w:rsidP="00E41D48">
            <w:pPr>
              <w:keepNext/>
              <w:keepLines/>
              <w:jc w:val="center"/>
              <w:textAlignment w:val="baseline"/>
              <w:rPr>
                <w:rFonts w:cs="Arial"/>
                <w:szCs w:val="22"/>
              </w:rPr>
            </w:pPr>
            <w:r w:rsidRPr="006B43E7">
              <w:rPr>
                <w:rFonts w:cs="Arial"/>
                <w:szCs w:val="22"/>
              </w:rPr>
              <w:t> </w:t>
            </w:r>
          </w:p>
          <w:p w14:paraId="1A4B7F0D" w14:textId="77777777" w:rsidR="00567CEC" w:rsidRPr="00161F50" w:rsidRDefault="00567CEC" w:rsidP="00E41D48">
            <w:pPr>
              <w:keepNext/>
              <w:keepLines/>
              <w:jc w:val="center"/>
              <w:textAlignment w:val="baseline"/>
              <w:rPr>
                <w:rFonts w:cs="Arial"/>
                <w:szCs w:val="22"/>
              </w:rPr>
            </w:pPr>
            <w:r w:rsidRPr="006B43E7">
              <w:rPr>
                <w:rFonts w:cs="Arial"/>
                <w:szCs w:val="22"/>
              </w:rPr>
              <w:t>Sulfatos </w:t>
            </w:r>
          </w:p>
          <w:p w14:paraId="5D55E7FE" w14:textId="77777777" w:rsidR="00567CEC" w:rsidRPr="00161F50" w:rsidRDefault="00567CEC" w:rsidP="00E41D48">
            <w:pPr>
              <w:keepNext/>
              <w:keepLines/>
              <w:jc w:val="center"/>
              <w:textAlignment w:val="baseline"/>
              <w:rPr>
                <w:rFonts w:cs="Arial"/>
                <w:szCs w:val="22"/>
              </w:rPr>
            </w:pPr>
            <w:r w:rsidRPr="006B43E7">
              <w:rPr>
                <w:rFonts w:cs="Arial"/>
                <w:szCs w:val="22"/>
              </w:rPr>
              <w:t>(ppm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B1E60C" w14:textId="77777777" w:rsidR="00567CEC" w:rsidRPr="00161F50" w:rsidRDefault="00567CEC" w:rsidP="00E41D48">
            <w:pPr>
              <w:keepNext/>
              <w:keepLines/>
              <w:jc w:val="center"/>
              <w:textAlignment w:val="baseline"/>
              <w:rPr>
                <w:rFonts w:cs="Arial"/>
                <w:szCs w:val="22"/>
              </w:rPr>
            </w:pPr>
            <w:r w:rsidRPr="006B43E7">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AD32DFB" w14:textId="77777777" w:rsidR="00567CEC" w:rsidRPr="00161F50" w:rsidRDefault="00567CEC" w:rsidP="00E41D48">
            <w:pPr>
              <w:keepNext/>
              <w:keepLines/>
              <w:textAlignment w:val="baseline"/>
              <w:rPr>
                <w:rFonts w:cs="Arial"/>
                <w:szCs w:val="22"/>
              </w:rPr>
            </w:pPr>
            <w:r w:rsidRPr="006B43E7">
              <w:rPr>
                <w:rFonts w:cs="Arial"/>
                <w:szCs w:val="22"/>
              </w:rPr>
              <w:t>Associado a características corrosivas da água. Baixas concentrações ajudam a combater as bactérias redutoras de sulfato.  </w:t>
            </w:r>
          </w:p>
        </w:tc>
      </w:tr>
      <w:tr w:rsidR="00567CEC" w:rsidRPr="006B43E7" w14:paraId="3FA14468"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36ADAFF" w14:textId="77777777" w:rsidR="00567CEC" w:rsidRPr="00161F50" w:rsidRDefault="00567CEC" w:rsidP="00E41D48">
            <w:pPr>
              <w:keepNext/>
              <w:keepLines/>
              <w:jc w:val="center"/>
              <w:textAlignment w:val="baseline"/>
              <w:rPr>
                <w:rFonts w:cs="Arial"/>
                <w:szCs w:val="22"/>
              </w:rPr>
            </w:pPr>
            <w:r w:rsidRPr="006B43E7">
              <w:rPr>
                <w:rFonts w:cs="Arial"/>
                <w:szCs w:val="22"/>
              </w:rPr>
              <w:t>Turbidez </w:t>
            </w:r>
          </w:p>
          <w:p w14:paraId="356017C5" w14:textId="77777777" w:rsidR="00567CEC" w:rsidRPr="00161F50" w:rsidRDefault="00567CEC" w:rsidP="00E41D48">
            <w:pPr>
              <w:keepNext/>
              <w:keepLines/>
              <w:jc w:val="center"/>
              <w:textAlignment w:val="baseline"/>
              <w:rPr>
                <w:rFonts w:cs="Arial"/>
                <w:szCs w:val="22"/>
              </w:rPr>
            </w:pPr>
            <w:r w:rsidRPr="006B43E7">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27C9DB5" w14:textId="77777777" w:rsidR="00567CEC" w:rsidRPr="00161F50" w:rsidRDefault="00567CEC" w:rsidP="00E41D48">
            <w:pPr>
              <w:keepNext/>
              <w:keepLines/>
              <w:jc w:val="center"/>
              <w:textAlignment w:val="baseline"/>
              <w:rPr>
                <w:rFonts w:cs="Arial"/>
                <w:szCs w:val="22"/>
              </w:rPr>
            </w:pPr>
            <w:r w:rsidRPr="006B43E7">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41BB0AFC" w14:textId="77777777" w:rsidR="00567CEC" w:rsidRPr="00161F50" w:rsidRDefault="00567CEC" w:rsidP="00E41D48">
            <w:pPr>
              <w:keepNext/>
              <w:keepLines/>
              <w:textAlignment w:val="baseline"/>
              <w:rPr>
                <w:rFonts w:cs="Arial"/>
                <w:szCs w:val="22"/>
              </w:rPr>
            </w:pPr>
            <w:r w:rsidRPr="006B43E7">
              <w:rPr>
                <w:rFonts w:cs="Arial"/>
                <w:szCs w:val="22"/>
              </w:rPr>
              <w:t>Permite avaliar o crescimento microbiológico, detectar contaminações externas e concentrações excessivas de sais. </w:t>
            </w:r>
          </w:p>
        </w:tc>
      </w:tr>
      <w:tr w:rsidR="00567CEC" w:rsidRPr="006B43E7" w14:paraId="5B40BA42" w14:textId="77777777" w:rsidTr="00E41D48">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8CA21F9" w14:textId="77777777" w:rsidR="00567CEC" w:rsidRPr="00161F50" w:rsidRDefault="00567CEC" w:rsidP="00E41D48">
            <w:pPr>
              <w:keepNext/>
              <w:keepLines/>
              <w:jc w:val="center"/>
              <w:textAlignment w:val="baseline"/>
              <w:rPr>
                <w:rFonts w:cs="Arial"/>
                <w:szCs w:val="22"/>
              </w:rPr>
            </w:pPr>
            <w:r w:rsidRPr="006B43E7">
              <w:rPr>
                <w:rFonts w:cs="Arial"/>
                <w:szCs w:val="22"/>
              </w:rPr>
              <w:t>Produtos para Tratamento </w:t>
            </w:r>
          </w:p>
          <w:p w14:paraId="6D861F47" w14:textId="2DE5E037" w:rsidR="00567CEC" w:rsidRPr="00161F50" w:rsidRDefault="00567CEC" w:rsidP="00E41D48">
            <w:pPr>
              <w:keepNext/>
              <w:keepLines/>
              <w:jc w:val="center"/>
              <w:textAlignment w:val="baseline"/>
              <w:rPr>
                <w:rFonts w:cs="Arial"/>
                <w:szCs w:val="22"/>
              </w:rPr>
            </w:pPr>
            <w:r w:rsidRPr="006B43E7">
              <w:rPr>
                <w:rFonts w:cs="Arial"/>
                <w:szCs w:val="22"/>
              </w:rPr>
              <w:t xml:space="preserve">(Zinco, </w:t>
            </w:r>
            <w:r w:rsidR="00E16549" w:rsidRPr="006B43E7">
              <w:rPr>
                <w:rFonts w:cs="Arial"/>
                <w:szCs w:val="22"/>
              </w:rPr>
              <w:t>Fosfato etc.</w:t>
            </w:r>
            <w:r w:rsidRPr="006B43E7">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D6ACE1E" w14:textId="77777777" w:rsidR="00567CEC" w:rsidRPr="00161F50" w:rsidRDefault="00567CEC" w:rsidP="00E41D48">
            <w:pPr>
              <w:keepNext/>
              <w:keepLines/>
              <w:jc w:val="center"/>
              <w:textAlignment w:val="baseline"/>
              <w:rPr>
                <w:rFonts w:cs="Arial"/>
                <w:szCs w:val="22"/>
              </w:rPr>
            </w:pPr>
            <w:r w:rsidRPr="006B43E7">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5724153" w14:textId="77777777" w:rsidR="00567CEC" w:rsidRPr="00161F50" w:rsidRDefault="00567CEC" w:rsidP="00E41D48">
            <w:pPr>
              <w:keepNext/>
              <w:keepLines/>
              <w:textAlignment w:val="baseline"/>
              <w:rPr>
                <w:rFonts w:cs="Arial"/>
                <w:szCs w:val="22"/>
              </w:rPr>
            </w:pPr>
            <w:r w:rsidRPr="006B43E7">
              <w:rPr>
                <w:rFonts w:cs="Arial"/>
                <w:szCs w:val="22"/>
              </w:rPr>
              <w:t>São mantidas concentrações ideais, conforme recomendações específicas.  </w:t>
            </w:r>
          </w:p>
        </w:tc>
      </w:tr>
    </w:tbl>
    <w:p w14:paraId="6F3CC8B6" w14:textId="77777777" w:rsidR="00D72A7C" w:rsidRPr="00567CEC" w:rsidRDefault="00D72A7C" w:rsidP="0014430A"/>
    <w:p w14:paraId="1CBEC03F" w14:textId="117447CA" w:rsidR="00D72A7C" w:rsidRPr="006B43E7" w:rsidRDefault="00D72A7C" w:rsidP="0014430A">
      <w:pPr>
        <w:pStyle w:val="Ttulo3"/>
      </w:pPr>
      <w:r w:rsidRPr="006B43E7">
        <w:t xml:space="preserve">CONTAGEM MICROBIOLÓGICA NA ÁGUA </w:t>
      </w:r>
      <w:r w:rsidR="00AA77A3">
        <w:t>(</w:t>
      </w:r>
      <w:r w:rsidRPr="006B43E7">
        <w:t>CMB</w:t>
      </w:r>
      <w:r w:rsidR="00AA77A3">
        <w:t>)</w:t>
      </w:r>
    </w:p>
    <w:p w14:paraId="5CE1ED5A" w14:textId="77777777" w:rsidR="00D72A7C" w:rsidRPr="00971D20" w:rsidRDefault="00D72A7C" w:rsidP="0014430A">
      <w:pPr>
        <w:pStyle w:val="Ttulo4"/>
      </w:pPr>
      <w:r w:rsidRPr="00161F50">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objetivo de qualificar e quantificar o ecossistema formado na água de condensação e água de arrefecimento, caracterizando a magnitude e complexidade da principal fonte poluente primária no sistema. </w:t>
      </w:r>
    </w:p>
    <w:p w14:paraId="625B85F0" w14:textId="77777777" w:rsidR="00D72A7C" w:rsidRPr="006B43E7" w:rsidRDefault="00D72A7C" w:rsidP="0014430A">
      <w:pPr>
        <w:pStyle w:val="Ttulo4"/>
        <w:rPr>
          <w:rFonts w:cs="Arial"/>
          <w:szCs w:val="22"/>
        </w:rPr>
      </w:pPr>
      <w:r w:rsidRPr="006B43E7">
        <w:rPr>
          <w:rFonts w:cs="Arial"/>
          <w:szCs w:val="22"/>
        </w:rPr>
        <w:t>Inclui:</w:t>
      </w:r>
    </w:p>
    <w:p w14:paraId="6C2E25C5"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Contagem padrão em placa de bactérias heterotróficas; </w:t>
      </w:r>
    </w:p>
    <w:p w14:paraId="416BF1C0"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microbiota fúngica (contagem total diferencial e identificação);</w:t>
      </w:r>
    </w:p>
    <w:p w14:paraId="65261DE7"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algas;</w:t>
      </w:r>
    </w:p>
    <w:p w14:paraId="025607E1"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amebídeos; pesquisa de Legionella sp, com indicação de espécie, sorogrupo e do grau de risco de exposição da população à legionelose.</w:t>
      </w:r>
    </w:p>
    <w:p w14:paraId="3978F7DD" w14:textId="77777777" w:rsidR="00D72A7C" w:rsidRPr="006B43E7" w:rsidRDefault="00D72A7C" w:rsidP="00D72A7C">
      <w:pPr>
        <w:keepNext/>
        <w:keepLines/>
        <w:spacing w:before="120" w:after="120"/>
        <w:rPr>
          <w:rFonts w:cs="Arial"/>
          <w:szCs w:val="22"/>
        </w:rPr>
      </w:pPr>
    </w:p>
    <w:p w14:paraId="70C9AACF" w14:textId="1252DEE4" w:rsidR="00D72A7C" w:rsidRPr="0014430A" w:rsidRDefault="00B20B80" w:rsidP="0014430A">
      <w:pPr>
        <w:pStyle w:val="Ttulo2"/>
        <w:rPr>
          <w:b/>
        </w:rPr>
      </w:pPr>
      <w:r w:rsidRPr="0014430A">
        <w:rPr>
          <w:b/>
          <w:bCs/>
        </w:rPr>
        <w:t xml:space="preserve">Análise dos Níveis de Conforto Térmico Ambiental </w:t>
      </w:r>
      <w:r>
        <w:rPr>
          <w:b/>
          <w:bCs/>
        </w:rPr>
        <w:t>(</w:t>
      </w:r>
      <w:r w:rsidR="00D72A7C" w:rsidRPr="0014430A">
        <w:rPr>
          <w:b/>
          <w:bCs/>
        </w:rPr>
        <w:t>ACT</w:t>
      </w:r>
      <w:r>
        <w:rPr>
          <w:b/>
          <w:bCs/>
        </w:rPr>
        <w:t>)</w:t>
      </w:r>
    </w:p>
    <w:p w14:paraId="03AAA9A9" w14:textId="77777777" w:rsidR="00D72A7C" w:rsidRPr="00971D20" w:rsidRDefault="00D72A7C" w:rsidP="0014430A">
      <w:pPr>
        <w:pStyle w:val="Ttulo3"/>
      </w:pPr>
      <w:r w:rsidRPr="00161F50">
        <w:t xml:space="preserve">Essa análise visa avaliar o nível de conforto térmico nos ambientes climatizados e deve ser baseada no PMV (voto médio predito), calculando-se a escala de sensação de conforto segundo a análise </w:t>
      </w:r>
      <w:r w:rsidRPr="00161F50">
        <w:rPr>
          <w:b/>
          <w:bCs w:val="0"/>
          <w:szCs w:val="22"/>
        </w:rPr>
        <w:t>estatística obtida pelos estudos de Fanger.</w:t>
      </w:r>
    </w:p>
    <w:p w14:paraId="453B5F95" w14:textId="08DCA922" w:rsidR="00D72A7C" w:rsidRPr="006B43E7" w:rsidRDefault="00D72A7C" w:rsidP="0014430A">
      <w:pPr>
        <w:pStyle w:val="Ttulo3"/>
        <w:rPr>
          <w:szCs w:val="22"/>
        </w:rPr>
      </w:pPr>
      <w:r w:rsidRPr="006B43E7">
        <w:rPr>
          <w:szCs w:val="22"/>
        </w:rPr>
        <w:t>Para valores de PMV acima de 0,5 deverão ser realizar diagnósticos para definição e localização do problema</w:t>
      </w:r>
      <w:r w:rsidR="006B2062">
        <w:rPr>
          <w:szCs w:val="22"/>
        </w:rPr>
        <w:t>.</w:t>
      </w:r>
    </w:p>
    <w:p w14:paraId="41650BE5" w14:textId="77777777" w:rsidR="00D72A7C" w:rsidRPr="006B43E7" w:rsidRDefault="00D72A7C" w:rsidP="0014430A">
      <w:pPr>
        <w:pStyle w:val="Ttulo3"/>
        <w:rPr>
          <w:szCs w:val="22"/>
        </w:rPr>
      </w:pPr>
      <w:r w:rsidRPr="006B43E7">
        <w:rPr>
          <w:szCs w:val="22"/>
        </w:rPr>
        <w:t>REFERÊNCIAS NORMATIVAS</w:t>
      </w:r>
    </w:p>
    <w:p w14:paraId="5C862DB3" w14:textId="77777777" w:rsidR="00D72A7C" w:rsidRPr="006B43E7" w:rsidRDefault="00D72A7C" w:rsidP="0014430A">
      <w:pPr>
        <w:pStyle w:val="Ttulo4"/>
      </w:pPr>
      <w:r w:rsidRPr="006B43E7">
        <w:t>NORMA BRASILEIRA ABNT NBR 16401-2. Esta parte 2 da ABNT NBR 16401. Especifica os parâmetros ambientais e humanos que influenciam o conforto térmico aos ocupantes de recintos providos de ar-condicionado. Estes parâmetros são:</w:t>
      </w:r>
    </w:p>
    <w:p w14:paraId="2294203E"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Temperatura operativa;</w:t>
      </w:r>
    </w:p>
    <w:p w14:paraId="27A5B9CD"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Umidade do ar; </w:t>
      </w:r>
    </w:p>
    <w:p w14:paraId="1BD5A7B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Velocidade do ar;</w:t>
      </w:r>
    </w:p>
    <w:p w14:paraId="6E8F104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Tipo de Roupa (clo);</w:t>
      </w:r>
    </w:p>
    <w:p w14:paraId="01718CD5"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Atividade física (met);</w:t>
      </w:r>
    </w:p>
    <w:p w14:paraId="7C346AAB" w14:textId="77777777" w:rsidR="00D72A7C" w:rsidRPr="006B43E7" w:rsidRDefault="00D72A7C" w:rsidP="0014430A">
      <w:pPr>
        <w:pStyle w:val="Ttulo4"/>
        <w:rPr>
          <w:rFonts w:cs="Arial"/>
          <w:szCs w:val="22"/>
        </w:rPr>
      </w:pPr>
      <w:r w:rsidRPr="006B43E7">
        <w:rPr>
          <w:rFonts w:cs="Arial"/>
          <w:szCs w:val="22"/>
        </w:rPr>
        <w:t>ANSI/ASHRAE Standard 55-2004: Especifica os parâmetros do ambiente interno que proporcionem conforto térmico aos ocupantes de recintos providos de ar-condicionado</w:t>
      </w:r>
    </w:p>
    <w:p w14:paraId="7EB864FA" w14:textId="77777777" w:rsidR="00D72A7C" w:rsidRPr="006B43E7" w:rsidRDefault="00D72A7C" w:rsidP="0014430A">
      <w:pPr>
        <w:pStyle w:val="Ttulo3"/>
        <w:rPr>
          <w:szCs w:val="22"/>
        </w:rPr>
      </w:pPr>
      <w:r w:rsidRPr="006B43E7">
        <w:rPr>
          <w:szCs w:val="22"/>
        </w:rPr>
        <w:t>PROCEDIMENTOS GERAIS</w:t>
      </w:r>
    </w:p>
    <w:p w14:paraId="0306BA2C" w14:textId="77777777" w:rsidR="00D72A7C" w:rsidRPr="006B43E7" w:rsidRDefault="00D72A7C" w:rsidP="0014430A">
      <w:pPr>
        <w:pStyle w:val="Ttulo4"/>
        <w:rPr>
          <w:rFonts w:cs="Arial"/>
          <w:szCs w:val="22"/>
        </w:rPr>
      </w:pPr>
      <w:r w:rsidRPr="006B43E7">
        <w:rPr>
          <w:rFonts w:cs="Arial"/>
          <w:szCs w:val="22"/>
        </w:rPr>
        <w:t>Todos os procedimentos devem estar de acordo com as normas vigentes</w:t>
      </w:r>
    </w:p>
    <w:p w14:paraId="3420CB07" w14:textId="77777777" w:rsidR="00D72A7C" w:rsidRPr="00971D20" w:rsidRDefault="00D72A7C" w:rsidP="0014430A">
      <w:pPr>
        <w:pStyle w:val="Ttulo4"/>
      </w:pPr>
      <w:r w:rsidRPr="00161F50">
        <w:t xml:space="preserve">Posicionamento dos instrumentos em relação ao solo: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6919A95A" w14:textId="77777777" w:rsidR="00D72A7C" w:rsidRPr="00971D20" w:rsidRDefault="00D72A7C" w:rsidP="0014430A">
      <w:pPr>
        <w:pStyle w:val="Ttulo4"/>
      </w:pPr>
      <w:r w:rsidRPr="00161F50">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1882E26D" w14:textId="77777777" w:rsidR="00D72A7C" w:rsidRPr="00971D20" w:rsidRDefault="00D72A7C" w:rsidP="0014430A">
      <w:pPr>
        <w:pStyle w:val="Ttulo4"/>
      </w:pPr>
      <w:r w:rsidRPr="00161F50">
        <w:t>Todos os resultados devem ser registrados, garantindo a veracidade dos dados coletados e serão mostrados na emissão do relatório final.</w:t>
      </w:r>
    </w:p>
    <w:p w14:paraId="70352552" w14:textId="77777777" w:rsidR="00D72A7C" w:rsidRPr="00971D20" w:rsidRDefault="00D72A7C" w:rsidP="0014430A">
      <w:pPr>
        <w:pStyle w:val="Ttulo4"/>
      </w:pPr>
      <w:r w:rsidRPr="00161F50">
        <w:t>Para medição dos parâmetros necessários deverão ser utilizados os equipamentos descritos abaixo e para o cálculo do PMV poderão ser utilizados softwares auxiliares como o:</w:t>
      </w:r>
    </w:p>
    <w:p w14:paraId="41E59DB2" w14:textId="77777777" w:rsidR="00D72A7C" w:rsidRPr="006B43E7" w:rsidRDefault="00000000" w:rsidP="001D07E4">
      <w:pPr>
        <w:pStyle w:val="PargrafodaLista"/>
        <w:keepNext/>
        <w:keepLines/>
        <w:numPr>
          <w:ilvl w:val="0"/>
          <w:numId w:val="50"/>
        </w:numPr>
        <w:spacing w:before="120" w:after="120"/>
        <w:ind w:left="1428"/>
        <w:rPr>
          <w:rFonts w:cs="Arial"/>
          <w:szCs w:val="22"/>
        </w:rPr>
      </w:pPr>
      <w:hyperlink r:id="rId13" w:history="1">
        <w:r w:rsidR="00D72A7C" w:rsidRPr="006B43E7">
          <w:rPr>
            <w:rFonts w:cs="Arial"/>
            <w:szCs w:val="22"/>
          </w:rPr>
          <w:t>LADEsys</w:t>
        </w:r>
      </w:hyperlink>
      <w:r w:rsidR="00D72A7C" w:rsidRPr="006B43E7">
        <w:rPr>
          <w:rFonts w:cs="Arial"/>
          <w:szCs w:val="22"/>
        </w:rPr>
        <w:t xml:space="preserve"> – UFMS;</w:t>
      </w:r>
    </w:p>
    <w:p w14:paraId="20DF868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Analysis CST – UFSC;</w:t>
      </w:r>
    </w:p>
    <w:p w14:paraId="178BD348" w14:textId="77777777" w:rsidR="00D72A7C" w:rsidRPr="006B43E7" w:rsidRDefault="00D72A7C" w:rsidP="0014430A">
      <w:pPr>
        <w:pStyle w:val="Ttulo3"/>
        <w:rPr>
          <w:szCs w:val="22"/>
        </w:rPr>
      </w:pPr>
      <w:r w:rsidRPr="006B43E7">
        <w:rPr>
          <w:szCs w:val="22"/>
        </w:rPr>
        <w:t>EQUIPAMENTOS DE MEDIÇÃO</w:t>
      </w:r>
      <w:r w:rsidRPr="006B43E7" w:rsidDel="006E3BF2">
        <w:rPr>
          <w:szCs w:val="22"/>
        </w:rPr>
        <w:t xml:space="preserve"> </w:t>
      </w:r>
    </w:p>
    <w:p w14:paraId="6A3538C9"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Termômetro;</w:t>
      </w:r>
    </w:p>
    <w:p w14:paraId="16D069BD"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Termoanemômetro;</w:t>
      </w:r>
    </w:p>
    <w:p w14:paraId="54752EA8"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Termômetro de globo;</w:t>
      </w:r>
    </w:p>
    <w:p w14:paraId="2E8BC94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Psicrômetro;</w:t>
      </w:r>
    </w:p>
    <w:p w14:paraId="530624D0" w14:textId="77777777" w:rsidR="00D72A7C" w:rsidRPr="006B43E7" w:rsidRDefault="00D72A7C" w:rsidP="0014430A">
      <w:pPr>
        <w:pStyle w:val="Ttulo3"/>
        <w:rPr>
          <w:szCs w:val="22"/>
        </w:rPr>
      </w:pPr>
      <w:r w:rsidRPr="006B43E7">
        <w:rPr>
          <w:szCs w:val="22"/>
        </w:rPr>
        <w:t>CONSIDERAÇÕES</w:t>
      </w:r>
    </w:p>
    <w:p w14:paraId="2DBF259E"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Tipo de roupa (clo): Considerar 1,0 clo para fins de cálculo do PMV, quando não for possível avaliar o valor a ser considerado.</w:t>
      </w:r>
    </w:p>
    <w:p w14:paraId="1912E103"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Atividade física (met): Considerar 1,2 met ou 93 W/m² para fins de cálculo do PMV, quando não for possível avaliar o valor a ser considerado.</w:t>
      </w:r>
    </w:p>
    <w:p w14:paraId="0785615A" w14:textId="77777777" w:rsidR="00D72A7C" w:rsidRPr="00B17564" w:rsidRDefault="00D72A7C" w:rsidP="00C770CD"/>
    <w:p w14:paraId="643D43A9" w14:textId="1BFF6B68" w:rsidR="00D72A7C" w:rsidRPr="00C770CD" w:rsidRDefault="00D72A7C" w:rsidP="002A2CF2">
      <w:pPr>
        <w:pStyle w:val="Ttulo3"/>
      </w:pPr>
      <w:r w:rsidRPr="00C770CD">
        <w:t xml:space="preserve">DETERMINAÇÃO DO VOTO MÉDIO PREDITO </w:t>
      </w:r>
      <w:r w:rsidR="00974274" w:rsidRPr="00C770CD">
        <w:t>(</w:t>
      </w:r>
      <w:r w:rsidRPr="00C770CD">
        <w:t>PMV</w:t>
      </w:r>
      <w:r w:rsidR="00974274" w:rsidRPr="00C770CD">
        <w:t>)</w:t>
      </w:r>
    </w:p>
    <w:p w14:paraId="54B84E1A" w14:textId="7973F111" w:rsidR="00D72A7C" w:rsidRPr="00161F50" w:rsidRDefault="00D72A7C" w:rsidP="002A2CF2">
      <w:pPr>
        <w:pStyle w:val="Ttulo4"/>
        <w:rPr>
          <w:rFonts w:cs="Arial"/>
          <w:b/>
          <w:szCs w:val="22"/>
        </w:rPr>
      </w:pPr>
      <w:r w:rsidRPr="00C770CD">
        <w:t xml:space="preserve">Este procedimento será realizado para determinar a temperatura, umidade, velocidade do ar no </w:t>
      </w:r>
      <w:r w:rsidRPr="00161F50">
        <w:rPr>
          <w:rFonts w:cs="Arial"/>
          <w:b/>
          <w:szCs w:val="22"/>
        </w:rPr>
        <w:t>ambiente climatizado e temperatura radiante média com objetivo de pesquisa, monitoramento e controle do processo de climatização de ar em ambientes climatizados; avaliação dos parâmetros de conforto térmico do ambiente por meio da determinação do PMV.</w:t>
      </w:r>
    </w:p>
    <w:p w14:paraId="117F1DE0" w14:textId="6805B2F6" w:rsidR="00D72A7C" w:rsidRDefault="00D72A7C" w:rsidP="002A2CF2">
      <w:pPr>
        <w:pStyle w:val="Ttulo4"/>
      </w:pPr>
      <w:r w:rsidRPr="00974274">
        <w:t>Inclui:</w:t>
      </w:r>
    </w:p>
    <w:p w14:paraId="1C8D16A9" w14:textId="506204F4" w:rsidR="00D72A7C" w:rsidRDefault="00D72A7C" w:rsidP="001D07E4">
      <w:pPr>
        <w:pStyle w:val="PargrafodaLista"/>
        <w:numPr>
          <w:ilvl w:val="0"/>
          <w:numId w:val="82"/>
        </w:numPr>
        <w:spacing w:before="120" w:after="120"/>
        <w:ind w:left="1423" w:hanging="357"/>
      </w:pPr>
      <w:r>
        <w:t xml:space="preserve">Medição da Temperatura do Ar: A temperatura do ar poderá ser medida por termômetros de resistência ou termopares. Os equipamentos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6BAB22FD" w14:textId="664D606C" w:rsidR="00D72A7C" w:rsidRDefault="00D72A7C" w:rsidP="001D07E4">
      <w:pPr>
        <w:pStyle w:val="PargrafodaLista"/>
        <w:numPr>
          <w:ilvl w:val="0"/>
          <w:numId w:val="82"/>
        </w:numPr>
        <w:spacing w:before="120" w:after="120"/>
        <w:ind w:left="1423" w:hanging="357"/>
      </w:pPr>
      <w:r>
        <w:t xml:space="preserve">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F6A3CB2" w14:textId="6881C15D" w:rsidR="00D72A7C" w:rsidRDefault="00D72A7C" w:rsidP="001D07E4">
      <w:pPr>
        <w:pStyle w:val="PargrafodaLista"/>
        <w:numPr>
          <w:ilvl w:val="0"/>
          <w:numId w:val="82"/>
        </w:numPr>
        <w:spacing w:before="120" w:after="120"/>
        <w:ind w:left="1423" w:hanging="357"/>
      </w:pPr>
      <w:r>
        <w:t>Medição da Umidade Relativa do Ar: Deverá ser utilizado psicrômetro para obtenção da Umidade Relativa.</w:t>
      </w:r>
    </w:p>
    <w:p w14:paraId="49A74B03" w14:textId="56D2886C" w:rsidR="00D72A7C" w:rsidRDefault="00D72A7C" w:rsidP="001D07E4">
      <w:pPr>
        <w:pStyle w:val="PargrafodaLista"/>
        <w:numPr>
          <w:ilvl w:val="0"/>
          <w:numId w:val="82"/>
        </w:numPr>
        <w:spacing w:before="120" w:after="120"/>
        <w:ind w:left="1423" w:hanging="357"/>
      </w:pPr>
      <w:r>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30FB2716" w14:textId="65585983" w:rsidR="00D72A7C" w:rsidRPr="00556061" w:rsidRDefault="00D72A7C" w:rsidP="001D07E4">
      <w:pPr>
        <w:pStyle w:val="PargrafodaLista"/>
        <w:numPr>
          <w:ilvl w:val="0"/>
          <w:numId w:val="82"/>
        </w:numPr>
        <w:spacing w:before="120" w:after="120"/>
        <w:ind w:left="1423" w:hanging="357"/>
      </w:pPr>
      <w:r>
        <w:t>Determinação do PMV, para cada ponto em que os parâmetros acima foram medidos.</w:t>
      </w:r>
    </w:p>
    <w:p w14:paraId="2E173AF4" w14:textId="77777777" w:rsidR="00D72A7C" w:rsidRPr="006B43E7" w:rsidRDefault="00D72A7C" w:rsidP="00D72A7C">
      <w:pPr>
        <w:keepNext/>
        <w:keepLines/>
        <w:spacing w:before="120" w:after="120"/>
        <w:rPr>
          <w:rFonts w:cs="Arial"/>
          <w:szCs w:val="22"/>
        </w:rPr>
      </w:pPr>
    </w:p>
    <w:p w14:paraId="4C3D72D0" w14:textId="33B8B41C" w:rsidR="00D72A7C" w:rsidRDefault="002A2CF2" w:rsidP="002A2CF2">
      <w:pPr>
        <w:pStyle w:val="Ttulo2"/>
        <w:rPr>
          <w:b/>
        </w:rPr>
      </w:pPr>
      <w:r w:rsidRPr="002A2CF2">
        <w:rPr>
          <w:b/>
          <w:bCs/>
        </w:rPr>
        <w:t>Análise dos Níveis de Ruído</w:t>
      </w:r>
      <w:r w:rsidR="00D72A7C" w:rsidRPr="002A2CF2">
        <w:rPr>
          <w:b/>
          <w:bCs/>
        </w:rPr>
        <w:t xml:space="preserve"> </w:t>
      </w:r>
      <w:r w:rsidRPr="002A2CF2">
        <w:rPr>
          <w:b/>
          <w:bCs/>
        </w:rPr>
        <w:t>(</w:t>
      </w:r>
      <w:r w:rsidR="00D72A7C" w:rsidRPr="002A2CF2">
        <w:rPr>
          <w:b/>
          <w:bCs/>
        </w:rPr>
        <w:t>ANR</w:t>
      </w:r>
      <w:r w:rsidRPr="002A2CF2">
        <w:rPr>
          <w:b/>
          <w:bCs/>
        </w:rPr>
        <w:t>)</w:t>
      </w:r>
    </w:p>
    <w:p w14:paraId="20B9A04A" w14:textId="77777777" w:rsidR="00D72A7C" w:rsidRDefault="00D72A7C" w:rsidP="00C52464">
      <w:pPr>
        <w:pStyle w:val="Ttulo3"/>
      </w:pPr>
      <w:r>
        <w:t xml:space="preserve">Essa análise visa garantir o conforto acústico no interior das unidades da CAIXA e na vizinhança, e deve ser baseada no disposto nas normas indicadas vigentes, relativa a conforto acústico, além dos demais procedimentos técnicos complementares adotados pela CAIXA e constantes deste documento. </w:t>
      </w:r>
    </w:p>
    <w:p w14:paraId="0C46FEBE" w14:textId="77777777" w:rsidR="00D72A7C" w:rsidRDefault="00D72A7C" w:rsidP="00C52464">
      <w:pPr>
        <w:pStyle w:val="Ttulo3"/>
      </w:pPr>
      <w:r>
        <w:t>Caso as medições dos Níveis de Ruído (dB) no interior ou exterior das unidades encontrasse fora dos parâmetros normais aceitáveis nas normas, a CONTRATADA deverá realizar diagnósticos para definição e localização da fonte de contaminação de ruído.</w:t>
      </w:r>
    </w:p>
    <w:p w14:paraId="25FCFD5F" w14:textId="77777777" w:rsidR="00D72A7C" w:rsidRDefault="00D72A7C" w:rsidP="00C52464">
      <w:pPr>
        <w:pStyle w:val="Ttulo3"/>
      </w:pPr>
      <w:r>
        <w:t>REFERÊNCIAS NORMATIVAS</w:t>
      </w:r>
    </w:p>
    <w:p w14:paraId="7590E68C" w14:textId="77777777" w:rsidR="00D72A7C" w:rsidRDefault="00D72A7C" w:rsidP="00C52464">
      <w:pPr>
        <w:pStyle w:val="Ttulo4"/>
      </w:pPr>
      <w:r>
        <w:t xml:space="preserve">NORMA BRASILEIRA ABNT NBR 16.401-1. A parte 1 da ABNT NBR 16.401. Estabelece que os ruídos decorrentes da operação do sistema de ar-condicionado devem ser considerados sob os seguintes aspectos: </w:t>
      </w:r>
    </w:p>
    <w:p w14:paraId="52E97C2C" w14:textId="3B2F1548" w:rsidR="00D72A7C" w:rsidRDefault="00D72A7C" w:rsidP="001D07E4">
      <w:pPr>
        <w:pStyle w:val="PargrafodaLista"/>
        <w:numPr>
          <w:ilvl w:val="0"/>
          <w:numId w:val="83"/>
        </w:numPr>
      </w:pPr>
      <w:r>
        <w:t xml:space="preserve">Ruído nos ambientes internos às edificações; </w:t>
      </w:r>
    </w:p>
    <w:p w14:paraId="624D92CD" w14:textId="67607793" w:rsidR="00D72A7C" w:rsidRDefault="00D72A7C" w:rsidP="001D07E4">
      <w:pPr>
        <w:pStyle w:val="PargrafodaLista"/>
        <w:numPr>
          <w:ilvl w:val="0"/>
          <w:numId w:val="83"/>
        </w:numPr>
      </w:pPr>
      <w:r>
        <w:t>Ruído transmitido a vizinhança.</w:t>
      </w:r>
    </w:p>
    <w:p w14:paraId="5701EFED" w14:textId="77777777" w:rsidR="00D72A7C" w:rsidRDefault="00D72A7C" w:rsidP="00C52464">
      <w:pPr>
        <w:pStyle w:val="Ttulo4"/>
      </w:pPr>
      <w:r>
        <w:t>NORMA BRASILEIRA ABNT NBR 10.152 (Níveis de ruído para conforto acústico). Esta Norma fixa os níveis de ruído compatíveis com o conforto acústico em ambientes internos diversos.</w:t>
      </w:r>
    </w:p>
    <w:p w14:paraId="005E4180" w14:textId="77777777" w:rsidR="00D72A7C" w:rsidRDefault="00D72A7C" w:rsidP="00C52464">
      <w:pPr>
        <w:pStyle w:val="Ttulo4"/>
      </w:pPr>
      <w:r>
        <w:t>NORMA BRASILEIRA ABNT NBR 10.151 (Níveis de ruído para conforto acústico). Esta Norma fixa as condições exigíveis para avaliação da aceitabilidade do ruído em comunidades, independentemente da existência de reclamações.</w:t>
      </w:r>
    </w:p>
    <w:p w14:paraId="0FC39327" w14:textId="77777777" w:rsidR="00D72A7C" w:rsidRDefault="00D72A7C" w:rsidP="00C52464">
      <w:pPr>
        <w:pStyle w:val="Ttulo3"/>
      </w:pPr>
      <w:r>
        <w:t>PROCEDIMENTOS GERAIS</w:t>
      </w:r>
    </w:p>
    <w:p w14:paraId="5CF0FB7C" w14:textId="77777777" w:rsidR="00D72A7C" w:rsidRDefault="00D72A7C" w:rsidP="00C52464">
      <w:pPr>
        <w:pStyle w:val="Ttulo4"/>
      </w:pPr>
      <w:r>
        <w:t>Todos os procedimentos devem estar de acordo com as normas vigentes</w:t>
      </w:r>
    </w:p>
    <w:p w14:paraId="23ECA65B" w14:textId="77777777" w:rsidR="00D72A7C" w:rsidRDefault="00D72A7C" w:rsidP="00C52464">
      <w:pPr>
        <w:pStyle w:val="Ttulo4"/>
      </w:pPr>
      <w:r>
        <w:t>Todos os resultados devem ser registrados e fotografados, garantindo a veracidade dos dados coletados e serão mostrados na emissão do relatório final.</w:t>
      </w:r>
    </w:p>
    <w:p w14:paraId="48B6B086" w14:textId="77777777" w:rsidR="00D72A7C" w:rsidRDefault="00D72A7C" w:rsidP="00C52464">
      <w:pPr>
        <w:pStyle w:val="Ttulo4"/>
      </w:pPr>
      <w:r>
        <w:t>O relatório deve conter as seguintes informações:</w:t>
      </w:r>
    </w:p>
    <w:p w14:paraId="239ED8C0" w14:textId="4DDAB01E" w:rsidR="00D72A7C" w:rsidRDefault="00D72A7C" w:rsidP="001D07E4">
      <w:pPr>
        <w:pStyle w:val="PargrafodaLista"/>
        <w:numPr>
          <w:ilvl w:val="0"/>
          <w:numId w:val="83"/>
        </w:numPr>
      </w:pPr>
      <w:r>
        <w:t>Desenho esquemático e/ou descrição detalhada dos pontos da medição;</w:t>
      </w:r>
    </w:p>
    <w:p w14:paraId="1FEE0FF3" w14:textId="0DF052B8" w:rsidR="00D72A7C" w:rsidRDefault="00D72A7C" w:rsidP="001D07E4">
      <w:pPr>
        <w:pStyle w:val="PargrafodaLista"/>
        <w:numPr>
          <w:ilvl w:val="0"/>
          <w:numId w:val="83"/>
        </w:numPr>
      </w:pPr>
      <w:r>
        <w:t>Horário e duração das medições do ruído;</w:t>
      </w:r>
    </w:p>
    <w:p w14:paraId="0AE69AB9" w14:textId="554BE6F7" w:rsidR="00D72A7C" w:rsidRDefault="00D72A7C" w:rsidP="001D07E4">
      <w:pPr>
        <w:pStyle w:val="PargrafodaLista"/>
        <w:numPr>
          <w:ilvl w:val="0"/>
          <w:numId w:val="83"/>
        </w:numPr>
      </w:pPr>
      <w:r>
        <w:t>Nível de pressão sonora corrigido LC, indicando as correções aplicadas;</w:t>
      </w:r>
    </w:p>
    <w:p w14:paraId="4BCA5C96" w14:textId="49138DB3" w:rsidR="00D72A7C" w:rsidRDefault="00D72A7C" w:rsidP="001D07E4">
      <w:pPr>
        <w:pStyle w:val="PargrafodaLista"/>
        <w:numPr>
          <w:ilvl w:val="0"/>
          <w:numId w:val="83"/>
        </w:numPr>
      </w:pPr>
      <w:r>
        <w:t>Nível de ruído ambiente;</w:t>
      </w:r>
    </w:p>
    <w:p w14:paraId="2D4EB4DE" w14:textId="565FC654" w:rsidR="00D72A7C" w:rsidRDefault="00D72A7C" w:rsidP="001D07E4">
      <w:pPr>
        <w:pStyle w:val="PargrafodaLista"/>
        <w:numPr>
          <w:ilvl w:val="0"/>
          <w:numId w:val="83"/>
        </w:numPr>
      </w:pPr>
      <w:r>
        <w:t>Valor do nível de critério de avaliação (NCA) aplicado para a área e o horário da medição;</w:t>
      </w:r>
    </w:p>
    <w:p w14:paraId="4CFE0757" w14:textId="77777777" w:rsidR="00D72A7C" w:rsidRDefault="00D72A7C" w:rsidP="00C52464">
      <w:pPr>
        <w:pStyle w:val="Ttulo3"/>
      </w:pPr>
      <w:r>
        <w:t>EQUIPAMENTOS DE MEDIÇÃO</w:t>
      </w:r>
    </w:p>
    <w:p w14:paraId="486C763D" w14:textId="77777777" w:rsidR="00D72A7C" w:rsidRDefault="00D72A7C" w:rsidP="00C52464">
      <w:pPr>
        <w:pStyle w:val="Ttulo4"/>
      </w:pPr>
      <w:r>
        <w:t>Medidor de nível de pressão sonora</w:t>
      </w:r>
    </w:p>
    <w:p w14:paraId="0400CFA4" w14:textId="5BDF176C" w:rsidR="00D72A7C" w:rsidRDefault="00D72A7C" w:rsidP="001D07E4">
      <w:pPr>
        <w:pStyle w:val="PargrafodaLista"/>
        <w:numPr>
          <w:ilvl w:val="0"/>
          <w:numId w:val="83"/>
        </w:numPr>
      </w:pPr>
      <w:r>
        <w:t>O medidor de nível de pressão sonora ou o sistema de medição deve atender às especificações da IEC 60.651 para tipo 0, tipo 1 ou tipo 2.</w:t>
      </w:r>
    </w:p>
    <w:p w14:paraId="2E2A7303" w14:textId="6782CE67" w:rsidR="00D72A7C" w:rsidRDefault="00D72A7C" w:rsidP="001D07E4">
      <w:pPr>
        <w:pStyle w:val="PargrafodaLista"/>
        <w:numPr>
          <w:ilvl w:val="0"/>
          <w:numId w:val="83"/>
        </w:numPr>
      </w:pPr>
      <w:r>
        <w:t>Calibrador acústico</w:t>
      </w:r>
    </w:p>
    <w:p w14:paraId="2D8B08EA" w14:textId="38C3CA47" w:rsidR="00D72A7C" w:rsidRDefault="00D72A7C" w:rsidP="001D07E4">
      <w:pPr>
        <w:pStyle w:val="PargrafodaLista"/>
        <w:numPr>
          <w:ilvl w:val="0"/>
          <w:numId w:val="83"/>
        </w:numPr>
      </w:pPr>
      <w:r>
        <w:t>O calibrador acústico deve atender às especificações da IEC 60942, devendo ser classe 2, ou melhor.</w:t>
      </w:r>
    </w:p>
    <w:p w14:paraId="49E1D625" w14:textId="655BFAB2" w:rsidR="00A77D80" w:rsidRDefault="00A77D80" w:rsidP="00C52464">
      <w:pPr>
        <w:pStyle w:val="Ttulo3"/>
      </w:pPr>
      <w:r>
        <w:t xml:space="preserve">O serviço é composto da verificação dos ruídos </w:t>
      </w:r>
      <w:r w:rsidR="006D46F7">
        <w:t xml:space="preserve">dos ambientes </w:t>
      </w:r>
      <w:r>
        <w:t xml:space="preserve">internos e externos </w:t>
      </w:r>
      <w:r w:rsidR="006D46F7">
        <w:t>da</w:t>
      </w:r>
      <w:r>
        <w:t xml:space="preserve"> edificação.</w:t>
      </w:r>
    </w:p>
    <w:p w14:paraId="77E11ACF" w14:textId="1D73B992" w:rsidR="00D72A7C" w:rsidRDefault="00971CA4" w:rsidP="00C52464">
      <w:pPr>
        <w:pStyle w:val="Ttulo3"/>
      </w:pPr>
      <w:r>
        <w:t xml:space="preserve">Para a análise, deve-se </w:t>
      </w:r>
      <w:r w:rsidR="0053084C">
        <w:t>verifica</w:t>
      </w:r>
      <w:r>
        <w:t xml:space="preserve">r </w:t>
      </w:r>
      <w:r w:rsidR="0053084C">
        <w:t xml:space="preserve">os níveis de ruído máximo nos ambientes </w:t>
      </w:r>
      <w:r>
        <w:t>internos da edificação</w:t>
      </w:r>
      <w:r w:rsidR="00D72A7C">
        <w:t>, baseado nas medições do nível sonoro dB com objetivo de:</w:t>
      </w:r>
    </w:p>
    <w:p w14:paraId="11CE8172" w14:textId="42CAAF4A" w:rsidR="00D72A7C" w:rsidRDefault="00D72A7C" w:rsidP="001D07E4">
      <w:pPr>
        <w:pStyle w:val="PargrafodaLista"/>
        <w:numPr>
          <w:ilvl w:val="0"/>
          <w:numId w:val="83"/>
        </w:numPr>
      </w:pPr>
      <w:r>
        <w:t>Comprovar que os ruídos dentro da edificação se encontram dentro do estabelecido na ABNT NBR 10.152. Tabela 1.</w:t>
      </w:r>
    </w:p>
    <w:p w14:paraId="3A48AAD6" w14:textId="66D75C9E" w:rsidR="00D72A7C" w:rsidRDefault="00D72A7C" w:rsidP="001D07E4">
      <w:pPr>
        <w:pStyle w:val="PargrafodaLista"/>
        <w:numPr>
          <w:ilvl w:val="0"/>
          <w:numId w:val="83"/>
        </w:numPr>
      </w:pPr>
      <w:r>
        <w:t xml:space="preserve">Níveis superiores aos estabelecidos nesta Tabela são considerados de desconforto, sem necessariamente implicar risco de </w:t>
      </w:r>
      <w:r w:rsidR="004A64DD">
        <w:t>danos</w:t>
      </w:r>
      <w:r>
        <w:t xml:space="preserve"> à saúde.</w:t>
      </w:r>
    </w:p>
    <w:p w14:paraId="10CEA4F8" w14:textId="3BE4022B" w:rsidR="00D72A7C" w:rsidRDefault="00D72A7C" w:rsidP="00C52464">
      <w:pPr>
        <w:pStyle w:val="Ttulo4"/>
      </w:pPr>
      <w:r>
        <w:t>Inclui:</w:t>
      </w:r>
    </w:p>
    <w:p w14:paraId="629B6DAC" w14:textId="74374336" w:rsidR="00D72A7C" w:rsidRDefault="00D72A7C" w:rsidP="001D07E4">
      <w:pPr>
        <w:pStyle w:val="PargrafodaLista"/>
        <w:numPr>
          <w:ilvl w:val="0"/>
          <w:numId w:val="83"/>
        </w:numPr>
      </w:pPr>
      <w:r>
        <w:t>As medições em ambientes internos devem ser efetuadas a uma distância de no mínimo 1m de quaisquer superfícies, como paredes, teto, pisos e móveis.</w:t>
      </w:r>
    </w:p>
    <w:p w14:paraId="7FCB466F" w14:textId="30D80C95" w:rsidR="00D72A7C" w:rsidRDefault="00D72A7C" w:rsidP="001D07E4">
      <w:pPr>
        <w:pStyle w:val="PargrafodaLista"/>
        <w:numPr>
          <w:ilvl w:val="0"/>
          <w:numId w:val="83"/>
        </w:numPr>
      </w:pPr>
      <w:r>
        <w:t>Os níveis de pressão sonora em interiores devem ser o resultado da média aritmética dos valores medidos em, pelo menos, três posições distintas, sempre que possível afastadas entre si em pelo menos 0,5 m.</w:t>
      </w:r>
    </w:p>
    <w:p w14:paraId="345A0031" w14:textId="67195491" w:rsidR="00D72A7C" w:rsidRDefault="00D72A7C" w:rsidP="001D07E4">
      <w:pPr>
        <w:pStyle w:val="PargrafodaLista"/>
        <w:numPr>
          <w:ilvl w:val="0"/>
          <w:numId w:val="83"/>
        </w:numPr>
      </w:pPr>
      <w:r>
        <w:t>Caso o reclamante indique algum ponto de medição que não atenda as condições acima, o valor medido neste ponto também deve constar no relatório.</w:t>
      </w:r>
    </w:p>
    <w:p w14:paraId="7BC638FB" w14:textId="77C6B2D3" w:rsidR="00D72A7C" w:rsidRDefault="00D72A7C" w:rsidP="00C52464">
      <w:pPr>
        <w:pStyle w:val="Ttulo3"/>
      </w:pPr>
      <w:r>
        <w:t>As medições devem ser efetuadas nas condições de utilização normal do ambiente, isto é, com as janelas abertas ou fechadas de acordo com a indicação do reclamante.</w:t>
      </w:r>
    </w:p>
    <w:p w14:paraId="7E84E593" w14:textId="47DE88A0" w:rsidR="007268ED" w:rsidRDefault="008E0387" w:rsidP="00C52464">
      <w:pPr>
        <w:pStyle w:val="Ttulo3"/>
      </w:pPr>
      <w:r>
        <w:t>Para a análise</w:t>
      </w:r>
      <w:r w:rsidR="00A77D80">
        <w:t xml:space="preserve"> </w:t>
      </w:r>
      <w:r w:rsidR="006D46F7">
        <w:t>dos ruídos externos</w:t>
      </w:r>
      <w:r>
        <w:t xml:space="preserve">, deve-se verificar os níveis de ruído máximo nos ambientes </w:t>
      </w:r>
      <w:r w:rsidR="006D46F7">
        <w:t xml:space="preserve">externos </w:t>
      </w:r>
      <w:r>
        <w:t>da edificação,</w:t>
      </w:r>
      <w:r w:rsidR="006D46F7">
        <w:t xml:space="preserve"> </w:t>
      </w:r>
      <w:r w:rsidR="007268ED">
        <w:t>baseado nas medições do nível sonoro dB(A) com Objetivo de:</w:t>
      </w:r>
    </w:p>
    <w:p w14:paraId="4B6823ED" w14:textId="6C62F23B" w:rsidR="007268ED" w:rsidRDefault="007268ED" w:rsidP="001D07E4">
      <w:pPr>
        <w:pStyle w:val="PargrafodaLista"/>
        <w:numPr>
          <w:ilvl w:val="0"/>
          <w:numId w:val="83"/>
        </w:numPr>
      </w:pPr>
      <w:r>
        <w:t xml:space="preserve">Comprovar que os ruídos na área externa se encontram dentro do estabelecido na ABNT NBR 10.151. Tabela 1 (nível de critério de avaliação NCA para ambientes externos) </w:t>
      </w:r>
    </w:p>
    <w:p w14:paraId="753707BF" w14:textId="03338196" w:rsidR="007268ED" w:rsidRDefault="007268ED" w:rsidP="001D07E4">
      <w:pPr>
        <w:pStyle w:val="PargrafodaLista"/>
        <w:numPr>
          <w:ilvl w:val="0"/>
          <w:numId w:val="83"/>
        </w:numPr>
      </w:pPr>
      <w:r>
        <w:t xml:space="preserve">Níveis superiores aos estabelecidos nesta Tabela são considerados de desconforto, sem necessariamente implicar risco de </w:t>
      </w:r>
      <w:r w:rsidR="00E21752">
        <w:t>danos</w:t>
      </w:r>
      <w:r>
        <w:t xml:space="preserve"> à saúde.</w:t>
      </w:r>
    </w:p>
    <w:p w14:paraId="5B31239F" w14:textId="77777777" w:rsidR="007268ED" w:rsidRDefault="007268ED" w:rsidP="001D07E4">
      <w:pPr>
        <w:pStyle w:val="PargrafodaLista"/>
        <w:numPr>
          <w:ilvl w:val="0"/>
          <w:numId w:val="83"/>
        </w:numPr>
      </w:pPr>
      <w:r>
        <w:t>Inclui:</w:t>
      </w:r>
    </w:p>
    <w:p w14:paraId="073060B5" w14:textId="6B3B0621" w:rsidR="007268ED" w:rsidRDefault="007268ED" w:rsidP="001D07E4">
      <w:pPr>
        <w:pStyle w:val="PargrafodaLista"/>
        <w:numPr>
          <w:ilvl w:val="0"/>
          <w:numId w:val="83"/>
        </w:numPr>
      </w:pPr>
      <w:r>
        <w:t>Deve-se prevenir o efeito de ventos sobre o microfone com o uso de protetor, conforme instruções do fabricante.</w:t>
      </w:r>
    </w:p>
    <w:p w14:paraId="65FAC057" w14:textId="037A5BDE" w:rsidR="007268ED" w:rsidRDefault="007268ED" w:rsidP="001D07E4">
      <w:pPr>
        <w:pStyle w:val="PargrafodaLista"/>
        <w:numPr>
          <w:ilvl w:val="0"/>
          <w:numId w:val="83"/>
        </w:numPr>
      </w:pPr>
      <w:r>
        <w:t>1 - 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5FB1B979" w14:textId="7621373E" w:rsidR="007268ED" w:rsidRDefault="007268ED" w:rsidP="001D07E4">
      <w:pPr>
        <w:pStyle w:val="PargrafodaLista"/>
        <w:numPr>
          <w:ilvl w:val="0"/>
          <w:numId w:val="83"/>
        </w:numPr>
      </w:pPr>
      <w:r>
        <w:t xml:space="preserve">2 - No exterior da habitação do reclamante, as medições devem ser efetuadas em pontos afastados aproximadamente 1,2 m do piso e pelo menos 2 m de quaisquer outras superfícies refletoras, como muros, paredes etc. </w:t>
      </w:r>
    </w:p>
    <w:p w14:paraId="3B5AA6FF" w14:textId="442DCB07" w:rsidR="007268ED" w:rsidRDefault="007268ED" w:rsidP="001D07E4">
      <w:pPr>
        <w:pStyle w:val="PargrafodaLista"/>
        <w:numPr>
          <w:ilvl w:val="0"/>
          <w:numId w:val="83"/>
        </w:numPr>
      </w:pPr>
      <w:r>
        <w:t>Caso o reclamante indique algum ponto de medição que não atenda as condições de 1 e 2, o valor medido neste ponto também deve constar no relatório.</w:t>
      </w:r>
    </w:p>
    <w:p w14:paraId="48E4BA09" w14:textId="77777777" w:rsidR="007268ED" w:rsidRDefault="007268ED" w:rsidP="002A2CF2"/>
    <w:p w14:paraId="6E1F0184" w14:textId="0D83CD07" w:rsidR="00E21752" w:rsidRPr="00C52464" w:rsidRDefault="004969ED" w:rsidP="00C52464">
      <w:pPr>
        <w:pStyle w:val="Ttulo2"/>
        <w:rPr>
          <w:b/>
          <w:bCs/>
        </w:rPr>
      </w:pPr>
      <w:r w:rsidRPr="004969ED">
        <w:rPr>
          <w:b/>
          <w:bCs/>
        </w:rPr>
        <w:t xml:space="preserve">Certificação </w:t>
      </w:r>
      <w:r>
        <w:rPr>
          <w:b/>
          <w:bCs/>
        </w:rPr>
        <w:t>d</w:t>
      </w:r>
      <w:r w:rsidRPr="004969ED">
        <w:rPr>
          <w:b/>
          <w:bCs/>
        </w:rPr>
        <w:t xml:space="preserve">a Rede Lógica </w:t>
      </w:r>
      <w:r>
        <w:rPr>
          <w:b/>
          <w:bCs/>
        </w:rPr>
        <w:t>e</w:t>
      </w:r>
      <w:r w:rsidRPr="004969ED">
        <w:rPr>
          <w:b/>
          <w:bCs/>
        </w:rPr>
        <w:t xml:space="preserve"> Cabeamento Estruturado </w:t>
      </w:r>
      <w:r>
        <w:rPr>
          <w:b/>
          <w:bCs/>
        </w:rPr>
        <w:t>(</w:t>
      </w:r>
      <w:r w:rsidR="00E21752" w:rsidRPr="00C52464">
        <w:rPr>
          <w:b/>
          <w:bCs/>
        </w:rPr>
        <w:t>CCE</w:t>
      </w:r>
      <w:r>
        <w:rPr>
          <w:b/>
          <w:bCs/>
        </w:rPr>
        <w:t>)</w:t>
      </w:r>
    </w:p>
    <w:p w14:paraId="368A13C6" w14:textId="77777777" w:rsidR="007268ED" w:rsidRDefault="007268ED" w:rsidP="00C52464">
      <w:pPr>
        <w:pStyle w:val="Ttulo3"/>
      </w:pPr>
      <w: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 por fim, a garantia dos serviços executados.</w:t>
      </w:r>
    </w:p>
    <w:p w14:paraId="327D1DFB" w14:textId="77777777" w:rsidR="007268ED" w:rsidRDefault="007268ED" w:rsidP="00E21752">
      <w:pPr>
        <w:pStyle w:val="Ttulo3"/>
      </w:pPr>
      <w:r>
        <w:t>REFERÊNCIAS NORMATIVAS</w:t>
      </w:r>
    </w:p>
    <w:p w14:paraId="44FCF03B" w14:textId="2B42888C" w:rsidR="007268ED" w:rsidRDefault="007268ED" w:rsidP="001D07E4">
      <w:pPr>
        <w:pStyle w:val="Ttulo4"/>
        <w:numPr>
          <w:ilvl w:val="0"/>
          <w:numId w:val="85"/>
        </w:numPr>
      </w:pPr>
      <w:r>
        <w:t>ANSI/TIA/EIA 568-C:</w:t>
      </w:r>
    </w:p>
    <w:p w14:paraId="3698DEF3" w14:textId="192B3EC0" w:rsidR="007268ED" w:rsidRDefault="007268ED" w:rsidP="001D07E4">
      <w:pPr>
        <w:pStyle w:val="PargrafodaLista"/>
        <w:numPr>
          <w:ilvl w:val="0"/>
          <w:numId w:val="84"/>
        </w:numPr>
      </w:pPr>
      <w:r>
        <w:t>ANSI/TIA/EIA 568-C.0: Generic Telecommunications Cabling for Customer Premises (Cabeamento de telecomunicações genérico para as dependências do cliente) – 02/02/2009.</w:t>
      </w:r>
    </w:p>
    <w:p w14:paraId="21ADF01D" w14:textId="1CC7E6B1" w:rsidR="007268ED" w:rsidRDefault="007268ED" w:rsidP="001D07E4">
      <w:pPr>
        <w:pStyle w:val="PargrafodaLista"/>
        <w:numPr>
          <w:ilvl w:val="0"/>
          <w:numId w:val="84"/>
        </w:numPr>
      </w:pPr>
      <w:r>
        <w:t>ANSI/TIA/EIA 568-C.1 – Commercial Building Telecommunications Cabling Standard (Cabeamento de telecomunicações para edifícios comerciais) – 02/02/2009.</w:t>
      </w:r>
    </w:p>
    <w:p w14:paraId="28E1483A" w14:textId="79B5C462" w:rsidR="007268ED" w:rsidRDefault="007268ED" w:rsidP="001D07E4">
      <w:pPr>
        <w:pStyle w:val="PargrafodaLista"/>
        <w:numPr>
          <w:ilvl w:val="0"/>
          <w:numId w:val="84"/>
        </w:numPr>
      </w:pPr>
      <w:r>
        <w:t>ANSI/TIA/EIA 568-C.2 – Balanced Twisted-Pair Telecommunications Cabling and Components Standards (Cabeamento de telecomunicações em par balanceado e componentes) – 11/08/2009.</w:t>
      </w:r>
    </w:p>
    <w:p w14:paraId="659C9BAE" w14:textId="1E55E31D" w:rsidR="007268ED" w:rsidRDefault="007268ED" w:rsidP="001D07E4">
      <w:pPr>
        <w:pStyle w:val="PargrafodaLista"/>
        <w:numPr>
          <w:ilvl w:val="0"/>
          <w:numId w:val="84"/>
        </w:numPr>
      </w:pPr>
      <w:r>
        <w:t>ANSI/TIA/EIA 568-C.3 – Optical Fiber Cabling Components Standard (Componentes de cabeamento em fibra ótica.) – 18/06/2008.</w:t>
      </w:r>
    </w:p>
    <w:p w14:paraId="4D85D0B6" w14:textId="77777777" w:rsidR="007268ED" w:rsidRDefault="007268ED" w:rsidP="001D07E4">
      <w:pPr>
        <w:pStyle w:val="Ttulo4"/>
        <w:numPr>
          <w:ilvl w:val="0"/>
          <w:numId w:val="85"/>
        </w:numPr>
      </w:pPr>
      <w:r w:rsidRPr="000568C0">
        <w:rPr>
          <w:lang w:val="en-GB"/>
        </w:rPr>
        <w:t xml:space="preserve">TIA/EIA TSB-67: Transmission Performance Specification for Field Testing of Unshielded Twisted-Pair Cabling. </w:t>
      </w:r>
      <w:r>
        <w:t>Esta norma especifica técnicas de medição em campo do link de transmissão de cabos UTP, descrevendo as características dos equipamentos, parâmetros mínimos e métodos de testes para cabos UTP nas várias categorias.</w:t>
      </w:r>
    </w:p>
    <w:p w14:paraId="21A4A34C" w14:textId="77777777" w:rsidR="007268ED" w:rsidRDefault="007268ED" w:rsidP="001D07E4">
      <w:pPr>
        <w:pStyle w:val="Ttulo4"/>
        <w:numPr>
          <w:ilvl w:val="0"/>
          <w:numId w:val="85"/>
        </w:numPr>
      </w:pPr>
      <w:r>
        <w:t>ANSI/EIA/TIA 526-14-C: Especificações de medidas em fibras ópticas multimodo. Esta norma especifica técnicas para medidas em fibras multimodo em um link, incluindo terminações, componentes passivos, fontes de luz, calibração e interpretação de resultados.</w:t>
      </w:r>
    </w:p>
    <w:p w14:paraId="44195188" w14:textId="77777777" w:rsidR="007268ED" w:rsidRDefault="007268ED" w:rsidP="001D07E4">
      <w:pPr>
        <w:pStyle w:val="Ttulo4"/>
        <w:numPr>
          <w:ilvl w:val="0"/>
          <w:numId w:val="85"/>
        </w:numPr>
      </w:pPr>
      <w:r>
        <w:t xml:space="preserve">ANSI/EIA/TIA 526-7-A: Especificações de medidas em fibras ópticas monomodo. </w:t>
      </w:r>
    </w:p>
    <w:p w14:paraId="1A59ADB8" w14:textId="77777777" w:rsidR="007268ED" w:rsidRPr="001D07E4" w:rsidRDefault="007268ED" w:rsidP="001D07E4">
      <w:pPr>
        <w:pStyle w:val="Ttulo4"/>
        <w:numPr>
          <w:ilvl w:val="0"/>
          <w:numId w:val="85"/>
        </w:numPr>
        <w:rPr>
          <w:lang w:val="en-GB"/>
        </w:rPr>
      </w:pPr>
      <w:r w:rsidRPr="001D07E4">
        <w:rPr>
          <w:lang w:val="en-GB"/>
        </w:rPr>
        <w:t>TIA/EIA-455-59: Measurement of fiber point discontinuities using an OTDR.</w:t>
      </w:r>
    </w:p>
    <w:p w14:paraId="7D6A211D" w14:textId="77777777" w:rsidR="007268ED" w:rsidRDefault="007268ED" w:rsidP="001D07E4">
      <w:pPr>
        <w:pStyle w:val="Ttulo4"/>
        <w:numPr>
          <w:ilvl w:val="0"/>
          <w:numId w:val="85"/>
        </w:numPr>
      </w:pPr>
      <w:r>
        <w:t>NBR 14.565: Cabeamento estruturado para edifícios comerciais e data centers.</w:t>
      </w:r>
    </w:p>
    <w:p w14:paraId="79DC244F" w14:textId="77777777" w:rsidR="007268ED" w:rsidRDefault="007268ED" w:rsidP="00E21752">
      <w:pPr>
        <w:pStyle w:val="Ttulo3"/>
      </w:pPr>
      <w:r>
        <w:t>PROCEDIMENTOS GERAIS</w:t>
      </w:r>
    </w:p>
    <w:p w14:paraId="297B2CE3" w14:textId="56CC6218" w:rsidR="007268ED" w:rsidRDefault="007268ED" w:rsidP="00C52464">
      <w:pPr>
        <w:pStyle w:val="Ttulo4"/>
      </w:pPr>
      <w:r>
        <w:t>Todos os procedimentos devem estar de acordo com as normas vigentes</w:t>
      </w:r>
    </w:p>
    <w:p w14:paraId="7575C339" w14:textId="77777777" w:rsidR="007268ED" w:rsidRDefault="007268ED" w:rsidP="00C52464">
      <w:pPr>
        <w:pStyle w:val="Ttulo4"/>
      </w:pPr>
      <w:r>
        <w:t>A certificação deverá ser realizada após o término de todas as conectorizações, fusões, junções e organizações.</w:t>
      </w:r>
    </w:p>
    <w:p w14:paraId="41CF5BD7" w14:textId="77777777" w:rsidR="007268ED" w:rsidRDefault="007268ED" w:rsidP="00C52464">
      <w:pPr>
        <w:pStyle w:val="Ttulo4"/>
      </w:pPr>
      <w:r>
        <w:t>A empresa CONTRATADA deverá emitir relatório impresso de, pelo menos, um ponto lógico, para que esta confira os parâmetros calibrados no aparelho e autorize a certificação dos pontos lógicos restantes.</w:t>
      </w:r>
    </w:p>
    <w:p w14:paraId="4B0323F1" w14:textId="77777777" w:rsidR="007268ED" w:rsidRDefault="007268ED" w:rsidP="00C52464">
      <w:pPr>
        <w:pStyle w:val="Ttulo4"/>
      </w:pPr>
      <w:r>
        <w:t>Deverá ser definido qual será o tipo de certificação a ser realizada, conforme indicado abaixo:</w:t>
      </w:r>
    </w:p>
    <w:p w14:paraId="5286B069" w14:textId="39F386EC" w:rsidR="007268ED" w:rsidRDefault="007268ED" w:rsidP="001D07E4">
      <w:pPr>
        <w:pStyle w:val="Ttulo4"/>
        <w:numPr>
          <w:ilvl w:val="0"/>
          <w:numId w:val="85"/>
        </w:numPr>
      </w:pPr>
      <w:r>
        <w:t>Certificação do Cabeamento Metálico (verificação e testes de todos os pontos instalados na rede);</w:t>
      </w:r>
    </w:p>
    <w:p w14:paraId="142AA083" w14:textId="391EC21C" w:rsidR="007268ED" w:rsidRDefault="007268ED" w:rsidP="001D07E4">
      <w:pPr>
        <w:pStyle w:val="Ttulo4"/>
        <w:numPr>
          <w:ilvl w:val="0"/>
          <w:numId w:val="85"/>
        </w:numPr>
      </w:pPr>
      <w:r>
        <w:t>Certificação do Cabeamento Óptico (realização de testes de atenuação do cabeamento óptico com a utilização de refletômetros ópticos – OTDR’s, por exemplo);</w:t>
      </w:r>
    </w:p>
    <w:p w14:paraId="425C7870" w14:textId="76D72BC1" w:rsidR="007268ED" w:rsidRDefault="007268ED" w:rsidP="001D07E4">
      <w:pPr>
        <w:pStyle w:val="Ttulo4"/>
        <w:numPr>
          <w:ilvl w:val="0"/>
          <w:numId w:val="85"/>
        </w:numPr>
      </w:pPr>
      <w:r>
        <w:t>Certificação Completa (envolve integralmente o distribuidor, o fabricante, a infraestrutura e o executor. Sugere-se, sempre que possível, que todos os dispositivos sejam do mesmo fabricante, para garantia de melhor desempenho);</w:t>
      </w:r>
    </w:p>
    <w:p w14:paraId="70853906" w14:textId="77777777" w:rsidR="007268ED" w:rsidRDefault="007268ED" w:rsidP="00C52464">
      <w:pPr>
        <w:pStyle w:val="Ttulo4"/>
      </w:pPr>
      <w:r>
        <w:t>Para coleta dos parâmetros e realização dos testes é imprescindível a utilização de equipamentos específicos, tais como: testadores de cabos (scanner), OTDR’s (ópticos), power meter (medidores de potência), certificadores de precisão e outros.</w:t>
      </w:r>
    </w:p>
    <w:p w14:paraId="41E9A14D" w14:textId="77777777" w:rsidR="007268ED" w:rsidRDefault="007268ED" w:rsidP="00C52464">
      <w:pPr>
        <w:pStyle w:val="Ttulo4"/>
      </w:pPr>
      <w:r>
        <w:t>Todos os resultados devem ser armazenados pelo equipamento utilizado, garantindo a veracidade dos dados coletados e a realização da emissão do relatório final.</w:t>
      </w:r>
    </w:p>
    <w:p w14:paraId="3ADDE635" w14:textId="77777777" w:rsidR="007268ED" w:rsidRDefault="007268ED" w:rsidP="00C52464">
      <w:pPr>
        <w:pStyle w:val="Ttulo4"/>
      </w:pPr>
      <w: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6DD553EC" w14:textId="77777777" w:rsidR="007268ED" w:rsidRDefault="007268ED" w:rsidP="00C52464">
      <w:pPr>
        <w:pStyle w:val="Ttulo4"/>
      </w:pPr>
      <w:r>
        <w:t>O relatório técnico deverá apontar todas as informações coletados em campo, indicando a condição da transmissão de dados do enlace em aceito ou não aceito, passa ou não passa, aprovado ou não aprovado, ou conforme o modelo do equipamento certificador.</w:t>
      </w:r>
    </w:p>
    <w:p w14:paraId="2C016851" w14:textId="77777777" w:rsidR="007268ED" w:rsidRDefault="007268ED" w:rsidP="00C52464">
      <w:pPr>
        <w:pStyle w:val="Ttulo4"/>
      </w:pPr>
      <w:r>
        <w:t>Todos os relatórios deverão ser identificados e assinados por seus responsáveis e, portanto, deverão conter:</w:t>
      </w:r>
    </w:p>
    <w:p w14:paraId="4D0BAE56" w14:textId="309D7C6A" w:rsidR="007268ED" w:rsidRDefault="007268ED" w:rsidP="001D07E4">
      <w:pPr>
        <w:pStyle w:val="Ttulo4"/>
        <w:numPr>
          <w:ilvl w:val="0"/>
          <w:numId w:val="85"/>
        </w:numPr>
      </w:pPr>
      <w:r>
        <w:t>Nome e assinatura do engenheiro responsável;</w:t>
      </w:r>
    </w:p>
    <w:p w14:paraId="542BFAF3" w14:textId="0D0242FC" w:rsidR="007268ED" w:rsidRDefault="007268ED" w:rsidP="001D07E4">
      <w:pPr>
        <w:pStyle w:val="Ttulo4"/>
        <w:numPr>
          <w:ilvl w:val="0"/>
          <w:numId w:val="85"/>
        </w:numPr>
      </w:pPr>
      <w:r>
        <w:t>Nome e assinatura dos executores dos testes (técnicos e engenheiros).</w:t>
      </w:r>
    </w:p>
    <w:p w14:paraId="5F5957E1" w14:textId="77777777" w:rsidR="007268ED" w:rsidRDefault="007268ED" w:rsidP="00C52464">
      <w:pPr>
        <w:pStyle w:val="Ttulo4"/>
      </w:pPr>
      <w:r>
        <w:t>Deverá ser estabelecido no relatório técnico um prazo de garantia da certificação realizada.</w:t>
      </w:r>
    </w:p>
    <w:p w14:paraId="018D484E" w14:textId="77777777" w:rsidR="007268ED" w:rsidRDefault="007268ED" w:rsidP="00C52464">
      <w:pPr>
        <w:pStyle w:val="Ttulo3"/>
      </w:pPr>
      <w:r>
        <w:t>Deverão constar, em todos os relatórios técnicos:</w:t>
      </w:r>
    </w:p>
    <w:p w14:paraId="241B8B97" w14:textId="30958936" w:rsidR="007268ED" w:rsidRDefault="007268ED" w:rsidP="001D07E4">
      <w:pPr>
        <w:pStyle w:val="Ttulo4"/>
        <w:numPr>
          <w:ilvl w:val="0"/>
          <w:numId w:val="85"/>
        </w:numPr>
      </w:pPr>
      <w:r>
        <w:t>Data da realização dos testes;</w:t>
      </w:r>
    </w:p>
    <w:p w14:paraId="4FC6DC9F" w14:textId="02EA8F51" w:rsidR="007268ED" w:rsidRDefault="007268ED" w:rsidP="001D07E4">
      <w:pPr>
        <w:pStyle w:val="Ttulo4"/>
        <w:numPr>
          <w:ilvl w:val="0"/>
          <w:numId w:val="85"/>
        </w:numPr>
      </w:pPr>
      <w:r>
        <w:t>Identificação dos equipamentos e dispositivos dos enlaces (patch panel, patch cords, conectores, cabeamento instalado – descrever tipo de cabo e categoria, identificação de marca e modelo);</w:t>
      </w:r>
    </w:p>
    <w:p w14:paraId="1B0AB105" w14:textId="54DD91E7" w:rsidR="007268ED" w:rsidRDefault="007268ED" w:rsidP="001D07E4">
      <w:pPr>
        <w:pStyle w:val="Ttulo4"/>
        <w:numPr>
          <w:ilvl w:val="0"/>
          <w:numId w:val="85"/>
        </w:numPr>
      </w:pPr>
      <w:r>
        <w:t>Identificação dos equipamentos certificadores: marca, modelo e documento de certificação de calibração.</w:t>
      </w:r>
    </w:p>
    <w:p w14:paraId="0435C22B" w14:textId="77777777" w:rsidR="007268ED" w:rsidRDefault="007268ED" w:rsidP="00E21752"/>
    <w:p w14:paraId="1D66ABB0" w14:textId="32D86FD2" w:rsidR="00E21752" w:rsidRPr="00C52464" w:rsidRDefault="007C1A9C" w:rsidP="00C52464">
      <w:pPr>
        <w:pStyle w:val="Ttulo2"/>
        <w:rPr>
          <w:b/>
          <w:bCs/>
        </w:rPr>
      </w:pPr>
      <w:r w:rsidRPr="007C1A9C">
        <w:rPr>
          <w:b/>
          <w:bCs/>
        </w:rPr>
        <w:t>Certificação Cabeamento Metálico</w:t>
      </w:r>
      <w:r w:rsidR="00E21752" w:rsidRPr="00C52464">
        <w:rPr>
          <w:b/>
          <w:bCs/>
        </w:rPr>
        <w:t xml:space="preserve"> – UTP </w:t>
      </w:r>
      <w:r w:rsidR="00D444C1">
        <w:rPr>
          <w:b/>
          <w:bCs/>
        </w:rPr>
        <w:t>(</w:t>
      </w:r>
      <w:r w:rsidR="00E21752" w:rsidRPr="00C52464">
        <w:rPr>
          <w:b/>
          <w:bCs/>
        </w:rPr>
        <w:t>CRL</w:t>
      </w:r>
      <w:r w:rsidR="00D444C1">
        <w:rPr>
          <w:b/>
          <w:bCs/>
        </w:rPr>
        <w:t>)</w:t>
      </w:r>
    </w:p>
    <w:p w14:paraId="70095849" w14:textId="77777777" w:rsidR="007268ED" w:rsidRDefault="007268ED" w:rsidP="00E21752">
      <w:pPr>
        <w:pStyle w:val="Ttulo3"/>
      </w:pPr>
      <w:r>
        <w:t>A certificação do cabeamento UTP deve estar em conformidade com a TIA/EIA TSB-67 e demais normas aplicáveis;</w:t>
      </w:r>
    </w:p>
    <w:p w14:paraId="3DB96A22" w14:textId="4BF779D2" w:rsidR="007268ED" w:rsidRDefault="007268ED" w:rsidP="00C52464">
      <w:pPr>
        <w:pStyle w:val="Ttulo3"/>
      </w:pPr>
      <w:r>
        <w:t>Deveram ser realizados os seguintes testes:</w:t>
      </w:r>
    </w:p>
    <w:p w14:paraId="0D298128" w14:textId="1A82019D" w:rsidR="007268ED" w:rsidRDefault="007268ED" w:rsidP="001D07E4">
      <w:pPr>
        <w:pStyle w:val="Ttulo4"/>
        <w:numPr>
          <w:ilvl w:val="0"/>
          <w:numId w:val="85"/>
        </w:numPr>
      </w:pPr>
      <w:r>
        <w:t>Wiremap (mapa de fios); diagnóstico de continuidade de cada fio e seu respectivo posicionamento no conector; diagnóstico de conectorização pino-a-pino, continuidade do condutor, curto entre condutores, pares cruzados, pares separados, par reverso.</w:t>
      </w:r>
    </w:p>
    <w:p w14:paraId="0C4C971A" w14:textId="1111999E" w:rsidR="007268ED" w:rsidRDefault="007268ED" w:rsidP="001D07E4">
      <w:pPr>
        <w:pStyle w:val="Ttulo4"/>
        <w:numPr>
          <w:ilvl w:val="0"/>
          <w:numId w:val="85"/>
        </w:numPr>
      </w:pPr>
      <w:r>
        <w:t>Comprimento do cabo lançado (Length); verificação da diferenciação entre pares (máximo de 6 mm); verificação do tamanho do canal (máximo 100m); verificação do tamanho máximo do link permanente (90 m).</w:t>
      </w:r>
    </w:p>
    <w:p w14:paraId="714D836E" w14:textId="70E362F6" w:rsidR="007268ED" w:rsidRDefault="007268ED" w:rsidP="001D07E4">
      <w:pPr>
        <w:pStyle w:val="Ttulo4"/>
        <w:numPr>
          <w:ilvl w:val="0"/>
          <w:numId w:val="85"/>
        </w:numPr>
      </w:pPr>
      <w:r>
        <w:t>Atenuação (Attenuation ou Insertion Loss); verificação da resistência elétrica do cabo, conforme seu comprimento e frequência; verificação de perda de inserção, conforme a categoria do cabo; verificação de perda de inserção, conforme a flexibilidade dos condutores.</w:t>
      </w:r>
    </w:p>
    <w:p w14:paraId="45B7FBA3" w14:textId="38283D2F" w:rsidR="007268ED" w:rsidRDefault="007268ED" w:rsidP="001D07E4">
      <w:pPr>
        <w:pStyle w:val="Ttulo4"/>
        <w:numPr>
          <w:ilvl w:val="0"/>
          <w:numId w:val="85"/>
        </w:numPr>
      </w:pPr>
      <w:r>
        <w:t>NEXT (Near End Crosstalk); aferição da transmissão em várias frequências; teste realizado em ambas as direções; verificação da quantidade de conexões no link; verificação da qualidade dos dispositivos instalados (patch panel, por exemplo).</w:t>
      </w:r>
    </w:p>
    <w:p w14:paraId="3E3D6C9D" w14:textId="1A524C0E" w:rsidR="007268ED" w:rsidRDefault="007268ED" w:rsidP="001D07E4">
      <w:pPr>
        <w:pStyle w:val="Ttulo4"/>
        <w:numPr>
          <w:ilvl w:val="0"/>
          <w:numId w:val="85"/>
        </w:numPr>
      </w:pPr>
      <w:r>
        <w:t>PS-NEXT (Power Sum NEXT); teste com efetuação de cálculo com somatório de NEXT de todos os pares com relação a um único par.</w:t>
      </w:r>
    </w:p>
    <w:p w14:paraId="557C990D" w14:textId="301A52D2" w:rsidR="007268ED" w:rsidRDefault="007268ED" w:rsidP="001D07E4">
      <w:pPr>
        <w:pStyle w:val="Ttulo4"/>
        <w:numPr>
          <w:ilvl w:val="0"/>
          <w:numId w:val="85"/>
        </w:numPr>
      </w:pPr>
      <w:r>
        <w:t>FEXT (Far End Crosstalk); realização dos testes NEXT na outra extremidade do cabo.</w:t>
      </w:r>
    </w:p>
    <w:p w14:paraId="280875A5" w14:textId="193A527B" w:rsidR="007268ED" w:rsidRDefault="007268ED" w:rsidP="001D07E4">
      <w:pPr>
        <w:pStyle w:val="Ttulo4"/>
        <w:numPr>
          <w:ilvl w:val="0"/>
          <w:numId w:val="85"/>
        </w:numPr>
      </w:pPr>
      <w:r>
        <w:t>ELFEXT (Equal Level Far End Crosstalk); teste com efetuação de cálculo com diferença de FEXT e perda de inserção.</w:t>
      </w:r>
    </w:p>
    <w:p w14:paraId="67960053" w14:textId="3B9C194A" w:rsidR="007268ED" w:rsidRDefault="007268ED" w:rsidP="001D07E4">
      <w:pPr>
        <w:pStyle w:val="Ttulo4"/>
        <w:numPr>
          <w:ilvl w:val="0"/>
          <w:numId w:val="85"/>
        </w:numPr>
      </w:pPr>
      <w:r>
        <w:t>PS-ELFEXT (Power Sum Equal Level Far End Crosstalk): teste com efetuação de cálculo com somatório das influências de ELFEXT em cada par.</w:t>
      </w:r>
    </w:p>
    <w:p w14:paraId="009751A3" w14:textId="26B0E45A" w:rsidR="007268ED" w:rsidRDefault="007268ED" w:rsidP="001D07E4">
      <w:pPr>
        <w:pStyle w:val="Ttulo4"/>
        <w:numPr>
          <w:ilvl w:val="0"/>
          <w:numId w:val="85"/>
        </w:numPr>
      </w:pPr>
      <w:r>
        <w:t>Perda de Retorno (Return Loss); teste com diagnóstico da diferença de impedância da parte do sinal que retorna e da parte que continua.</w:t>
      </w:r>
    </w:p>
    <w:p w14:paraId="482399C1" w14:textId="0CB2E61C" w:rsidR="007268ED" w:rsidRDefault="007268ED" w:rsidP="001D07E4">
      <w:pPr>
        <w:pStyle w:val="Ttulo4"/>
        <w:numPr>
          <w:ilvl w:val="0"/>
          <w:numId w:val="85"/>
        </w:numPr>
      </w:pPr>
      <w:r>
        <w:t>Atraso de propagação (Propagation Delay); teste com diagnóstico do tempo que o sinal leva para atingir o outro lado do cabo.</w:t>
      </w:r>
    </w:p>
    <w:p w14:paraId="18CE5C28" w14:textId="0047A70E" w:rsidR="007268ED" w:rsidRDefault="007268ED" w:rsidP="001D07E4">
      <w:pPr>
        <w:pStyle w:val="Ttulo4"/>
        <w:numPr>
          <w:ilvl w:val="0"/>
          <w:numId w:val="85"/>
        </w:numPr>
      </w:pPr>
      <w:r>
        <w:t>Desvio de propagação (Delay Skew ou Propagation Delay Skew); teste com diagnóstico da diferença do tempo entre o par de condutores que apresenta o maior atraso de propagação e o par que apresenta o menor atraso de propagação.</w:t>
      </w:r>
    </w:p>
    <w:p w14:paraId="3FB21DB5" w14:textId="33571CD3" w:rsidR="007268ED" w:rsidRDefault="007268ED" w:rsidP="001D07E4">
      <w:pPr>
        <w:pStyle w:val="Ttulo4"/>
        <w:numPr>
          <w:ilvl w:val="0"/>
          <w:numId w:val="85"/>
        </w:numPr>
      </w:pPr>
      <w:r>
        <w:t>ACR (Attenuation to Crosstalk Ratio); teste com efetuação de cálculo da diferença do valor de NEXT e da atenuação (perda por inserção).</w:t>
      </w:r>
    </w:p>
    <w:p w14:paraId="2F2A84EB" w14:textId="792EB73C" w:rsidR="007268ED" w:rsidRDefault="007268ED" w:rsidP="001D07E4">
      <w:pPr>
        <w:pStyle w:val="Ttulo4"/>
        <w:numPr>
          <w:ilvl w:val="0"/>
          <w:numId w:val="85"/>
        </w:numPr>
      </w:pPr>
      <w:r>
        <w:t>PS-ACR (Power Sum Attenuation to Crosstalk Ratio); teste com efetuação de cálculo da soma do valor das influências individuais de ACR nos pares do cabo.</w:t>
      </w:r>
    </w:p>
    <w:p w14:paraId="0D39EEE3" w14:textId="3536F5DD" w:rsidR="007268ED" w:rsidRDefault="007268ED" w:rsidP="001D07E4">
      <w:pPr>
        <w:pStyle w:val="Ttulo4"/>
        <w:numPr>
          <w:ilvl w:val="0"/>
          <w:numId w:val="85"/>
        </w:numPr>
      </w:pPr>
      <w:r>
        <w:t>Linha cruzada adjacente (Alien Crosstalk); diagnóstico da influência do sinal de um par de condutores sobre outro par em um cabo diferente.</w:t>
      </w:r>
    </w:p>
    <w:p w14:paraId="028E20D5" w14:textId="00D61155" w:rsidR="007268ED" w:rsidRDefault="007268ED" w:rsidP="001D07E4">
      <w:pPr>
        <w:pStyle w:val="Ttulo4"/>
        <w:numPr>
          <w:ilvl w:val="0"/>
          <w:numId w:val="85"/>
        </w:numPr>
      </w:pPr>
      <w:r>
        <w:t>Insertion Loss Deviation; teste com efetuação de cálculo da diferença entre os valores da perda de inserção esperada e os efetivamente medidos; Ainda não existem valores definidos para aprovação deste teste.</w:t>
      </w:r>
    </w:p>
    <w:p w14:paraId="218E3EDB" w14:textId="0E0C5F12" w:rsidR="007268ED" w:rsidRDefault="007268ED" w:rsidP="001D07E4">
      <w:pPr>
        <w:pStyle w:val="Ttulo4"/>
        <w:numPr>
          <w:ilvl w:val="0"/>
          <w:numId w:val="85"/>
        </w:numPr>
      </w:pPr>
      <w:r>
        <w:t>DC Loop Resistance. diagnóstico da resistência ôhmica total dos condutores espinados em uma das terminações do cabo (teste dinâmico de impedância).</w:t>
      </w:r>
    </w:p>
    <w:p w14:paraId="690E293B" w14:textId="77777777" w:rsidR="007268ED" w:rsidRDefault="007268ED" w:rsidP="00E21752"/>
    <w:p w14:paraId="5F50ACD3" w14:textId="24390ABC" w:rsidR="00E21752" w:rsidRPr="00C52464" w:rsidRDefault="000313B7" w:rsidP="00C52464">
      <w:pPr>
        <w:pStyle w:val="Ttulo2"/>
        <w:rPr>
          <w:b/>
          <w:bCs/>
        </w:rPr>
      </w:pPr>
      <w:r w:rsidRPr="000313B7">
        <w:rPr>
          <w:b/>
          <w:bCs/>
        </w:rPr>
        <w:t xml:space="preserve">Certificação Cabeamento Óptico </w:t>
      </w:r>
      <w:r>
        <w:rPr>
          <w:b/>
          <w:bCs/>
        </w:rPr>
        <w:t>(</w:t>
      </w:r>
      <w:r w:rsidR="00E21752" w:rsidRPr="00C52464">
        <w:rPr>
          <w:b/>
          <w:bCs/>
        </w:rPr>
        <w:t>CCO</w:t>
      </w:r>
      <w:r>
        <w:rPr>
          <w:b/>
          <w:bCs/>
        </w:rPr>
        <w:t>)</w:t>
      </w:r>
    </w:p>
    <w:p w14:paraId="51CF1724" w14:textId="77777777" w:rsidR="007268ED" w:rsidRDefault="007268ED" w:rsidP="00E21752">
      <w:pPr>
        <w:pStyle w:val="Ttulo3"/>
      </w:pPr>
      <w:r>
        <w:t>A certificação do cabeamento óptico deve estar em conformidade com as normas ANSI/TIA/EIA-568-C.3, TIA 526-7-A, TIA 526-14-C, TIA/EIA-455-59 e demais normas aplicáveis.</w:t>
      </w:r>
    </w:p>
    <w:p w14:paraId="5010B8EC" w14:textId="12A4A809" w:rsidR="007268ED" w:rsidRDefault="007268ED" w:rsidP="00C52464">
      <w:pPr>
        <w:pStyle w:val="Ttulo3"/>
      </w:pPr>
      <w:r>
        <w:t>Torna-se necessário a execução de dois níveis de testes, obedecendo aos padrões indicados em norma, sendo estes:</w:t>
      </w:r>
    </w:p>
    <w:p w14:paraId="2C932800" w14:textId="49B61315" w:rsidR="007268ED" w:rsidRDefault="007268ED" w:rsidP="001D07E4">
      <w:pPr>
        <w:pStyle w:val="Ttulo4"/>
        <w:numPr>
          <w:ilvl w:val="0"/>
          <w:numId w:val="85"/>
        </w:numPr>
      </w:pPr>
      <w:r>
        <w:t>Nível 1 – Regime de Teste Básico;</w:t>
      </w:r>
    </w:p>
    <w:p w14:paraId="247261EA" w14:textId="7DEA0EF4" w:rsidR="007268ED" w:rsidRDefault="007268ED" w:rsidP="001D07E4">
      <w:pPr>
        <w:pStyle w:val="Ttulo4"/>
        <w:numPr>
          <w:ilvl w:val="0"/>
          <w:numId w:val="85"/>
        </w:numPr>
      </w:pPr>
      <w:r>
        <w:t>Nível 2 – Regime de Teste Estendido.</w:t>
      </w:r>
    </w:p>
    <w:p w14:paraId="532326A6" w14:textId="77777777" w:rsidR="007268ED" w:rsidRDefault="007268ED" w:rsidP="008E60A1">
      <w:pPr>
        <w:pStyle w:val="Ttulo3"/>
      </w:pPr>
      <w:r>
        <w:t>Os testes de Nível 1, em regime de testes básicos, deverão ser executados com um Power Meter 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068E8394" w14:textId="77777777" w:rsidR="007268ED" w:rsidRDefault="007268ED" w:rsidP="008E60A1">
      <w:pPr>
        <w:pStyle w:val="Ttulo3"/>
      </w:pPr>
      <w:r>
        <w:t>Os testes de Nível 2, em regime de testes estendidos, deverão ser realizados com refletômetros ópticos no domínio do tempo (OTDR’s), objetivando a detecção de possíveis falhas e problemas no meio testado. Neste nível de testes é possível visualizar o desempenho de todos os dispositivos do meio testado.</w:t>
      </w:r>
    </w:p>
    <w:p w14:paraId="245A6D01" w14:textId="77777777" w:rsidR="007268ED" w:rsidRDefault="007268ED" w:rsidP="008E60A1">
      <w:pPr>
        <w:pStyle w:val="Ttulo3"/>
      </w:pPr>
      <w:r>
        <w:t>Deverá ser executada, basicamente, a verificação dos seguintes testes em campo:</w:t>
      </w:r>
    </w:p>
    <w:p w14:paraId="3C148798" w14:textId="147E00C8" w:rsidR="007268ED" w:rsidRDefault="007268ED" w:rsidP="001D07E4">
      <w:pPr>
        <w:pStyle w:val="Ttulo4"/>
        <w:numPr>
          <w:ilvl w:val="0"/>
          <w:numId w:val="85"/>
        </w:numPr>
      </w:pPr>
      <w:r>
        <w:t>Continuidade; teste básico para diagnóstico e verificação da ultrapassagem da luz pelo enlace; deverá ser possível encontrar, a partir deste teste, as extremidades da fibra utilizada.</w:t>
      </w:r>
    </w:p>
    <w:p w14:paraId="7AA2AFF3" w14:textId="40F0A53D" w:rsidR="007268ED" w:rsidRDefault="007268ED" w:rsidP="001D07E4">
      <w:pPr>
        <w:pStyle w:val="Ttulo4"/>
        <w:numPr>
          <w:ilvl w:val="0"/>
          <w:numId w:val="85"/>
        </w:numPr>
      </w:pPr>
      <w:r>
        <w:t>Comprimento do cabo lançado (lenght): verificação do tamanho do canal.</w:t>
      </w:r>
    </w:p>
    <w:p w14:paraId="4E450665" w14:textId="6AFFF1EB" w:rsidR="007268ED" w:rsidRDefault="007268ED" w:rsidP="001D07E4">
      <w:pPr>
        <w:pStyle w:val="Ttulo4"/>
        <w:numPr>
          <w:ilvl w:val="0"/>
          <w:numId w:val="85"/>
        </w:numPr>
      </w:pPr>
      <w:r>
        <w:t>Atenuação: unidade de medida: decibéis; Este teste poderá ser realizado com medidores de potência (Power Meters) ou refletômetros ópticos no domínio do tempo (OTDR’s); Indicador de atenuação absoluta.</w:t>
      </w:r>
    </w:p>
    <w:p w14:paraId="49133A1E" w14:textId="77777777" w:rsidR="007268ED" w:rsidRDefault="007268ED" w:rsidP="00E21752"/>
    <w:p w14:paraId="01A95A2F" w14:textId="453986DA" w:rsidR="00E21752" w:rsidRPr="008E60A1" w:rsidRDefault="009E2895" w:rsidP="008E60A1">
      <w:pPr>
        <w:pStyle w:val="Ttulo2"/>
        <w:rPr>
          <w:b/>
          <w:bCs/>
        </w:rPr>
      </w:pPr>
      <w:r w:rsidRPr="009E2895">
        <w:rPr>
          <w:b/>
          <w:bCs/>
        </w:rPr>
        <w:t xml:space="preserve">Análise Termográfica </w:t>
      </w:r>
      <w:r>
        <w:rPr>
          <w:b/>
          <w:bCs/>
        </w:rPr>
        <w:t>d</w:t>
      </w:r>
      <w:r w:rsidRPr="009E2895">
        <w:rPr>
          <w:b/>
          <w:bCs/>
        </w:rPr>
        <w:t xml:space="preserve">e Quadros </w:t>
      </w:r>
      <w:r>
        <w:rPr>
          <w:b/>
          <w:bCs/>
        </w:rPr>
        <w:t>e</w:t>
      </w:r>
      <w:r w:rsidRPr="009E2895">
        <w:rPr>
          <w:b/>
          <w:bCs/>
        </w:rPr>
        <w:t xml:space="preserve"> Equipamentos </w:t>
      </w:r>
      <w:r>
        <w:rPr>
          <w:b/>
          <w:bCs/>
        </w:rPr>
        <w:t>(</w:t>
      </w:r>
      <w:r w:rsidR="00E21752" w:rsidRPr="008E60A1">
        <w:rPr>
          <w:b/>
          <w:bCs/>
        </w:rPr>
        <w:t>ATQ</w:t>
      </w:r>
      <w:r>
        <w:rPr>
          <w:b/>
          <w:bCs/>
        </w:rPr>
        <w:t>)</w:t>
      </w:r>
    </w:p>
    <w:p w14:paraId="58F562E9" w14:textId="77777777" w:rsidR="007268ED" w:rsidRDefault="007268ED" w:rsidP="008E60A1">
      <w:pPr>
        <w:pStyle w:val="Ttulo3"/>
      </w:pPr>
      <w:r>
        <w:t xml:space="preserve">Técnica de inspeção não destrutiva realizada com a utilização de sistemas infravermelhos (radiômetros, visores térmicos ou termovisores), com o objetivo de supervisionar as diferenciações de distribuição de calor em determinados componentes, provando ainda, com exatidão, os problemas térmicos e melhorando a confiabilidade dos equipamentos. </w:t>
      </w:r>
    </w:p>
    <w:p w14:paraId="58E07A6F" w14:textId="77777777" w:rsidR="007268ED" w:rsidRDefault="007268ED" w:rsidP="008E60A1">
      <w:pPr>
        <w:pStyle w:val="Ttulo3"/>
      </w:pPr>
      <w: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5C945DAA" w14:textId="77777777" w:rsidR="007268ED" w:rsidRDefault="007268ED" w:rsidP="008E60A1">
      <w:pPr>
        <w:pStyle w:val="Ttulo3"/>
      </w:pPr>
      <w:r>
        <w:t>REFERÊNCIAS NORMATIVAS</w:t>
      </w:r>
    </w:p>
    <w:p w14:paraId="42DA18ED" w14:textId="77777777" w:rsidR="007268ED" w:rsidRDefault="007268ED" w:rsidP="001D07E4">
      <w:pPr>
        <w:pStyle w:val="Ttulo4"/>
        <w:numPr>
          <w:ilvl w:val="0"/>
          <w:numId w:val="85"/>
        </w:numPr>
      </w:pPr>
      <w:r>
        <w:t>ABNT NBR 15.424 – Ensaios não destrutivos – Termografia – Terminologia.</w:t>
      </w:r>
    </w:p>
    <w:p w14:paraId="43FB1197" w14:textId="77777777" w:rsidR="007268ED" w:rsidRDefault="007268ED" w:rsidP="001D07E4">
      <w:pPr>
        <w:pStyle w:val="Ttulo4"/>
        <w:numPr>
          <w:ilvl w:val="0"/>
          <w:numId w:val="85"/>
        </w:numPr>
      </w:pPr>
      <w:r>
        <w:t>ABNT NBR 15.572 – Ensaios não destrutivos – Termografia – Guia para inspeção de equipamentos elétricos e mecânicos.</w:t>
      </w:r>
    </w:p>
    <w:p w14:paraId="11DEB15D" w14:textId="77777777" w:rsidR="007268ED" w:rsidRDefault="007268ED" w:rsidP="001D07E4">
      <w:pPr>
        <w:pStyle w:val="Ttulo4"/>
        <w:numPr>
          <w:ilvl w:val="0"/>
          <w:numId w:val="85"/>
        </w:numPr>
      </w:pPr>
      <w:r>
        <w:t>ABNT NBR 16.969 - Ensaios não destrutivos — Termografia infravermelha - Princípios gerais.</w:t>
      </w:r>
    </w:p>
    <w:p w14:paraId="2746F8A8" w14:textId="77777777" w:rsidR="007268ED" w:rsidRDefault="007268ED" w:rsidP="001D07E4">
      <w:pPr>
        <w:pStyle w:val="Ttulo4"/>
        <w:numPr>
          <w:ilvl w:val="0"/>
          <w:numId w:val="85"/>
        </w:numPr>
      </w:pPr>
      <w:r>
        <w:t>ABNT NBR 15.763 - Ensaios não destrutivos - Termografia - Critérios de definição de periodicidade de inspeção em sistemas elétricos de potência.</w:t>
      </w:r>
    </w:p>
    <w:p w14:paraId="68BDFD86" w14:textId="77777777" w:rsidR="007268ED" w:rsidRDefault="00E21752" w:rsidP="001D07E4">
      <w:pPr>
        <w:pStyle w:val="Ttulo4"/>
        <w:numPr>
          <w:ilvl w:val="0"/>
          <w:numId w:val="85"/>
        </w:numPr>
      </w:pPr>
      <w:r>
        <w:t>ABNT NBR 15.866 - Ensaio não destrutivo — Termografia — Metodologia de avaliação de temperatura de trabalho de equipamentos em sistemas elétricos.</w:t>
      </w:r>
    </w:p>
    <w:p w14:paraId="22E05B9F" w14:textId="77777777" w:rsidR="007268ED" w:rsidRDefault="007268ED" w:rsidP="008E60A1">
      <w:pPr>
        <w:pStyle w:val="Ttulo3"/>
      </w:pPr>
      <w:r>
        <w:t>PROCEDIMENTOS GERAIS</w:t>
      </w:r>
    </w:p>
    <w:p w14:paraId="1427A3BA" w14:textId="77777777" w:rsidR="007268ED" w:rsidRDefault="007268ED" w:rsidP="008E60A1">
      <w:pPr>
        <w:pStyle w:val="Ttulo4"/>
      </w:pPr>
      <w:r>
        <w:t xml:space="preserve">A inspeção termográfica dos equipamentos elétricos e mecânicos não assegura sua plena operação. Outros ensaios e manutenções apropriadas deverão ser realizados para garantir o desempenho esperado. </w:t>
      </w:r>
    </w:p>
    <w:p w14:paraId="4FC0DC8D" w14:textId="77777777" w:rsidR="007268ED" w:rsidRDefault="007268ED" w:rsidP="008E60A1">
      <w:pPr>
        <w:pStyle w:val="Ttulo4"/>
      </w:pPr>
      <w:r>
        <w:t>Conforme citado na ABNT NBR 15.572, é necessário que o termografista:</w:t>
      </w:r>
    </w:p>
    <w:p w14:paraId="34DA0017" w14:textId="53F2DF13" w:rsidR="007268ED" w:rsidRDefault="007268ED" w:rsidP="001D07E4">
      <w:pPr>
        <w:pStyle w:val="Ttulo4"/>
        <w:numPr>
          <w:ilvl w:val="0"/>
          <w:numId w:val="85"/>
        </w:numPr>
      </w:pPr>
      <w:r>
        <w:t>Tenha conhecimento ou solicite informações sobre os componentes, suas funções e o regime de operação dos equipamentos inspecionados para atender os padrões térmicos observados;</w:t>
      </w:r>
    </w:p>
    <w:p w14:paraId="2A42374B" w14:textId="2764C374" w:rsidR="007268ED" w:rsidRDefault="007268ED" w:rsidP="001D07E4">
      <w:pPr>
        <w:pStyle w:val="Ttulo4"/>
        <w:numPr>
          <w:ilvl w:val="0"/>
          <w:numId w:val="85"/>
        </w:numPr>
      </w:pPr>
      <w:r>
        <w:t>Tenha conhecimento para ponderar os efeitos das condições ambientais e de operação dos equipamentos nos resultados encontrados;</w:t>
      </w:r>
    </w:p>
    <w:p w14:paraId="494FEFEB" w14:textId="5FAB1407" w:rsidR="007268ED" w:rsidRDefault="007268ED" w:rsidP="001D07E4">
      <w:pPr>
        <w:pStyle w:val="Ttulo4"/>
        <w:numPr>
          <w:ilvl w:val="0"/>
          <w:numId w:val="85"/>
        </w:numPr>
      </w:pPr>
      <w:r>
        <w:t>Seja capaz de executar o ensaio e interpretar os dados provenientes, sendo responsável pela confiabilidade dos resultados advindos das inspeções termográficas;</w:t>
      </w:r>
    </w:p>
    <w:p w14:paraId="1AB3E2A4" w14:textId="412C370C" w:rsidR="007268ED" w:rsidRDefault="007268ED" w:rsidP="001D07E4">
      <w:pPr>
        <w:pStyle w:val="Ttulo4"/>
        <w:numPr>
          <w:ilvl w:val="0"/>
          <w:numId w:val="85"/>
        </w:numPr>
      </w:pPr>
      <w:r>
        <w:t>Conheça a operação do termovisor utilizado e suas limitações para o tipo de inspeção requerida;</w:t>
      </w:r>
    </w:p>
    <w:p w14:paraId="020A6002" w14:textId="58488D6B" w:rsidR="007268ED" w:rsidRDefault="007268ED" w:rsidP="001D07E4">
      <w:pPr>
        <w:pStyle w:val="Ttulo4"/>
        <w:numPr>
          <w:ilvl w:val="0"/>
          <w:numId w:val="85"/>
        </w:numPr>
      </w:pPr>
      <w:r>
        <w:t>Tenha conhecimento dos requisitos de segurança da NR-10, de acordo com o tipo de inspeção a ser realizada, se suas atividades abrangerem a inspeção de equipamentos elétricos;</w:t>
      </w:r>
    </w:p>
    <w:p w14:paraId="6311E991" w14:textId="72661557" w:rsidR="007268ED" w:rsidRDefault="007268ED" w:rsidP="001D07E4">
      <w:pPr>
        <w:pStyle w:val="Ttulo4"/>
        <w:numPr>
          <w:ilvl w:val="0"/>
          <w:numId w:val="85"/>
        </w:numPr>
      </w:pPr>
      <w:r>
        <w:t>Obedeça às práticas e normas de segurança da empresa CONTRATANTE.</w:t>
      </w:r>
    </w:p>
    <w:p w14:paraId="413A4C66" w14:textId="77777777" w:rsidR="007268ED" w:rsidRDefault="007268ED" w:rsidP="001D07E4">
      <w:pPr>
        <w:pStyle w:val="Ttulo4"/>
        <w:numPr>
          <w:ilvl w:val="0"/>
          <w:numId w:val="85"/>
        </w:numPr>
      </w:pPr>
      <w:r>
        <w:t>Conforme citado na ABNT NBR 15.572, é ainda necessário que o assistente:</w:t>
      </w:r>
    </w:p>
    <w:p w14:paraId="7491C509" w14:textId="514D91C8" w:rsidR="007268ED" w:rsidRDefault="007268ED" w:rsidP="001D07E4">
      <w:pPr>
        <w:pStyle w:val="Ttulo4"/>
        <w:numPr>
          <w:ilvl w:val="1"/>
          <w:numId w:val="85"/>
        </w:numPr>
      </w:pPr>
      <w:r>
        <w:t>Tenha conhecimento dos requisitos de segurança da NR-10, de acordo com o tipo de inspeção a ser realizada, se suas atividades abrangerem a inspeção de equipamentos elétricos;</w:t>
      </w:r>
    </w:p>
    <w:p w14:paraId="1740DE43" w14:textId="27DE8425" w:rsidR="007268ED" w:rsidRDefault="007268ED" w:rsidP="001D07E4">
      <w:pPr>
        <w:pStyle w:val="Ttulo4"/>
        <w:numPr>
          <w:ilvl w:val="1"/>
          <w:numId w:val="85"/>
        </w:numPr>
      </w:pPr>
      <w:r>
        <w:t>Atenda todas as demais atribuições citadas em norma.</w:t>
      </w:r>
    </w:p>
    <w:p w14:paraId="2E9B6AB6" w14:textId="77777777" w:rsidR="007268ED" w:rsidRDefault="007268ED" w:rsidP="001D07E4">
      <w:pPr>
        <w:pStyle w:val="Ttulo4"/>
        <w:numPr>
          <w:ilvl w:val="1"/>
          <w:numId w:val="85"/>
        </w:numPr>
      </w:pPr>
      <w:r>
        <w:t>Quanto aos equipamentos a serem utilizados, o termografista deverá considerar:</w:t>
      </w:r>
    </w:p>
    <w:p w14:paraId="1B598EB4" w14:textId="1E8034CB" w:rsidR="007268ED" w:rsidRDefault="007268ED" w:rsidP="001D07E4">
      <w:pPr>
        <w:pStyle w:val="Ttulo4"/>
        <w:numPr>
          <w:ilvl w:val="1"/>
          <w:numId w:val="85"/>
        </w:numPr>
      </w:pPr>
      <w:r>
        <w:t>Faixa de temperatura de medição;</w:t>
      </w:r>
    </w:p>
    <w:p w14:paraId="55C446E9" w14:textId="37760FD0" w:rsidR="007268ED" w:rsidRDefault="007268ED" w:rsidP="001D07E4">
      <w:pPr>
        <w:pStyle w:val="Ttulo4"/>
        <w:numPr>
          <w:ilvl w:val="1"/>
          <w:numId w:val="85"/>
        </w:numPr>
      </w:pPr>
      <w:r>
        <w:t>Faixa espectral;</w:t>
      </w:r>
    </w:p>
    <w:p w14:paraId="65E14956" w14:textId="47495DA7" w:rsidR="007268ED" w:rsidRDefault="007268ED" w:rsidP="001D07E4">
      <w:pPr>
        <w:pStyle w:val="Ttulo4"/>
        <w:numPr>
          <w:ilvl w:val="1"/>
          <w:numId w:val="85"/>
        </w:numPr>
      </w:pPr>
      <w:r>
        <w:t xml:space="preserve">Resolução espacial e de medição; </w:t>
      </w:r>
    </w:p>
    <w:p w14:paraId="0EC74947" w14:textId="649AA742" w:rsidR="007268ED" w:rsidRDefault="007268ED" w:rsidP="001D07E4">
      <w:pPr>
        <w:pStyle w:val="Ttulo4"/>
        <w:numPr>
          <w:ilvl w:val="1"/>
          <w:numId w:val="85"/>
        </w:numPr>
      </w:pPr>
      <w:r>
        <w:t xml:space="preserve">Tipo de detector; </w:t>
      </w:r>
    </w:p>
    <w:p w14:paraId="0E52E4E4" w14:textId="1C0F75C8" w:rsidR="007268ED" w:rsidRDefault="007268ED" w:rsidP="001D07E4">
      <w:pPr>
        <w:pStyle w:val="Ttulo4"/>
        <w:numPr>
          <w:ilvl w:val="1"/>
          <w:numId w:val="85"/>
        </w:numPr>
      </w:pPr>
      <w:r>
        <w:t xml:space="preserve">Sensibilidade térmica; </w:t>
      </w:r>
    </w:p>
    <w:p w14:paraId="1D23A5DE" w14:textId="1826353A" w:rsidR="007268ED" w:rsidRDefault="007268ED" w:rsidP="001D07E4">
      <w:pPr>
        <w:pStyle w:val="Ttulo4"/>
        <w:numPr>
          <w:ilvl w:val="1"/>
          <w:numId w:val="85"/>
        </w:numPr>
      </w:pPr>
      <w:r>
        <w:t xml:space="preserve">Campo de visão (FOV); </w:t>
      </w:r>
    </w:p>
    <w:p w14:paraId="7B9F0179" w14:textId="0CD4B50F" w:rsidR="007268ED" w:rsidRDefault="007268ED" w:rsidP="001D07E4">
      <w:pPr>
        <w:pStyle w:val="Ttulo4"/>
        <w:numPr>
          <w:ilvl w:val="1"/>
          <w:numId w:val="85"/>
        </w:numPr>
      </w:pPr>
      <w:r>
        <w:t xml:space="preserve">Taxa de repetição de quadros (Frame rate); </w:t>
      </w:r>
    </w:p>
    <w:p w14:paraId="1E087845" w14:textId="5732C2C2" w:rsidR="007268ED" w:rsidRDefault="007268ED" w:rsidP="001D07E4">
      <w:pPr>
        <w:pStyle w:val="Ttulo4"/>
        <w:numPr>
          <w:ilvl w:val="1"/>
          <w:numId w:val="85"/>
        </w:numPr>
      </w:pPr>
      <w:r>
        <w:t xml:space="preserve">Temperatura de operação; </w:t>
      </w:r>
    </w:p>
    <w:p w14:paraId="45FAA58A" w14:textId="5166832A" w:rsidR="007268ED" w:rsidRDefault="007268ED" w:rsidP="001D07E4">
      <w:pPr>
        <w:pStyle w:val="Ttulo4"/>
        <w:numPr>
          <w:ilvl w:val="1"/>
          <w:numId w:val="85"/>
        </w:numPr>
      </w:pPr>
      <w:r>
        <w:t xml:space="preserve">Grau de proteção do instrumento: interferência eletromagnética, resistência a vibrações e a choques, encapsulamento; </w:t>
      </w:r>
    </w:p>
    <w:p w14:paraId="3BAD7AFF" w14:textId="64C2B14E" w:rsidR="007268ED" w:rsidRDefault="007268ED" w:rsidP="001D07E4">
      <w:pPr>
        <w:pStyle w:val="Ttulo4"/>
        <w:numPr>
          <w:ilvl w:val="1"/>
          <w:numId w:val="85"/>
        </w:numPr>
      </w:pPr>
      <w:r>
        <w:t xml:space="preserve">Características físicas: ergonomia, peso, dimensão; </w:t>
      </w:r>
    </w:p>
    <w:p w14:paraId="095456A4" w14:textId="1C18EF61" w:rsidR="007268ED" w:rsidRDefault="007268ED" w:rsidP="001D07E4">
      <w:pPr>
        <w:pStyle w:val="Ttulo4"/>
        <w:numPr>
          <w:ilvl w:val="1"/>
          <w:numId w:val="85"/>
        </w:numPr>
      </w:pPr>
      <w:r>
        <w:t xml:space="preserve">Possibilidades de ajuste dos parâmetros: distância, temperatura e umidade, emissividade; </w:t>
      </w:r>
    </w:p>
    <w:p w14:paraId="038C886E" w14:textId="03A42140" w:rsidR="007268ED" w:rsidRDefault="007268ED" w:rsidP="001D07E4">
      <w:pPr>
        <w:pStyle w:val="Ttulo4"/>
        <w:numPr>
          <w:ilvl w:val="1"/>
          <w:numId w:val="85"/>
        </w:numPr>
      </w:pPr>
      <w:r>
        <w:t xml:space="preserve">Pós-processamento que permita uma avaliação qualitativa e quantitativa a partir da alteração dos parâmetros de medição; </w:t>
      </w:r>
    </w:p>
    <w:p w14:paraId="415A95F0" w14:textId="4A9C52E4" w:rsidR="007268ED" w:rsidRDefault="007268ED" w:rsidP="001D07E4">
      <w:pPr>
        <w:pStyle w:val="Ttulo4"/>
        <w:numPr>
          <w:ilvl w:val="1"/>
          <w:numId w:val="85"/>
        </w:numPr>
      </w:pPr>
      <w:r>
        <w:t>Certificado de calibração com rastreabilidade reconhecida.</w:t>
      </w:r>
    </w:p>
    <w:p w14:paraId="16D2DE00" w14:textId="77777777" w:rsidR="007268ED" w:rsidRDefault="007268ED" w:rsidP="008E60A1">
      <w:pPr>
        <w:pStyle w:val="Ttulo3"/>
      </w:pPr>
      <w:r>
        <w:t>Equipamentos e materiais a serem utilizados, eventualmente, nas inspeções:</w:t>
      </w:r>
    </w:p>
    <w:p w14:paraId="329B6CBC" w14:textId="24FCA072" w:rsidR="007268ED" w:rsidRDefault="007268ED" w:rsidP="001D07E4">
      <w:pPr>
        <w:pStyle w:val="PargrafodaLista"/>
        <w:numPr>
          <w:ilvl w:val="0"/>
          <w:numId w:val="86"/>
        </w:numPr>
      </w:pPr>
      <w:r>
        <w:t>Câmera termográfica;</w:t>
      </w:r>
    </w:p>
    <w:p w14:paraId="0FA72DC2" w14:textId="0AA40D89" w:rsidR="007268ED" w:rsidRDefault="007268ED" w:rsidP="001D07E4">
      <w:pPr>
        <w:pStyle w:val="PargrafodaLista"/>
        <w:numPr>
          <w:ilvl w:val="0"/>
          <w:numId w:val="86"/>
        </w:numPr>
      </w:pPr>
      <w:r>
        <w:t>Termo-higroanemômetro;</w:t>
      </w:r>
    </w:p>
    <w:p w14:paraId="1B932D91" w14:textId="52A7E542" w:rsidR="007268ED" w:rsidRDefault="007268ED" w:rsidP="001D07E4">
      <w:pPr>
        <w:pStyle w:val="PargrafodaLista"/>
        <w:numPr>
          <w:ilvl w:val="0"/>
          <w:numId w:val="86"/>
        </w:numPr>
      </w:pPr>
      <w:r>
        <w:t>Alicate amperímetro;</w:t>
      </w:r>
    </w:p>
    <w:p w14:paraId="7847CF17" w14:textId="0E13006D" w:rsidR="007268ED" w:rsidRDefault="007268ED" w:rsidP="001D07E4">
      <w:pPr>
        <w:pStyle w:val="PargrafodaLista"/>
        <w:numPr>
          <w:ilvl w:val="0"/>
          <w:numId w:val="86"/>
        </w:numPr>
      </w:pPr>
      <w:r>
        <w:t>Máquina fotográfica digital;</w:t>
      </w:r>
    </w:p>
    <w:p w14:paraId="75E0A721" w14:textId="0A041B36" w:rsidR="007268ED" w:rsidRDefault="007268ED" w:rsidP="001D07E4">
      <w:pPr>
        <w:pStyle w:val="PargrafodaLista"/>
        <w:numPr>
          <w:ilvl w:val="0"/>
          <w:numId w:val="86"/>
        </w:numPr>
      </w:pPr>
      <w:r>
        <w:t>Lanterna;</w:t>
      </w:r>
    </w:p>
    <w:p w14:paraId="46788DE8" w14:textId="5A949047" w:rsidR="007268ED" w:rsidRDefault="007268ED" w:rsidP="001D07E4">
      <w:pPr>
        <w:pStyle w:val="PargrafodaLista"/>
        <w:numPr>
          <w:ilvl w:val="0"/>
          <w:numId w:val="86"/>
        </w:numPr>
      </w:pPr>
      <w:r>
        <w:t>Rádio de comunicação;</w:t>
      </w:r>
    </w:p>
    <w:p w14:paraId="19E8CCEF" w14:textId="106FCD56" w:rsidR="007268ED" w:rsidRDefault="007268ED" w:rsidP="001D07E4">
      <w:pPr>
        <w:pStyle w:val="PargrafodaLista"/>
        <w:numPr>
          <w:ilvl w:val="0"/>
          <w:numId w:val="86"/>
        </w:numPr>
      </w:pPr>
      <w:r>
        <w:t>Projetos com planta baixa, diagrama e encaminhamento da infraestrutura dos sistemas a serem inspecionados;</w:t>
      </w:r>
    </w:p>
    <w:p w14:paraId="130AA386" w14:textId="2C25120B" w:rsidR="007268ED" w:rsidRDefault="007268ED" w:rsidP="001D07E4">
      <w:pPr>
        <w:pStyle w:val="PargrafodaLista"/>
        <w:numPr>
          <w:ilvl w:val="0"/>
          <w:numId w:val="86"/>
        </w:numPr>
      </w:pPr>
      <w:r>
        <w:t>Equipamentos de Proteção Individual.</w:t>
      </w:r>
    </w:p>
    <w:p w14:paraId="41CC0BA1" w14:textId="77777777" w:rsidR="007268ED" w:rsidRDefault="007268ED" w:rsidP="008E60A1">
      <w:pPr>
        <w:pStyle w:val="Ttulo3"/>
      </w:pPr>
      <w:r>
        <w:t>Todos os relatórios deverão ser identificados e assinados por seus responsáveis, e, portanto, deverão conter:</w:t>
      </w:r>
    </w:p>
    <w:p w14:paraId="4BE6FDD3" w14:textId="2214007B" w:rsidR="007268ED" w:rsidRDefault="007268ED" w:rsidP="001D07E4">
      <w:pPr>
        <w:pStyle w:val="PargrafodaLista"/>
        <w:numPr>
          <w:ilvl w:val="0"/>
          <w:numId w:val="86"/>
        </w:numPr>
      </w:pPr>
      <w:r>
        <w:t>Nome e assinatura do engenheiro responsável;</w:t>
      </w:r>
    </w:p>
    <w:p w14:paraId="77A4556D" w14:textId="7463405A" w:rsidR="007268ED" w:rsidRDefault="007268ED" w:rsidP="001D07E4">
      <w:pPr>
        <w:pStyle w:val="PargrafodaLista"/>
        <w:numPr>
          <w:ilvl w:val="0"/>
          <w:numId w:val="86"/>
        </w:numPr>
      </w:pPr>
      <w:r>
        <w:t>Nome e assinatura dos executores dos testes (técnicos e engenheiros).</w:t>
      </w:r>
    </w:p>
    <w:p w14:paraId="766E2544" w14:textId="1EA8BC73" w:rsidR="007268ED" w:rsidRDefault="007268ED" w:rsidP="001D07E4">
      <w:pPr>
        <w:pStyle w:val="PargrafodaLista"/>
        <w:numPr>
          <w:ilvl w:val="0"/>
          <w:numId w:val="86"/>
        </w:numPr>
      </w:pPr>
      <w:r>
        <w:t>Deverão constar, em todos os relatórios técnicos:</w:t>
      </w:r>
    </w:p>
    <w:p w14:paraId="7A98867A" w14:textId="4A525614" w:rsidR="007268ED" w:rsidRDefault="007268ED" w:rsidP="001D07E4">
      <w:pPr>
        <w:pStyle w:val="PargrafodaLista"/>
        <w:numPr>
          <w:ilvl w:val="1"/>
          <w:numId w:val="86"/>
        </w:numPr>
      </w:pPr>
      <w:r>
        <w:t>Data da realização dos testes;</w:t>
      </w:r>
    </w:p>
    <w:p w14:paraId="486C025C" w14:textId="53BD0FFC" w:rsidR="007268ED" w:rsidRDefault="007268ED" w:rsidP="001D07E4">
      <w:pPr>
        <w:pStyle w:val="PargrafodaLista"/>
        <w:numPr>
          <w:ilvl w:val="1"/>
          <w:numId w:val="86"/>
        </w:numPr>
      </w:pPr>
      <w:r>
        <w:t>Data e hora de início de cada inspeção;</w:t>
      </w:r>
    </w:p>
    <w:p w14:paraId="72A36FFD" w14:textId="171B24C5" w:rsidR="007268ED" w:rsidRDefault="007268ED" w:rsidP="001D07E4">
      <w:pPr>
        <w:pStyle w:val="PargrafodaLista"/>
        <w:numPr>
          <w:ilvl w:val="1"/>
          <w:numId w:val="86"/>
        </w:numPr>
      </w:pPr>
      <w:r>
        <w:t>Identificação dos equipamentos utilizados na inspeção;</w:t>
      </w:r>
    </w:p>
    <w:p w14:paraId="030C44AF" w14:textId="075E5477" w:rsidR="007268ED" w:rsidRDefault="007268ED" w:rsidP="001D07E4">
      <w:pPr>
        <w:pStyle w:val="PargrafodaLista"/>
        <w:numPr>
          <w:ilvl w:val="1"/>
          <w:numId w:val="86"/>
        </w:numPr>
      </w:pPr>
      <w:r>
        <w:t>Identificação do termovisor: marca, modelo e documento de certificação de calibração;</w:t>
      </w:r>
    </w:p>
    <w:p w14:paraId="08B3A626" w14:textId="48DB03DD" w:rsidR="007268ED" w:rsidRDefault="007268ED" w:rsidP="001D07E4">
      <w:pPr>
        <w:pStyle w:val="PargrafodaLista"/>
        <w:numPr>
          <w:ilvl w:val="1"/>
          <w:numId w:val="86"/>
        </w:numPr>
      </w:pPr>
      <w:r>
        <w:t>Identificação do termo-hidroanemômetro: marca, modelo e documento de certificação de calibração;</w:t>
      </w:r>
    </w:p>
    <w:p w14:paraId="3CA93D04" w14:textId="18433C14" w:rsidR="007268ED" w:rsidRDefault="007268ED" w:rsidP="001D07E4">
      <w:pPr>
        <w:pStyle w:val="PargrafodaLista"/>
        <w:numPr>
          <w:ilvl w:val="1"/>
          <w:numId w:val="86"/>
        </w:numPr>
      </w:pPr>
      <w:r>
        <w:t>Identificação dos demais equipamentos utilizados: marca, modelo e demais informações pertinentes;</w:t>
      </w:r>
    </w:p>
    <w:p w14:paraId="7D2BD0A3" w14:textId="66648D5A" w:rsidR="007268ED" w:rsidRDefault="007268ED" w:rsidP="001D07E4">
      <w:pPr>
        <w:pStyle w:val="PargrafodaLista"/>
        <w:numPr>
          <w:ilvl w:val="1"/>
          <w:numId w:val="86"/>
        </w:numPr>
      </w:pPr>
      <w:r>
        <w:t>Descrição dos parâmetros de ensaio utilizados (emissividade, temperaturas ambiente, atmosférica e refletida, velocidade do vento, umidade relativa do ar).</w:t>
      </w:r>
    </w:p>
    <w:p w14:paraId="544D1577" w14:textId="77777777" w:rsidR="007268ED" w:rsidRDefault="007268ED" w:rsidP="008E60A1">
      <w:pPr>
        <w:pStyle w:val="Ttulo3"/>
      </w:pPr>
      <w:r>
        <w:t>Os relatórios também e verão conter os registros dos resultados, contendo os termogramas com a indicação das anomalias e correspondente registro fotográfico:</w:t>
      </w:r>
    </w:p>
    <w:p w14:paraId="2C3D4FD9" w14:textId="3AE33CDA" w:rsidR="007268ED" w:rsidRDefault="007268ED" w:rsidP="001D07E4">
      <w:pPr>
        <w:pStyle w:val="PargrafodaLista"/>
        <w:numPr>
          <w:ilvl w:val="0"/>
          <w:numId w:val="86"/>
        </w:numPr>
      </w:pPr>
      <w:r>
        <w:t>Descrição do componente com temperatura anormal (corpo, conexão, terminal etc.);</w:t>
      </w:r>
    </w:p>
    <w:p w14:paraId="472CF499" w14:textId="3AA246C5" w:rsidR="007268ED" w:rsidRDefault="007268ED" w:rsidP="001D07E4">
      <w:pPr>
        <w:pStyle w:val="PargrafodaLista"/>
        <w:numPr>
          <w:ilvl w:val="0"/>
          <w:numId w:val="86"/>
        </w:numPr>
      </w:pPr>
      <w:r>
        <w:t>A foto do componente medido com a indicação do local de aquecimento (se necessário identificar as fases R / S / T);</w:t>
      </w:r>
    </w:p>
    <w:p w14:paraId="22B07756" w14:textId="7E81C9A8" w:rsidR="007268ED" w:rsidRDefault="007268ED" w:rsidP="001D07E4">
      <w:pPr>
        <w:pStyle w:val="PargrafodaLista"/>
        <w:numPr>
          <w:ilvl w:val="0"/>
          <w:numId w:val="86"/>
        </w:numPr>
      </w:pPr>
      <w:r>
        <w:t xml:space="preserve">O termograma nítido e com a melhor aproximação possível do problema – colocar uma seta entre o termograma e a foto para indicar em ambas onde se localiza o ponto anormal; </w:t>
      </w:r>
    </w:p>
    <w:p w14:paraId="66DEEB57" w14:textId="542226EB" w:rsidR="007268ED" w:rsidRDefault="007268ED" w:rsidP="001D07E4">
      <w:pPr>
        <w:pStyle w:val="PargrafodaLista"/>
        <w:numPr>
          <w:ilvl w:val="0"/>
          <w:numId w:val="86"/>
        </w:numPr>
      </w:pPr>
      <w:r>
        <w:t>O número de série da câmera utilizada;</w:t>
      </w:r>
    </w:p>
    <w:p w14:paraId="10F7654A" w14:textId="3D3BECFF" w:rsidR="007268ED" w:rsidRDefault="007268ED" w:rsidP="001D07E4">
      <w:pPr>
        <w:pStyle w:val="PargrafodaLista"/>
        <w:numPr>
          <w:ilvl w:val="0"/>
          <w:numId w:val="86"/>
        </w:numPr>
      </w:pPr>
      <w:r>
        <w:t>A data e hora de coleta do termograma;</w:t>
      </w:r>
    </w:p>
    <w:p w14:paraId="7DF584F2" w14:textId="3EFFD47E" w:rsidR="007268ED" w:rsidRDefault="007268ED" w:rsidP="001D07E4">
      <w:pPr>
        <w:pStyle w:val="PargrafodaLista"/>
        <w:numPr>
          <w:ilvl w:val="0"/>
          <w:numId w:val="86"/>
        </w:numPr>
      </w:pPr>
      <w:r>
        <w:t>A carga na qual se encontrava o painel no momento da medição;</w:t>
      </w:r>
    </w:p>
    <w:p w14:paraId="4EFA398A" w14:textId="7787C827" w:rsidR="007268ED" w:rsidRDefault="007268ED" w:rsidP="001D07E4">
      <w:pPr>
        <w:pStyle w:val="PargrafodaLista"/>
        <w:numPr>
          <w:ilvl w:val="0"/>
          <w:numId w:val="86"/>
        </w:numPr>
      </w:pPr>
      <w:r>
        <w:t>O painel, o tipo do elemento e o respectivo TAG;</w:t>
      </w:r>
    </w:p>
    <w:p w14:paraId="707E4643" w14:textId="2F166CF7" w:rsidR="007268ED" w:rsidRDefault="007268ED" w:rsidP="001D07E4">
      <w:pPr>
        <w:pStyle w:val="PargrafodaLista"/>
        <w:numPr>
          <w:ilvl w:val="0"/>
          <w:numId w:val="86"/>
        </w:numPr>
      </w:pPr>
      <w:r>
        <w:t>Descrição do componente com temperatura anormal (corpo, conexão, terminal etc.);</w:t>
      </w:r>
    </w:p>
    <w:p w14:paraId="375A5E18" w14:textId="0A5F0FAF" w:rsidR="007268ED" w:rsidRDefault="007268ED" w:rsidP="001D07E4">
      <w:pPr>
        <w:pStyle w:val="PargrafodaLista"/>
        <w:numPr>
          <w:ilvl w:val="0"/>
          <w:numId w:val="86"/>
        </w:numPr>
      </w:pPr>
      <w:r>
        <w:t>Comentário e diagnóstico a respeito do ponto anormal.</w:t>
      </w:r>
    </w:p>
    <w:p w14:paraId="20D88BF9" w14:textId="7BE958C7" w:rsidR="007268ED" w:rsidRDefault="007268ED" w:rsidP="001D07E4">
      <w:pPr>
        <w:pStyle w:val="PargrafodaLista"/>
        <w:numPr>
          <w:ilvl w:val="0"/>
          <w:numId w:val="86"/>
        </w:numPr>
      </w:pPr>
      <w:r>
        <w:t>Motivo da não inspeção de um determinado equipamento (por exemplo, não inspecionado / desligado, não inspecionado / sem carga, não inspecionado / em reparo, não inspecionado / manobra não realizada);</w:t>
      </w:r>
    </w:p>
    <w:p w14:paraId="2E7E8D59" w14:textId="41FFD0F0" w:rsidR="007268ED" w:rsidRDefault="007268ED" w:rsidP="001D07E4">
      <w:pPr>
        <w:pStyle w:val="PargrafodaLista"/>
        <w:numPr>
          <w:ilvl w:val="0"/>
          <w:numId w:val="86"/>
        </w:numPr>
      </w:pPr>
      <w:r>
        <w:t>Recomendação das ações corretivas ou ensaios complementares.</w:t>
      </w:r>
    </w:p>
    <w:p w14:paraId="48016A85" w14:textId="77777777" w:rsidR="007268ED" w:rsidRDefault="007268ED" w:rsidP="00E21752"/>
    <w:p w14:paraId="79604C53" w14:textId="0A2D01E8" w:rsidR="00E21752" w:rsidRPr="007975E0" w:rsidRDefault="00EE0776" w:rsidP="007975E0">
      <w:pPr>
        <w:pStyle w:val="Ttulo2"/>
        <w:rPr>
          <w:b/>
          <w:bCs/>
        </w:rPr>
      </w:pPr>
      <w:r w:rsidRPr="007975E0">
        <w:rPr>
          <w:b/>
          <w:bCs/>
        </w:rPr>
        <w:t>Análise de Iluminação Ambiental</w:t>
      </w:r>
      <w:r w:rsidR="00E21752" w:rsidRPr="007975E0">
        <w:rPr>
          <w:b/>
          <w:bCs/>
        </w:rPr>
        <w:t xml:space="preserve"> </w:t>
      </w:r>
      <w:r w:rsidRPr="007975E0">
        <w:rPr>
          <w:b/>
          <w:bCs/>
        </w:rPr>
        <w:t>(</w:t>
      </w:r>
      <w:r w:rsidR="00E21752" w:rsidRPr="007975E0">
        <w:rPr>
          <w:b/>
          <w:bCs/>
        </w:rPr>
        <w:t>AIA</w:t>
      </w:r>
      <w:r w:rsidRPr="007975E0">
        <w:rPr>
          <w:b/>
          <w:bCs/>
        </w:rPr>
        <w:t>)</w:t>
      </w:r>
    </w:p>
    <w:p w14:paraId="7E5D0E73" w14:textId="77777777" w:rsidR="007268ED" w:rsidRDefault="007268ED" w:rsidP="007975E0">
      <w:pPr>
        <w:pStyle w:val="Ttulo3"/>
      </w:pPr>
      <w: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4D9DE435" w14:textId="77777777" w:rsidR="007268ED" w:rsidRDefault="007268ED" w:rsidP="007975E0">
      <w:pPr>
        <w:pStyle w:val="Ttulo3"/>
      </w:pPr>
      <w:r>
        <w:t>REFERÊNCIAS NORMATIVAS</w:t>
      </w:r>
    </w:p>
    <w:p w14:paraId="3D48A0D1" w14:textId="77777777" w:rsidR="007268ED" w:rsidRDefault="007268ED" w:rsidP="001D07E4">
      <w:pPr>
        <w:pStyle w:val="PargrafodaLista"/>
        <w:numPr>
          <w:ilvl w:val="0"/>
          <w:numId w:val="87"/>
        </w:numPr>
      </w:pPr>
      <w:r>
        <w:t>ABNT NBR ISO/CIE 8.995-1 – Iluminação de ambientes de trabalho. Parte 1: Interior.</w:t>
      </w:r>
    </w:p>
    <w:p w14:paraId="264E4A6B" w14:textId="77777777" w:rsidR="007268ED" w:rsidRPr="008F3A55" w:rsidRDefault="007268ED" w:rsidP="001D07E4">
      <w:pPr>
        <w:pStyle w:val="PargrafodaLista"/>
        <w:numPr>
          <w:ilvl w:val="0"/>
          <w:numId w:val="87"/>
        </w:numPr>
        <w:rPr>
          <w:rFonts w:cs="Arial"/>
          <w:szCs w:val="26"/>
        </w:rPr>
      </w:pPr>
      <w:r>
        <w:t xml:space="preserve">ABNT NBR 15.215-4 - Iluminação Natural. Parte 4: Verificação experimental </w:t>
      </w:r>
      <w:r w:rsidRPr="008F3A55">
        <w:rPr>
          <w:rFonts w:cs="Arial"/>
          <w:szCs w:val="26"/>
        </w:rPr>
        <w:t>das condições de iluminação interna de edificações – Métodos de medição.</w:t>
      </w:r>
    </w:p>
    <w:p w14:paraId="51864BBB" w14:textId="77777777" w:rsidR="007268ED" w:rsidRDefault="007268ED" w:rsidP="007975E0">
      <w:pPr>
        <w:pStyle w:val="Ttulo3"/>
      </w:pPr>
      <w:r>
        <w:t>PROCEDIMENTOS GERAIS</w:t>
      </w:r>
    </w:p>
    <w:p w14:paraId="281432C8" w14:textId="77777777" w:rsidR="007268ED" w:rsidRDefault="007268ED" w:rsidP="007975E0">
      <w:pPr>
        <w:pStyle w:val="Ttulo4"/>
      </w:pPr>
      <w:r>
        <w:t>A leitura dos níveis de fluxo luminoso, intensidade luminosa e curvas de desempenho do sistema de iluminação, deverão ser realizadas por equipamentos fotométricos, como por exemplo, por um luxímetro (iluminância de interiores);</w:t>
      </w:r>
    </w:p>
    <w:p w14:paraId="29ECE113" w14:textId="77777777" w:rsidR="007268ED" w:rsidRDefault="007268ED" w:rsidP="007975E0">
      <w:pPr>
        <w:pStyle w:val="Ttulo4"/>
      </w:pPr>
      <w:r>
        <w:t>Entende-se por equipamentos fotométricos instrumentos que possuam sensor fotométrico para medição de radiação visível (luz), com resposta espectral. É recomendado pela NBR 15.215-4 que estes equipamentos utilizem sensores de silício.</w:t>
      </w:r>
    </w:p>
    <w:p w14:paraId="7F835523" w14:textId="77777777" w:rsidR="007268ED" w:rsidRDefault="007268ED" w:rsidP="007975E0">
      <w:pPr>
        <w:pStyle w:val="Ttulo4"/>
      </w:pPr>
      <w:r>
        <w:t>Deverão ser utilizados Luxímetros para a realização das medições.</w:t>
      </w:r>
    </w:p>
    <w:p w14:paraId="324E8084" w14:textId="6C662B9B" w:rsidR="007268ED" w:rsidRDefault="007268ED" w:rsidP="007975E0">
      <w:pPr>
        <w:pStyle w:val="Ttulo4"/>
      </w:pPr>
      <w:r>
        <w:t>A qualidade dos instrumentos de medição deverá ser determinada através dos fatores de resposta espectral, sensibilidade à temperatura, resposta ao efeito cosseno, resposta à linearidade, acurácia</w:t>
      </w:r>
      <w:r w:rsidR="00E21752">
        <w:t xml:space="preserve">  e outros fatores conforme descrito em norma.</w:t>
      </w:r>
      <w:r>
        <w:t xml:space="preserve"> Os erros máximos aceitáveis para estes fatores determinantes da qualidade dos instrumentos estão descritos na tabela abaixo:</w:t>
      </w:r>
    </w:p>
    <w:p w14:paraId="0565487E" w14:textId="77777777" w:rsidR="007268ED" w:rsidRPr="006B43E7" w:rsidRDefault="001717A3" w:rsidP="007268ED">
      <w:pPr>
        <w:pStyle w:val="Legenda"/>
        <w:keepNext/>
        <w:keepLines/>
        <w:spacing w:before="120" w:after="120"/>
        <w:jc w:val="center"/>
        <w:rPr>
          <w:rFonts w:cs="Arial"/>
          <w:sz w:val="22"/>
          <w:szCs w:val="22"/>
        </w:rPr>
      </w:pPr>
      <w:bookmarkStart w:id="2910" w:name="_Toc192608016"/>
      <w:r w:rsidRPr="00E55850">
        <w:rPr>
          <w:rFonts w:cs="Arial"/>
          <w:sz w:val="22"/>
          <w:szCs w:val="22"/>
        </w:rPr>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13</w:t>
      </w:r>
      <w:r w:rsidRPr="00156FCA">
        <w:rPr>
          <w:rFonts w:cs="Arial"/>
          <w:noProof/>
          <w:sz w:val="22"/>
          <w:szCs w:val="22"/>
        </w:rPr>
        <w:fldChar w:fldCharType="end"/>
      </w:r>
      <w:r w:rsidRPr="00E55850">
        <w:rPr>
          <w:rFonts w:cs="Arial"/>
          <w:sz w:val="22"/>
          <w:szCs w:val="22"/>
        </w:rPr>
        <w:t xml:space="preserve"> </w:t>
      </w:r>
      <w:r w:rsidR="007268ED" w:rsidRPr="006B43E7">
        <w:rPr>
          <w:rFonts w:cs="Arial"/>
          <w:sz w:val="22"/>
          <w:szCs w:val="22"/>
        </w:rPr>
        <w:t>- Erros aceitáveis para fatores de qualidade de instrumento</w:t>
      </w:r>
      <w:bookmarkEnd w:id="29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7268ED" w:rsidRPr="006B43E7" w14:paraId="0B24E8C9" w14:textId="77777777" w:rsidTr="001D5455">
        <w:trPr>
          <w:jc w:val="center"/>
        </w:trPr>
        <w:tc>
          <w:tcPr>
            <w:tcW w:w="3260" w:type="dxa"/>
          </w:tcPr>
          <w:p w14:paraId="199ABCCD"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Fator</w:t>
            </w:r>
          </w:p>
        </w:tc>
        <w:tc>
          <w:tcPr>
            <w:tcW w:w="1072" w:type="dxa"/>
          </w:tcPr>
          <w:p w14:paraId="6049D2B2"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Erro</w:t>
            </w:r>
          </w:p>
        </w:tc>
      </w:tr>
      <w:tr w:rsidR="006B43E7" w:rsidRPr="006B43E7" w14:paraId="63B297D0" w14:textId="77777777" w:rsidTr="001D5455">
        <w:trPr>
          <w:jc w:val="center"/>
        </w:trPr>
        <w:tc>
          <w:tcPr>
            <w:tcW w:w="3260" w:type="dxa"/>
          </w:tcPr>
          <w:p w14:paraId="22030CA3"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espectral</w:t>
            </w:r>
          </w:p>
        </w:tc>
        <w:tc>
          <w:tcPr>
            <w:tcW w:w="1072" w:type="dxa"/>
          </w:tcPr>
          <w:p w14:paraId="6A0883B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6%</w:t>
            </w:r>
          </w:p>
        </w:tc>
      </w:tr>
      <w:tr w:rsidR="006B43E7" w:rsidRPr="006B43E7" w14:paraId="111C66E4" w14:textId="77777777" w:rsidTr="001D5455">
        <w:trPr>
          <w:jc w:val="center"/>
        </w:trPr>
        <w:tc>
          <w:tcPr>
            <w:tcW w:w="3260" w:type="dxa"/>
          </w:tcPr>
          <w:p w14:paraId="55770291"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Sensibilidade à temperatura</w:t>
            </w:r>
          </w:p>
        </w:tc>
        <w:tc>
          <w:tcPr>
            <w:tcW w:w="1072" w:type="dxa"/>
          </w:tcPr>
          <w:p w14:paraId="51AA661E"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1%/K</w:t>
            </w:r>
          </w:p>
        </w:tc>
      </w:tr>
      <w:tr w:rsidR="006B43E7" w:rsidRPr="006B43E7" w14:paraId="6C5E85B2" w14:textId="77777777" w:rsidTr="001D5455">
        <w:trPr>
          <w:jc w:val="center"/>
        </w:trPr>
        <w:tc>
          <w:tcPr>
            <w:tcW w:w="3260" w:type="dxa"/>
          </w:tcPr>
          <w:p w14:paraId="09A3F21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ao efeito cosseno</w:t>
            </w:r>
          </w:p>
        </w:tc>
        <w:tc>
          <w:tcPr>
            <w:tcW w:w="1072" w:type="dxa"/>
          </w:tcPr>
          <w:p w14:paraId="718A940C"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3%</w:t>
            </w:r>
          </w:p>
        </w:tc>
      </w:tr>
      <w:tr w:rsidR="006B43E7" w:rsidRPr="006B43E7" w14:paraId="39FCD4AA" w14:textId="77777777" w:rsidTr="001D5455">
        <w:trPr>
          <w:jc w:val="center"/>
        </w:trPr>
        <w:tc>
          <w:tcPr>
            <w:tcW w:w="3260" w:type="dxa"/>
          </w:tcPr>
          <w:p w14:paraId="013BE8E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à linearidade</w:t>
            </w:r>
          </w:p>
        </w:tc>
        <w:tc>
          <w:tcPr>
            <w:tcW w:w="1072" w:type="dxa"/>
          </w:tcPr>
          <w:p w14:paraId="7262239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w:t>
            </w:r>
          </w:p>
        </w:tc>
      </w:tr>
      <w:tr w:rsidR="006B43E7" w:rsidRPr="006B43E7" w14:paraId="285C6042" w14:textId="77777777" w:rsidTr="001D5455">
        <w:trPr>
          <w:jc w:val="center"/>
        </w:trPr>
        <w:tc>
          <w:tcPr>
            <w:tcW w:w="3260" w:type="dxa"/>
          </w:tcPr>
          <w:p w14:paraId="33775D98"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Acurácia</w:t>
            </w:r>
          </w:p>
        </w:tc>
        <w:tc>
          <w:tcPr>
            <w:tcW w:w="1072" w:type="dxa"/>
          </w:tcPr>
          <w:p w14:paraId="054E4FE9"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10%</w:t>
            </w:r>
          </w:p>
        </w:tc>
      </w:tr>
    </w:tbl>
    <w:p w14:paraId="26F3BDF3" w14:textId="77777777" w:rsidR="009D110E" w:rsidRDefault="009D110E" w:rsidP="009D110E"/>
    <w:p w14:paraId="08B261B5" w14:textId="77777777" w:rsidR="007268ED" w:rsidRPr="006B43E7" w:rsidRDefault="007268ED" w:rsidP="00182A00">
      <w:pPr>
        <w:pStyle w:val="Ttulo4"/>
        <w:rPr>
          <w:rFonts w:cs="Arial"/>
          <w:szCs w:val="22"/>
        </w:rPr>
      </w:pPr>
      <w:r w:rsidRPr="006B43E7">
        <w:rPr>
          <w:rFonts w:cs="Arial"/>
          <w:szCs w:val="22"/>
        </w:rPr>
        <w:t>Deverá ser definido o número mínimo de pontos necessários para medição em cada ambiente, baseando-se no método de determinação do índice local (K), estabelecido por norma, utilizando-se da equação abaixo:</w:t>
      </w:r>
    </w:p>
    <w:p w14:paraId="72E86559" w14:textId="77777777" w:rsidR="007268ED" w:rsidRPr="006B43E7" w:rsidRDefault="007268ED" w:rsidP="007268ED">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6B43E7">
        <w:rPr>
          <w:rFonts w:ascii="Arial" w:hAnsi="Arial" w:cs="Arial"/>
          <w:sz w:val="22"/>
          <w:szCs w:val="22"/>
          <w:lang w:eastAsia="pt-BR" w:bidi="ar-SA"/>
        </w:rPr>
        <w:t xml:space="preserve">      K= </w:t>
      </w:r>
      <w:r w:rsidRPr="006B43E7">
        <w:rPr>
          <w:rFonts w:ascii="Arial" w:hAnsi="Arial" w:cs="Arial"/>
          <w:sz w:val="22"/>
          <w:szCs w:val="22"/>
          <w:u w:val="single"/>
          <w:lang w:eastAsia="pt-BR" w:bidi="ar-SA"/>
        </w:rPr>
        <w:t xml:space="preserve">      C.L     </w:t>
      </w:r>
      <w:r w:rsidRPr="006B43E7">
        <w:rPr>
          <w:rFonts w:ascii="Arial" w:hAnsi="Arial" w:cs="Arial"/>
          <w:sz w:val="22"/>
          <w:szCs w:val="22"/>
          <w:lang w:eastAsia="pt-BR" w:bidi="ar-SA"/>
        </w:rPr>
        <w:t>,H</w:t>
      </w:r>
      <w:r w:rsidRPr="006B43E7">
        <w:rPr>
          <w:rFonts w:ascii="Arial" w:hAnsi="Arial" w:cs="Arial"/>
          <w:kern w:val="18"/>
          <w:sz w:val="22"/>
          <w:szCs w:val="22"/>
          <w:vertAlign w:val="subscript"/>
          <w:lang w:eastAsia="pt-BR" w:bidi="ar-SA"/>
        </w:rPr>
        <w:t>m</w:t>
      </w:r>
      <w:r w:rsidRPr="006B43E7">
        <w:rPr>
          <w:rFonts w:ascii="Arial" w:hAnsi="Arial" w:cs="Arial"/>
          <w:kern w:val="18"/>
          <w:sz w:val="22"/>
          <w:szCs w:val="22"/>
          <w:lang w:eastAsia="pt-BR" w:bidi="ar-SA"/>
        </w:rPr>
        <w:t>.(C+L)</w:t>
      </w:r>
    </w:p>
    <w:p w14:paraId="29D4D642" w14:textId="77777777" w:rsidR="00182A00" w:rsidRDefault="00182A00" w:rsidP="00182A00"/>
    <w:p w14:paraId="537FAB6E" w14:textId="77777777" w:rsidR="00182A00" w:rsidRDefault="00182A00" w:rsidP="00182A00">
      <w:pPr>
        <w:ind w:left="1416"/>
        <w:rPr>
          <w:rFonts w:cs="Arial"/>
          <w:szCs w:val="22"/>
        </w:rPr>
      </w:pPr>
      <w:r w:rsidRPr="00353B8E">
        <w:rPr>
          <w:rFonts w:cs="Arial"/>
          <w:i/>
          <w:iCs/>
          <w:szCs w:val="22"/>
        </w:rPr>
        <w:t>Onde:</w:t>
      </w:r>
      <w:r w:rsidRPr="006B43E7">
        <w:rPr>
          <w:rFonts w:cs="Arial"/>
          <w:szCs w:val="22"/>
        </w:rPr>
        <w:t xml:space="preserve"> </w:t>
      </w:r>
    </w:p>
    <w:p w14:paraId="42CB5370" w14:textId="77777777" w:rsidR="00182A00" w:rsidRDefault="00182A00" w:rsidP="00182A00">
      <w:pPr>
        <w:ind w:left="1416"/>
        <w:rPr>
          <w:rFonts w:cs="Arial"/>
          <w:szCs w:val="22"/>
        </w:rPr>
      </w:pPr>
      <w:r w:rsidRPr="006B43E7">
        <w:rPr>
          <w:rFonts w:cs="Arial"/>
          <w:szCs w:val="22"/>
        </w:rPr>
        <w:t xml:space="preserve">C é o comprimento do ambiente, em metros; </w:t>
      </w:r>
    </w:p>
    <w:p w14:paraId="0F016BF0" w14:textId="77777777" w:rsidR="00182A00" w:rsidRDefault="00182A00" w:rsidP="00182A00">
      <w:pPr>
        <w:ind w:left="1416"/>
        <w:rPr>
          <w:rFonts w:cs="Arial"/>
          <w:szCs w:val="22"/>
        </w:rPr>
      </w:pPr>
      <w:r w:rsidRPr="006B43E7">
        <w:rPr>
          <w:rFonts w:cs="Arial"/>
          <w:szCs w:val="22"/>
        </w:rPr>
        <w:t xml:space="preserve">L é a largura em metros; </w:t>
      </w:r>
    </w:p>
    <w:p w14:paraId="06ABBBF0" w14:textId="77777777" w:rsidR="00182A00" w:rsidRDefault="00182A00" w:rsidP="00182A00">
      <w:pPr>
        <w:ind w:left="1416"/>
        <w:rPr>
          <w:rFonts w:cs="Arial"/>
          <w:szCs w:val="22"/>
        </w:rPr>
      </w:pPr>
      <w:r w:rsidRPr="006B43E7">
        <w:rPr>
          <w:rFonts w:cs="Arial"/>
          <w:szCs w:val="22"/>
        </w:rPr>
        <w:t xml:space="preserve">Hm é a distância vertical entre a superfície de trabalho e o topo da janela ou do plano das luminárias, em metros. </w:t>
      </w:r>
    </w:p>
    <w:p w14:paraId="067DAEB9" w14:textId="67DF9032" w:rsidR="00182A00" w:rsidRDefault="00182A00" w:rsidP="00677CF9">
      <w:pPr>
        <w:pStyle w:val="Ttulo4"/>
        <w:rPr>
          <w:rFonts w:cs="Arial"/>
          <w:szCs w:val="22"/>
        </w:rPr>
      </w:pPr>
      <w:r w:rsidRPr="006B43E7">
        <w:rPr>
          <w:rFonts w:cs="Arial"/>
          <w:szCs w:val="22"/>
        </w:rPr>
        <w:t>O valor de “K” encontrado na fórmula acima deverá ser inserido no quadro abaixo, para enfim se determinar o número de pontos onde deverão ser realizadas medições com a utilização do luxímetro.</w:t>
      </w:r>
    </w:p>
    <w:p w14:paraId="66C82C9A" w14:textId="77777777" w:rsidR="007268ED" w:rsidRPr="006B43E7" w:rsidRDefault="001717A3" w:rsidP="007268ED">
      <w:pPr>
        <w:pStyle w:val="Legenda"/>
        <w:keepNext/>
        <w:keepLines/>
        <w:spacing w:before="120" w:after="120"/>
        <w:jc w:val="center"/>
        <w:rPr>
          <w:rFonts w:cs="Arial"/>
          <w:sz w:val="22"/>
          <w:szCs w:val="22"/>
        </w:rPr>
      </w:pPr>
      <w:bookmarkStart w:id="2911" w:name="_Toc192608017"/>
      <w:r w:rsidRPr="00E55850">
        <w:rPr>
          <w:rFonts w:cs="Arial"/>
          <w:sz w:val="22"/>
          <w:szCs w:val="22"/>
        </w:rPr>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14</w:t>
      </w:r>
      <w:r w:rsidRPr="00156FCA">
        <w:rPr>
          <w:rFonts w:cs="Arial"/>
          <w:noProof/>
          <w:sz w:val="22"/>
          <w:szCs w:val="22"/>
        </w:rPr>
        <w:fldChar w:fldCharType="end"/>
      </w:r>
      <w:r w:rsidR="007268ED" w:rsidRPr="006B43E7">
        <w:rPr>
          <w:rFonts w:cs="Arial"/>
          <w:sz w:val="22"/>
          <w:szCs w:val="22"/>
        </w:rPr>
        <w:t xml:space="preserve"> - Número de pontos de medição em relação a K</w:t>
      </w:r>
      <w:bookmarkEnd w:id="29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7268ED" w:rsidRPr="006B43E7" w14:paraId="258D4423" w14:textId="77777777" w:rsidTr="001D5455">
        <w:trPr>
          <w:jc w:val="center"/>
        </w:trPr>
        <w:tc>
          <w:tcPr>
            <w:tcW w:w="1135" w:type="dxa"/>
          </w:tcPr>
          <w:p w14:paraId="2863F7DF"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K</w:t>
            </w:r>
          </w:p>
        </w:tc>
        <w:tc>
          <w:tcPr>
            <w:tcW w:w="2766" w:type="dxa"/>
          </w:tcPr>
          <w:p w14:paraId="1E28FD61"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Número de Pontos</w:t>
            </w:r>
          </w:p>
        </w:tc>
      </w:tr>
      <w:tr w:rsidR="006B43E7" w:rsidRPr="006B43E7" w14:paraId="3C422280" w14:textId="77777777" w:rsidTr="001D5455">
        <w:trPr>
          <w:jc w:val="center"/>
        </w:trPr>
        <w:tc>
          <w:tcPr>
            <w:tcW w:w="1135" w:type="dxa"/>
          </w:tcPr>
          <w:p w14:paraId="377BBAA6"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&lt;1</w:t>
            </w:r>
          </w:p>
        </w:tc>
        <w:tc>
          <w:tcPr>
            <w:tcW w:w="2766" w:type="dxa"/>
          </w:tcPr>
          <w:p w14:paraId="20B4342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9</w:t>
            </w:r>
          </w:p>
        </w:tc>
      </w:tr>
      <w:tr w:rsidR="006B43E7" w:rsidRPr="006B43E7" w14:paraId="243C25D4" w14:textId="77777777" w:rsidTr="001D5455">
        <w:trPr>
          <w:jc w:val="center"/>
        </w:trPr>
        <w:tc>
          <w:tcPr>
            <w:tcW w:w="1135" w:type="dxa"/>
          </w:tcPr>
          <w:p w14:paraId="503249E9"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1≤K≤2</w:t>
            </w:r>
          </w:p>
        </w:tc>
        <w:tc>
          <w:tcPr>
            <w:tcW w:w="2766" w:type="dxa"/>
          </w:tcPr>
          <w:p w14:paraId="344A5F70"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16</w:t>
            </w:r>
          </w:p>
        </w:tc>
      </w:tr>
      <w:tr w:rsidR="006B43E7" w:rsidRPr="006B43E7" w14:paraId="5821B00C" w14:textId="77777777" w:rsidTr="001D5455">
        <w:trPr>
          <w:jc w:val="center"/>
        </w:trPr>
        <w:tc>
          <w:tcPr>
            <w:tcW w:w="1135" w:type="dxa"/>
          </w:tcPr>
          <w:p w14:paraId="3283FD33"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2≤K≤3</w:t>
            </w:r>
          </w:p>
        </w:tc>
        <w:tc>
          <w:tcPr>
            <w:tcW w:w="2766" w:type="dxa"/>
          </w:tcPr>
          <w:p w14:paraId="0C955670"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25</w:t>
            </w:r>
          </w:p>
        </w:tc>
      </w:tr>
      <w:tr w:rsidR="006B43E7" w:rsidRPr="006B43E7" w14:paraId="13A6630D" w14:textId="77777777" w:rsidTr="001D5455">
        <w:trPr>
          <w:jc w:val="center"/>
        </w:trPr>
        <w:tc>
          <w:tcPr>
            <w:tcW w:w="1135" w:type="dxa"/>
          </w:tcPr>
          <w:p w14:paraId="1F6BA06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K≥3</w:t>
            </w:r>
          </w:p>
        </w:tc>
        <w:tc>
          <w:tcPr>
            <w:tcW w:w="2766" w:type="dxa"/>
          </w:tcPr>
          <w:p w14:paraId="7EF4E29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36</w:t>
            </w:r>
          </w:p>
        </w:tc>
      </w:tr>
    </w:tbl>
    <w:p w14:paraId="01A98A9A" w14:textId="77777777" w:rsidR="00A7554D" w:rsidRDefault="00A7554D" w:rsidP="00A7554D"/>
    <w:p w14:paraId="43647535" w14:textId="77777777" w:rsidR="007268ED" w:rsidRDefault="007268ED" w:rsidP="00353B8E">
      <w:pPr>
        <w:pStyle w:val="Ttulo4"/>
      </w:pPr>
      <w:r>
        <w:t>Para avaliação da iluminância em postos de trabalho deverão ser realizadas medições em uma quantidade de pontos suficiente para caracterizar adequadamente tal plano. Segundo a NBR 15.215-4, o ambiente interno deverá ser dividido em áreas iguais, com formato próximo ou igual a um quadrado, e no centro de cada área deverá ser realizada a medida da iluminância (E). Essa mesma norma recomenda que ao planejar a malha, deverão ser evitados pontos muito próximos às paredes, sendo recomendado um afastamento mínimo de 0,50 m.</w:t>
      </w:r>
    </w:p>
    <w:p w14:paraId="7FF14160" w14:textId="77777777" w:rsidR="007268ED" w:rsidRDefault="007268ED" w:rsidP="00353B8E">
      <w:pPr>
        <w:pStyle w:val="Ttulo4"/>
      </w:pPr>
      <w:r>
        <w:t>Todas as medições deverão ser realizadas sobre a superfície de trabalho, em uma malha predeterminada no plano horizontal. As medições poderão ser realizadas a uma altura de 75 cm, caso a altura da superfície de trabalho não seja especificada.</w:t>
      </w:r>
    </w:p>
    <w:p w14:paraId="7F0761C0" w14:textId="6565F8E2" w:rsidR="007268ED" w:rsidRPr="00A7554D" w:rsidRDefault="007268ED" w:rsidP="00353B8E">
      <w:pPr>
        <w:pStyle w:val="Ttulo4"/>
      </w:pPr>
      <w:r>
        <w:t>Para uma avaliação mais precisa dos níveis de iluminação, os procedimentos seguintes para as medidas devem ser observados:</w:t>
      </w:r>
    </w:p>
    <w:p w14:paraId="22DBDE6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Considerar a quantidade de luz no ponto e no plano onde a tarefa for executada, seja horizontal, vertical ou em qualquer outro ângulo;</w:t>
      </w:r>
    </w:p>
    <w:p w14:paraId="67F063B2"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Manter o sensor paralelo à superfície a ser avaliada ou deixá-lo sobre a superfície cujos níveis de iluminação estão sendo medidos;</w:t>
      </w:r>
    </w:p>
    <w:p w14:paraId="0C2D7FA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Atentar para o nivelamento da fotocélula quando ela não for mantida sobre a superfície de trabalho e sim na mão da pessoa que faz as medições, pois pequenas diferenças na posição podem acarretar grandes diferenças na medição;</w:t>
      </w:r>
    </w:p>
    <w:p w14:paraId="4887EBC9"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Evitar sombras sobre a fotocélula, acarretadas pela posição de pessoas em relação a ela, a não ser que seja necessário para a caracterização de um posto de trabalho;</w:t>
      </w:r>
    </w:p>
    <w:p w14:paraId="216D52F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Verificar, sempre que possível, o nível de iluminação em uma superfície de trabalho, com e sem as pessoas que utilizam estes ambientes em suas posições, desta forma, é possível verificar eventuais falhas de leiaute;</w:t>
      </w:r>
    </w:p>
    <w:p w14:paraId="5225B0DD" w14:textId="7A158CFF" w:rsidR="007268ED" w:rsidRDefault="007268ED" w:rsidP="001D07E4">
      <w:pPr>
        <w:pStyle w:val="PargrafodaLista"/>
        <w:keepNext/>
        <w:keepLines/>
        <w:numPr>
          <w:ilvl w:val="0"/>
          <w:numId w:val="50"/>
        </w:numPr>
        <w:spacing w:before="120" w:after="120"/>
        <w:ind w:left="1428"/>
      </w:pPr>
      <w:r w:rsidRPr="006B43E7">
        <w:rPr>
          <w:rFonts w:cs="Arial"/>
          <w:szCs w:val="22"/>
        </w:rPr>
        <w:t>Expor a fotocélula à luz aproximadamente cinco minutos antes da primeira leitura, evitando-se sua exposição a fontes luminosas muito intensas, como por exemplo, raios solares.</w:t>
      </w:r>
    </w:p>
    <w:p w14:paraId="2E47F8DB" w14:textId="77777777" w:rsidR="007268ED" w:rsidRDefault="007268ED" w:rsidP="00353B8E">
      <w:pPr>
        <w:pStyle w:val="Ttulo4"/>
      </w:pPr>
      <w:r>
        <w:t>Os instrumentos utilizados deverão ser calibrados conforme escala adequada.</w:t>
      </w:r>
    </w:p>
    <w:p w14:paraId="1A22B218" w14:textId="77777777" w:rsidR="007268ED" w:rsidRDefault="007268ED" w:rsidP="00353B8E">
      <w:pPr>
        <w:pStyle w:val="Ttulo4"/>
      </w:pPr>
      <w:r>
        <w:t>O nível de luminosidade deverá ser aferido em pontos estratégicos, conforme o layout dos ambientes e a quantidade de pontos calculados.</w:t>
      </w:r>
    </w:p>
    <w:p w14:paraId="4016EF9A" w14:textId="77777777" w:rsidR="007268ED" w:rsidRDefault="007268ED" w:rsidP="00353B8E">
      <w:pPr>
        <w:pStyle w:val="Ttulo4"/>
      </w:pPr>
      <w:r>
        <w:t>Considerar como pontos estratégicos a área de realização da tarefa de cada ambiente.</w:t>
      </w:r>
    </w:p>
    <w:p w14:paraId="4AF2B937" w14:textId="77777777" w:rsidR="007268ED" w:rsidRDefault="007268ED" w:rsidP="00353B8E">
      <w:pPr>
        <w:pStyle w:val="Ttulo4"/>
      </w:pPr>
      <w:r>
        <w:t>Observar e considerar todas as influências externas, para não comprometer os resultados da medição.</w:t>
      </w:r>
    </w:p>
    <w:p w14:paraId="5CB85DC0" w14:textId="77777777" w:rsidR="007268ED" w:rsidRDefault="007268ED" w:rsidP="00353B8E">
      <w:pPr>
        <w:pStyle w:val="Ttulo4"/>
      </w:pPr>
      <w: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27F188BC" w14:textId="77777777" w:rsidR="007268ED" w:rsidRDefault="007268ED" w:rsidP="00353B8E">
      <w:pPr>
        <w:pStyle w:val="Ttulo4"/>
      </w:pPr>
      <w:r>
        <w:t xml:space="preserve">A iluminância medida sobre a superfície de trabalho deverá ser determinada para verificar se o ambiente atinge a especificação de projeto e está em conformidade com os valores exigidos pela NBR ISO/CIE 8.995-1 para cada tipo de ambiente. </w:t>
      </w:r>
    </w:p>
    <w:p w14:paraId="7817630B" w14:textId="77777777" w:rsidR="007268ED" w:rsidRDefault="007268ED" w:rsidP="00353B8E">
      <w:pPr>
        <w:pStyle w:val="Ttulo4"/>
      </w:pPr>
      <w:r>
        <w:t>Desta forma, a iluminância medida será a média aritmética de todos os n pontos medidos.</w:t>
      </w:r>
    </w:p>
    <w:p w14:paraId="343F9987" w14:textId="77777777" w:rsidR="007268ED" w:rsidRDefault="007268ED" w:rsidP="00353B8E">
      <w:pPr>
        <w:pStyle w:val="Ttulo4"/>
      </w:pPr>
      <w: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06F1A5B1" w14:textId="77777777" w:rsidR="007268ED" w:rsidRDefault="007268ED" w:rsidP="00353B8E">
      <w:pPr>
        <w:pStyle w:val="Ttulo4"/>
      </w:pPr>
      <w:r>
        <w:t>O Relatório Técnico deverá relacionar todas as informações coletados em campo, indicando as condições dos níveis de iluminamento dos ambientes observados.</w:t>
      </w:r>
    </w:p>
    <w:p w14:paraId="4309B1B1" w14:textId="7F6E1C03" w:rsidR="007268ED" w:rsidRDefault="007268ED" w:rsidP="00353B8E">
      <w:pPr>
        <w:pStyle w:val="Ttulo4"/>
      </w:pPr>
      <w:r>
        <w:t>Todos os relatórios devem ser identificados e assinados por seus responsáveis, ou seja:</w:t>
      </w:r>
    </w:p>
    <w:p w14:paraId="73E0E3AB" w14:textId="77777777" w:rsidR="007268ED" w:rsidRDefault="007268ED" w:rsidP="001D07E4">
      <w:pPr>
        <w:pStyle w:val="PargrafodaLista"/>
        <w:numPr>
          <w:ilvl w:val="0"/>
          <w:numId w:val="88"/>
        </w:numPr>
      </w:pPr>
      <w:r>
        <w:t>Nome e assinatura do engenheiro responsável;</w:t>
      </w:r>
    </w:p>
    <w:p w14:paraId="158AFD40" w14:textId="77777777" w:rsidR="007268ED" w:rsidRDefault="007268ED" w:rsidP="001D07E4">
      <w:pPr>
        <w:pStyle w:val="PargrafodaLista"/>
        <w:numPr>
          <w:ilvl w:val="0"/>
          <w:numId w:val="88"/>
        </w:numPr>
      </w:pPr>
      <w:r>
        <w:t>Nome e assinatura dos executores dos testes (técnicos e engenheiros).</w:t>
      </w:r>
    </w:p>
    <w:p w14:paraId="1B651B34" w14:textId="102249E8" w:rsidR="007268ED" w:rsidRDefault="007268ED" w:rsidP="00353B8E">
      <w:pPr>
        <w:pStyle w:val="Ttulo4"/>
      </w:pPr>
      <w:r>
        <w:t>Deverão constar, em todos os Relatórios Técnicos:</w:t>
      </w:r>
    </w:p>
    <w:p w14:paraId="025C9FB1" w14:textId="1BFCA9C8" w:rsidR="007268ED" w:rsidRDefault="007268ED" w:rsidP="001D07E4">
      <w:pPr>
        <w:pStyle w:val="PargrafodaLista"/>
        <w:numPr>
          <w:ilvl w:val="0"/>
          <w:numId w:val="88"/>
        </w:numPr>
      </w:pPr>
      <w:r>
        <w:t>Identificação do CLIENTE;</w:t>
      </w:r>
    </w:p>
    <w:p w14:paraId="36670731" w14:textId="76F43453" w:rsidR="007268ED" w:rsidRDefault="007268ED" w:rsidP="001D07E4">
      <w:pPr>
        <w:pStyle w:val="PargrafodaLista"/>
        <w:numPr>
          <w:ilvl w:val="0"/>
          <w:numId w:val="88"/>
        </w:numPr>
      </w:pPr>
      <w:r>
        <w:t>Identificação da CONTRATADA;</w:t>
      </w:r>
    </w:p>
    <w:p w14:paraId="298BBDFE" w14:textId="15619695" w:rsidR="007268ED" w:rsidRDefault="007268ED" w:rsidP="001D07E4">
      <w:pPr>
        <w:pStyle w:val="PargrafodaLista"/>
        <w:numPr>
          <w:ilvl w:val="0"/>
          <w:numId w:val="88"/>
        </w:numPr>
      </w:pPr>
      <w:r>
        <w:t>Método para a realização das medições (definição dos pontos mínimos para medição e outros);</w:t>
      </w:r>
    </w:p>
    <w:p w14:paraId="710485EC" w14:textId="0BB7182B" w:rsidR="007268ED" w:rsidRDefault="007268ED" w:rsidP="001D07E4">
      <w:pPr>
        <w:pStyle w:val="PargrafodaLista"/>
        <w:numPr>
          <w:ilvl w:val="0"/>
          <w:numId w:val="88"/>
        </w:numPr>
      </w:pPr>
      <w:r>
        <w:t>Descrição da atividade de cada ambiente;</w:t>
      </w:r>
    </w:p>
    <w:p w14:paraId="5592A7F8" w14:textId="54A037FA" w:rsidR="007268ED" w:rsidRDefault="007268ED" w:rsidP="001D07E4">
      <w:pPr>
        <w:pStyle w:val="PargrafodaLista"/>
        <w:numPr>
          <w:ilvl w:val="0"/>
          <w:numId w:val="88"/>
        </w:numPr>
      </w:pPr>
      <w:r>
        <w:t>Data e hora das medições;</w:t>
      </w:r>
    </w:p>
    <w:p w14:paraId="7642AB09" w14:textId="7B7031AF" w:rsidR="007268ED" w:rsidRDefault="007268ED" w:rsidP="001D07E4">
      <w:pPr>
        <w:pStyle w:val="PargrafodaLista"/>
        <w:numPr>
          <w:ilvl w:val="0"/>
          <w:numId w:val="88"/>
        </w:numPr>
      </w:pPr>
      <w:r>
        <w:t>Identificação dos equipamentos utilizados;</w:t>
      </w:r>
    </w:p>
    <w:p w14:paraId="76A85F38" w14:textId="3AE4F231" w:rsidR="007268ED" w:rsidRDefault="007268ED" w:rsidP="001D07E4">
      <w:pPr>
        <w:pStyle w:val="PargrafodaLista"/>
        <w:numPr>
          <w:ilvl w:val="0"/>
          <w:numId w:val="88"/>
        </w:numPr>
      </w:pPr>
      <w:r>
        <w:t>Verificação do atendimento da iluminância conforme a NBR ISO/CIE 8995-1;</w:t>
      </w:r>
    </w:p>
    <w:p w14:paraId="218066ED" w14:textId="3459D75D" w:rsidR="007268ED" w:rsidRPr="009D110E" w:rsidRDefault="007268ED" w:rsidP="001D07E4">
      <w:pPr>
        <w:pStyle w:val="PargrafodaLista"/>
        <w:numPr>
          <w:ilvl w:val="0"/>
          <w:numId w:val="88"/>
        </w:numPr>
      </w:pPr>
      <w:r>
        <w:t>Análise de resultados, descrevendo a insuficiência ou aceitação dos níveis medidos.</w:t>
      </w:r>
    </w:p>
    <w:p w14:paraId="7F0A9C6F" w14:textId="77777777" w:rsidR="007268ED" w:rsidRPr="006B43E7" w:rsidRDefault="007268ED" w:rsidP="00353B8E">
      <w:pPr>
        <w:rPr>
          <w:rFonts w:cs="Arial"/>
          <w:szCs w:val="22"/>
        </w:rPr>
      </w:pPr>
    </w:p>
    <w:p w14:paraId="55203D4B" w14:textId="36E2C54C" w:rsidR="007268ED" w:rsidRDefault="00E21C66" w:rsidP="00353B8E">
      <w:pPr>
        <w:pStyle w:val="Ttulo2"/>
        <w:rPr>
          <w:b/>
        </w:rPr>
      </w:pPr>
      <w:r w:rsidRPr="00353B8E">
        <w:rPr>
          <w:b/>
          <w:bCs/>
        </w:rPr>
        <w:t>Análise da Qualidade de Energia</w:t>
      </w:r>
      <w:r w:rsidR="007268ED" w:rsidRPr="00353B8E">
        <w:rPr>
          <w:b/>
          <w:bCs/>
        </w:rPr>
        <w:t xml:space="preserve"> </w:t>
      </w:r>
      <w:r w:rsidRPr="00353B8E">
        <w:rPr>
          <w:b/>
          <w:bCs/>
        </w:rPr>
        <w:t>(</w:t>
      </w:r>
      <w:r w:rsidR="007268ED" w:rsidRPr="00353B8E">
        <w:rPr>
          <w:b/>
          <w:bCs/>
        </w:rPr>
        <w:t>AQE</w:t>
      </w:r>
      <w:r w:rsidRPr="00353B8E">
        <w:rPr>
          <w:b/>
          <w:bCs/>
        </w:rPr>
        <w:t>)</w:t>
      </w:r>
    </w:p>
    <w:p w14:paraId="43B4A13F" w14:textId="77777777" w:rsidR="007268ED" w:rsidRDefault="007268ED" w:rsidP="00526117">
      <w:pPr>
        <w:pStyle w:val="Ttulo3"/>
      </w:pPr>
      <w:r>
        <w:t xml:space="preserve">Processo realizado em sistemas elétricos visando obter os parâmetros de confiabilidade e qualidade de energia. </w:t>
      </w:r>
    </w:p>
    <w:p w14:paraId="039AD4C4" w14:textId="77777777" w:rsidR="007268ED" w:rsidRDefault="007268ED" w:rsidP="00526117">
      <w:pPr>
        <w:pStyle w:val="Ttulo3"/>
      </w:pPr>
      <w: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65E125BD" w14:textId="77777777" w:rsidR="007268ED" w:rsidRDefault="007268ED" w:rsidP="00526117">
      <w:pPr>
        <w:pStyle w:val="Ttulo3"/>
      </w:pPr>
      <w:r>
        <w:t>O objetivo geral é a coleta de dados para elaboração de diagnósticos de compatibilidade com níveis normativos e aceitáveis para um bom funcionamento do sistema.</w:t>
      </w:r>
    </w:p>
    <w:p w14:paraId="7DB53AD3" w14:textId="6868F583" w:rsidR="007268ED" w:rsidRDefault="007268ED" w:rsidP="007C3162">
      <w:pPr>
        <w:pStyle w:val="Ttulo3"/>
      </w:pPr>
      <w:r>
        <w:t>REFERÊNCIAS NORMATIVAS</w:t>
      </w:r>
    </w:p>
    <w:p w14:paraId="5BD18E49" w14:textId="77777777" w:rsidR="007268ED" w:rsidRDefault="007268ED" w:rsidP="001D07E4">
      <w:pPr>
        <w:pStyle w:val="PargrafodaLista"/>
        <w:numPr>
          <w:ilvl w:val="0"/>
          <w:numId w:val="89"/>
        </w:numPr>
      </w:pPr>
      <w:r>
        <w:t>ABNT NBR IEC 61.000-4-30 – Compatibilidade Eletromagnética, Parte 4-30: Técnicas de medição e ensaio – Métodos de medição de qualidade da energia.</w:t>
      </w:r>
    </w:p>
    <w:p w14:paraId="114C647C" w14:textId="77777777" w:rsidR="00AB3855" w:rsidRDefault="00AB3855" w:rsidP="001D07E4">
      <w:pPr>
        <w:pStyle w:val="PargrafodaLista"/>
        <w:numPr>
          <w:ilvl w:val="0"/>
          <w:numId w:val="89"/>
        </w:numPr>
      </w:pPr>
      <w:r>
        <w:t xml:space="preserve">ABNT NBR IEC 61.000-4-4 Compatibilidade eletromagnética (EMC) </w:t>
      </w:r>
    </w:p>
    <w:p w14:paraId="3AB793FB" w14:textId="77777777" w:rsidR="00AB3855" w:rsidRDefault="00AB3855" w:rsidP="001D07E4">
      <w:pPr>
        <w:pStyle w:val="PargrafodaLista"/>
        <w:numPr>
          <w:ilvl w:val="0"/>
          <w:numId w:val="89"/>
        </w:numPr>
      </w:pPr>
      <w:r>
        <w:t>Parte 4-4: Ensaios e técnicas de medição - Ensaio de imunidade a transiente elétrico rápido/salva;</w:t>
      </w:r>
    </w:p>
    <w:p w14:paraId="492C388D" w14:textId="77777777" w:rsidR="007268ED" w:rsidRPr="000568C0" w:rsidRDefault="007268ED" w:rsidP="001D07E4">
      <w:pPr>
        <w:pStyle w:val="PargrafodaLista"/>
        <w:numPr>
          <w:ilvl w:val="0"/>
          <w:numId w:val="89"/>
        </w:numPr>
        <w:rPr>
          <w:lang w:val="en-GB"/>
        </w:rPr>
      </w:pPr>
      <w:r w:rsidRPr="000568C0">
        <w:rPr>
          <w:lang w:val="en-GB"/>
        </w:rPr>
        <w:t>IEC 61.000-4-7 - Testing and measurement techniques - General guide on harmonics and interharmonics measurements and instrumentation, for power supply systems and equipment connected thereto (Ensaios e Medições técnicas – Guia geral sobre medições de harmônicos e interharmônicos).</w:t>
      </w:r>
    </w:p>
    <w:p w14:paraId="4082431A" w14:textId="77777777" w:rsidR="007268ED" w:rsidRPr="001D07E4" w:rsidRDefault="007268ED" w:rsidP="001D07E4">
      <w:pPr>
        <w:pStyle w:val="PargrafodaLista"/>
        <w:numPr>
          <w:ilvl w:val="0"/>
          <w:numId w:val="89"/>
        </w:numPr>
        <w:rPr>
          <w:lang w:val="en-GB"/>
        </w:rPr>
      </w:pPr>
      <w:r w:rsidRPr="001D07E4">
        <w:rPr>
          <w:lang w:val="en-GB"/>
        </w:rPr>
        <w:t>IEC 61.000-4-15 - Electromagnetic compatibility (EMC) – Part 4: Testing and measurement techniques – Section 15: Flickermeter – Functional and design specifications (Compatibilidade eletromagnética – Parte 4: Testes e medições técnicas – Seção 15: Medições de Flicker – Especificações funcionais e design).</w:t>
      </w:r>
    </w:p>
    <w:p w14:paraId="60551A07" w14:textId="77777777" w:rsidR="007268ED" w:rsidRDefault="007268ED" w:rsidP="001D07E4">
      <w:pPr>
        <w:pStyle w:val="PargrafodaLista"/>
        <w:numPr>
          <w:ilvl w:val="0"/>
          <w:numId w:val="89"/>
        </w:numPr>
      </w:pPr>
      <w:r>
        <w:t>PRODIST (Procedimentos de Distribuição de Energia Elétrica no Sistema Elétrico Nacional) – Módulo 5 – Sistemas de Medição e Procedimentos de Leitura.</w:t>
      </w:r>
    </w:p>
    <w:p w14:paraId="24872D58" w14:textId="3BD479BA" w:rsidR="007268ED" w:rsidRDefault="007268ED" w:rsidP="001D07E4">
      <w:pPr>
        <w:pStyle w:val="PargrafodaLista"/>
        <w:numPr>
          <w:ilvl w:val="0"/>
          <w:numId w:val="89"/>
        </w:numPr>
      </w:pPr>
      <w:r>
        <w:t>PRODIST (Procedimentos de Distribuição de Energia Elétrica no Sistema Elétrico Nacional) – Módulo 8 – Qualidade do Fornecimento de Energia Elétrica.</w:t>
      </w:r>
    </w:p>
    <w:p w14:paraId="37E5580A" w14:textId="77777777" w:rsidR="007268ED" w:rsidRPr="00AB3855" w:rsidRDefault="007268ED" w:rsidP="00526117">
      <w:pPr>
        <w:pStyle w:val="Ttulo3"/>
      </w:pPr>
      <w:r w:rsidRPr="00AB3855">
        <w:t>PROCEDIMENTOS GERAIS</w:t>
      </w:r>
    </w:p>
    <w:p w14:paraId="0C60F7F2" w14:textId="746F42B5" w:rsidR="007268ED" w:rsidRPr="00526117" w:rsidRDefault="007268ED" w:rsidP="00526117">
      <w:pPr>
        <w:pStyle w:val="Ttulo4"/>
      </w:pPr>
      <w:r w:rsidRPr="00AB3855">
        <w:t>Os aspectos considerados para qualidade de energia em regime permanente ou transitório são:</w:t>
      </w:r>
    </w:p>
    <w:p w14:paraId="6A48515D"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Sag: afundamentos de tensão;</w:t>
      </w:r>
    </w:p>
    <w:p w14:paraId="73663CF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Swell: elevação de tensão;</w:t>
      </w:r>
    </w:p>
    <w:p w14:paraId="343EBEC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Interrupções de tensão;</w:t>
      </w:r>
    </w:p>
    <w:p w14:paraId="662AB947"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Flutuação de tensão;</w:t>
      </w:r>
    </w:p>
    <w:p w14:paraId="1012CDD6"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Desequilíbrio de Tensão;</w:t>
      </w:r>
    </w:p>
    <w:p w14:paraId="3C6F3394"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Fator de potência;</w:t>
      </w:r>
    </w:p>
    <w:p w14:paraId="111A8E62"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Harmônicos;</w:t>
      </w:r>
    </w:p>
    <w:p w14:paraId="42D5025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Variações de tensão de curta duração;</w:t>
      </w:r>
    </w:p>
    <w:p w14:paraId="00C8B5E8"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Variação de frequência.</w:t>
      </w:r>
    </w:p>
    <w:p w14:paraId="5B609222" w14:textId="77777777" w:rsidR="007268ED" w:rsidRPr="00AB3855" w:rsidRDefault="007268ED" w:rsidP="00526117">
      <w:pPr>
        <w:pStyle w:val="Ttulo4"/>
      </w:pPr>
      <w:r w:rsidRPr="006B43E7">
        <w:rPr>
          <w:rFonts w:cs="Arial"/>
          <w:szCs w:val="22"/>
        </w:rPr>
        <w:t xml:space="preserve">Para </w:t>
      </w:r>
      <w:r w:rsidRPr="00AB3855">
        <w:t>a realização do diagnóstico e detecção de avarias, utilizar equipamentos específicos para este fim.</w:t>
      </w:r>
    </w:p>
    <w:p w14:paraId="22D31149" w14:textId="77777777" w:rsidR="007268ED" w:rsidRPr="00AB3855" w:rsidRDefault="007268ED" w:rsidP="00526117">
      <w:pPr>
        <w:pStyle w:val="Ttulo4"/>
      </w:pPr>
      <w:r w:rsidRPr="00AB3855">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64AE11C" w14:textId="77777777" w:rsidR="007268ED" w:rsidRPr="006B43E7" w:rsidRDefault="007268ED" w:rsidP="00AB3855">
      <w:pPr>
        <w:pStyle w:val="Ttulo4"/>
        <w:rPr>
          <w:rFonts w:cs="Arial"/>
          <w:szCs w:val="22"/>
        </w:rPr>
      </w:pPr>
      <w:r w:rsidRPr="00AB3855">
        <w:t>De acordo com o Módulo 8 do PRODIST, os instrumentos de medição deverão apresentar os seguintes</w:t>
      </w:r>
      <w:r w:rsidRPr="006B43E7">
        <w:rPr>
          <w:rFonts w:cs="Arial"/>
          <w:szCs w:val="22"/>
        </w:rPr>
        <w:t xml:space="preserve"> requisitos:</w:t>
      </w:r>
    </w:p>
    <w:p w14:paraId="15C1745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Taxa amostral: 16 amostras / ciclos;</w:t>
      </w:r>
    </w:p>
    <w:p w14:paraId="399984BA"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Conversor A/D (analógico/digital) de sinal de tensão: 12 bits;</w:t>
      </w:r>
    </w:p>
    <w:p w14:paraId="518599DA"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Precisão: até 1% da leitura;</w:t>
      </w:r>
    </w:p>
    <w:p w14:paraId="0D6C2893"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Permitir a apuração dos valores calculados dos indicadores individuais;</w:t>
      </w:r>
    </w:p>
    <w:p w14:paraId="095D43D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Permitir a apuração dos valores calculados da tabela de medição;</w:t>
      </w:r>
    </w:p>
    <w:p w14:paraId="38E7ECA1" w14:textId="76707B0F" w:rsidR="007268ED" w:rsidRDefault="007268ED" w:rsidP="001D07E4">
      <w:pPr>
        <w:pStyle w:val="PargrafodaLista"/>
        <w:keepNext/>
        <w:keepLines/>
        <w:numPr>
          <w:ilvl w:val="0"/>
          <w:numId w:val="50"/>
        </w:numPr>
        <w:spacing w:before="120" w:after="120"/>
        <w:ind w:left="1428"/>
      </w:pPr>
      <w:r w:rsidRPr="006B43E7">
        <w:rPr>
          <w:rFonts w:cs="Arial"/>
          <w:szCs w:val="22"/>
        </w:rPr>
        <w:t>Permitir a apuração dos valores calculados do histograma de tensão.</w:t>
      </w:r>
    </w:p>
    <w:p w14:paraId="4CC14A3D" w14:textId="77777777" w:rsidR="007268ED" w:rsidRDefault="007268ED" w:rsidP="00526117">
      <w:pPr>
        <w:pStyle w:val="Ttulo4"/>
      </w:pPr>
      <w:r>
        <w:t>Todos os equipamentos utilizados deverão ter capacidade para armazenar os dados coletados, em memória de massa, sendo acompanhado por software customizado.</w:t>
      </w:r>
    </w:p>
    <w:p w14:paraId="2E49DAC1" w14:textId="77777777" w:rsidR="007268ED" w:rsidRDefault="007268ED" w:rsidP="00526117">
      <w:pPr>
        <w:pStyle w:val="Ttulo4"/>
      </w:pPr>
      <w:r>
        <w:t>Todos os equipamentos deverão ter capacidade de se comunicar, via cabo, com computadores convencionais, objetivando assim, o descarregamento das informações.</w:t>
      </w:r>
    </w:p>
    <w:p w14:paraId="6259FAB9" w14:textId="77777777" w:rsidR="007268ED" w:rsidRDefault="007268ED" w:rsidP="00526117">
      <w:pPr>
        <w:pStyle w:val="Ttulo4"/>
      </w:pPr>
      <w: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30F47887" w14:textId="77777777" w:rsidR="007268ED" w:rsidRDefault="007268ED" w:rsidP="00526117">
      <w:pPr>
        <w:pStyle w:val="Ttulo4"/>
      </w:pPr>
      <w:r>
        <w:t>Para realizar as medições deverão ser utilizadas pinças amperimétricas, clipes (garras) de fixação e pontas de prova.</w:t>
      </w:r>
    </w:p>
    <w:p w14:paraId="2DC0AD68" w14:textId="77777777" w:rsidR="007268ED" w:rsidRDefault="007268ED" w:rsidP="00526117">
      <w:pPr>
        <w:pStyle w:val="Ttulo4"/>
      </w:pPr>
      <w:r>
        <w:t>As medições deverão ser feitas em dias normais de expediente, preferencialmente quando toda a carga instalada estiver em funcionamento.</w:t>
      </w:r>
    </w:p>
    <w:p w14:paraId="53C94ADE" w14:textId="77777777" w:rsidR="007268ED" w:rsidRDefault="007268ED" w:rsidP="00526117">
      <w:pPr>
        <w:pStyle w:val="Ttulo4"/>
      </w:pPr>
      <w:r>
        <w:t>Deverão ser utilizados todos os equipamentos de proteção individual, pertinentes para cada tipo de medição.</w:t>
      </w:r>
    </w:p>
    <w:p w14:paraId="6C4A098D" w14:textId="77777777" w:rsidR="007268ED" w:rsidRDefault="007268ED" w:rsidP="00526117">
      <w:pPr>
        <w:pStyle w:val="Ttulo4"/>
      </w:pPr>
      <w:r>
        <w:t xml:space="preserve">Todos os parâmetros mínimos e aceitáveis para o controle da qualidade de energia (energia, harmônicos, fator de potência etc.) deverão ser observados conforme as normas vigentes. </w:t>
      </w:r>
    </w:p>
    <w:p w14:paraId="28EB57CA" w14:textId="6F5D5D6E" w:rsidR="007268ED" w:rsidRDefault="007268ED" w:rsidP="00526117">
      <w:pPr>
        <w:pStyle w:val="Ttulo4"/>
      </w:pPr>
      <w:r>
        <w:t>Todos os relatórios deverão ser identificados e assinados por seus responsáveis, ou seja:</w:t>
      </w:r>
    </w:p>
    <w:p w14:paraId="3DB9DCFF"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Nome e Assinatura do engenheiro responsável;</w:t>
      </w:r>
    </w:p>
    <w:p w14:paraId="1E6003BF"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Nome e Assinatura dos executores dos testes (técnicos e engenheiros).</w:t>
      </w:r>
    </w:p>
    <w:p w14:paraId="647C7972" w14:textId="77777777" w:rsidR="007268ED" w:rsidRPr="008E2884" w:rsidRDefault="007268ED" w:rsidP="00526117">
      <w:pPr>
        <w:pStyle w:val="Ttulo4"/>
      </w:pPr>
      <w:r w:rsidRPr="008E2884">
        <w:t>Deverão constar, em todos os Relatórios Técnicos:</w:t>
      </w:r>
    </w:p>
    <w:p w14:paraId="7D5C6046" w14:textId="43637381" w:rsidR="007268ED" w:rsidRPr="00592B67" w:rsidRDefault="007268ED" w:rsidP="001D07E4">
      <w:pPr>
        <w:pStyle w:val="Ttulo2"/>
        <w:numPr>
          <w:ilvl w:val="0"/>
          <w:numId w:val="90"/>
        </w:numPr>
        <w:ind w:left="1494"/>
      </w:pPr>
      <w:r w:rsidRPr="00592B67">
        <w:t>Identificação do CLIENTE;</w:t>
      </w:r>
    </w:p>
    <w:p w14:paraId="5BE64F78" w14:textId="06591D7B" w:rsidR="007268ED" w:rsidRPr="00592B67" w:rsidRDefault="007268ED" w:rsidP="001D07E4">
      <w:pPr>
        <w:pStyle w:val="Ttulo2"/>
        <w:numPr>
          <w:ilvl w:val="0"/>
          <w:numId w:val="90"/>
        </w:numPr>
        <w:ind w:left="1494"/>
      </w:pPr>
      <w:r w:rsidRPr="00592B67">
        <w:t>Identificação da CONTRATADA;</w:t>
      </w:r>
    </w:p>
    <w:p w14:paraId="2D839A1E" w14:textId="23CCA41E" w:rsidR="007268ED" w:rsidRPr="00592B67" w:rsidRDefault="007268ED" w:rsidP="001D07E4">
      <w:pPr>
        <w:pStyle w:val="Ttulo2"/>
        <w:numPr>
          <w:ilvl w:val="0"/>
          <w:numId w:val="90"/>
        </w:numPr>
        <w:ind w:left="1494"/>
      </w:pPr>
      <w:r w:rsidRPr="00592B67">
        <w:t xml:space="preserve">Identificação dos quadros elétricos onde foram realizadas as medições de dados; </w:t>
      </w:r>
    </w:p>
    <w:p w14:paraId="2CBC3D7A" w14:textId="7CC0E1B8" w:rsidR="007268ED" w:rsidRPr="00592B67" w:rsidRDefault="007268ED" w:rsidP="001D07E4">
      <w:pPr>
        <w:pStyle w:val="Ttulo2"/>
        <w:numPr>
          <w:ilvl w:val="0"/>
          <w:numId w:val="90"/>
        </w:numPr>
        <w:ind w:left="1494"/>
      </w:pPr>
      <w:r w:rsidRPr="00592B67">
        <w:t>Data e hora das medições;</w:t>
      </w:r>
    </w:p>
    <w:p w14:paraId="4C8F3D39" w14:textId="0EA05359" w:rsidR="007268ED" w:rsidRPr="00592B67" w:rsidRDefault="007268ED" w:rsidP="001D07E4">
      <w:pPr>
        <w:pStyle w:val="Ttulo2"/>
        <w:numPr>
          <w:ilvl w:val="0"/>
          <w:numId w:val="90"/>
        </w:numPr>
        <w:ind w:left="1494"/>
      </w:pPr>
      <w:r w:rsidRPr="00592B67">
        <w:t>Identificação dos equipamentos utilizados;</w:t>
      </w:r>
    </w:p>
    <w:p w14:paraId="19BAA3EF" w14:textId="513841AE" w:rsidR="007268ED" w:rsidRDefault="007268ED" w:rsidP="001D07E4">
      <w:pPr>
        <w:pStyle w:val="Ttulo2"/>
        <w:numPr>
          <w:ilvl w:val="0"/>
          <w:numId w:val="90"/>
        </w:numPr>
        <w:ind w:left="1494"/>
      </w:pPr>
      <w:r w:rsidRPr="00526117">
        <w:t>Comparação dos parâmetros coletados com os parâmetros definidos em normas vigentes.</w:t>
      </w:r>
    </w:p>
    <w:p w14:paraId="2AB28B22" w14:textId="3225BF06" w:rsidR="007268ED" w:rsidRDefault="007268ED" w:rsidP="001D07E4">
      <w:pPr>
        <w:pStyle w:val="Ttulo2"/>
        <w:numPr>
          <w:ilvl w:val="0"/>
          <w:numId w:val="90"/>
        </w:numPr>
        <w:ind w:left="1494"/>
      </w:pPr>
      <w:r>
        <w:t>Surtos de tensão;</w:t>
      </w:r>
    </w:p>
    <w:p w14:paraId="1E905C10" w14:textId="5D731471" w:rsidR="007268ED" w:rsidRDefault="007268ED" w:rsidP="001D07E4">
      <w:pPr>
        <w:pStyle w:val="Ttulo2"/>
        <w:numPr>
          <w:ilvl w:val="0"/>
          <w:numId w:val="90"/>
        </w:numPr>
        <w:ind w:left="1494"/>
      </w:pPr>
      <w:r>
        <w:t>Micro cortes;</w:t>
      </w:r>
    </w:p>
    <w:p w14:paraId="23289AF2" w14:textId="1E76EA55" w:rsidR="007268ED" w:rsidRDefault="007268ED" w:rsidP="001D07E4">
      <w:pPr>
        <w:pStyle w:val="Ttulo2"/>
        <w:numPr>
          <w:ilvl w:val="0"/>
          <w:numId w:val="90"/>
        </w:numPr>
        <w:ind w:left="1494"/>
      </w:pPr>
      <w:r>
        <w:t>Sub e sobretensões;</w:t>
      </w:r>
    </w:p>
    <w:p w14:paraId="67CCF42D" w14:textId="4150FC33" w:rsidR="007268ED" w:rsidRDefault="007268ED" w:rsidP="001D07E4">
      <w:pPr>
        <w:pStyle w:val="Ttulo2"/>
        <w:numPr>
          <w:ilvl w:val="0"/>
          <w:numId w:val="90"/>
        </w:numPr>
        <w:ind w:left="1494"/>
      </w:pPr>
      <w:r>
        <w:t>Harmônicos de Tensão e Corrente (o relatório sobre harmônicos deverá informar claramente onde foram encontradas harmônicas até a 50ª ordem);</w:t>
      </w:r>
    </w:p>
    <w:p w14:paraId="3CC06061" w14:textId="3D7AD3B2" w:rsidR="007268ED" w:rsidRDefault="007268ED" w:rsidP="001D07E4">
      <w:pPr>
        <w:pStyle w:val="Ttulo2"/>
        <w:numPr>
          <w:ilvl w:val="0"/>
          <w:numId w:val="90"/>
        </w:numPr>
        <w:ind w:left="1494"/>
      </w:pPr>
      <w:r>
        <w:t>Problemas causados por altas correntes de neutro;</w:t>
      </w:r>
    </w:p>
    <w:p w14:paraId="3B3E30A5" w14:textId="0C78BB7E" w:rsidR="007268ED" w:rsidRDefault="007268ED" w:rsidP="001D07E4">
      <w:pPr>
        <w:pStyle w:val="Ttulo2"/>
        <w:numPr>
          <w:ilvl w:val="0"/>
          <w:numId w:val="90"/>
        </w:numPr>
        <w:ind w:left="1494"/>
      </w:pPr>
      <w:r>
        <w:t>Problemas no Sistema de Aterramento;</w:t>
      </w:r>
    </w:p>
    <w:p w14:paraId="06EF35D4" w14:textId="5BDD07C0" w:rsidR="007268ED" w:rsidRPr="00526117" w:rsidRDefault="007268ED" w:rsidP="001D07E4">
      <w:pPr>
        <w:pStyle w:val="Ttulo2"/>
        <w:numPr>
          <w:ilvl w:val="0"/>
          <w:numId w:val="90"/>
        </w:numPr>
        <w:ind w:left="1494"/>
      </w:pPr>
      <w:r>
        <w:t>Problemas com ressonância.</w:t>
      </w:r>
    </w:p>
    <w:p w14:paraId="026CB098" w14:textId="77777777" w:rsidR="007268ED" w:rsidRPr="006B43E7" w:rsidRDefault="007268ED" w:rsidP="00526117">
      <w:pPr>
        <w:pStyle w:val="Ttulo4"/>
        <w:numPr>
          <w:ilvl w:val="0"/>
          <w:numId w:val="0"/>
        </w:numPr>
        <w:ind w:left="1134" w:hanging="1134"/>
        <w:rPr>
          <w:rFonts w:cs="Arial"/>
          <w:szCs w:val="22"/>
        </w:rPr>
      </w:pPr>
    </w:p>
    <w:p w14:paraId="2B76377A" w14:textId="77777777" w:rsidR="00E61A08" w:rsidRPr="006B43E7" w:rsidRDefault="00E61A08" w:rsidP="00C2458C">
      <w:pPr>
        <w:pStyle w:val="Ttulo1"/>
        <w:rPr>
          <w:rFonts w:cs="Arial"/>
          <w:szCs w:val="22"/>
        </w:rPr>
      </w:pPr>
      <w:bookmarkStart w:id="2912" w:name="_Toc192600477"/>
      <w:r w:rsidRPr="006B43E7">
        <w:rPr>
          <w:rFonts w:cs="Arial"/>
          <w:szCs w:val="22"/>
        </w:rPr>
        <w:t>FORMA DE APRESENTAÇÃO DOS PROJETOS, PEÇAS TÉCNICAS E PROCEDIMENTOS</w:t>
      </w:r>
      <w:bookmarkEnd w:id="2912"/>
    </w:p>
    <w:p w14:paraId="713B1B6F" w14:textId="4A944A11" w:rsidR="00E61A08" w:rsidRPr="009D3029" w:rsidRDefault="00BC7896" w:rsidP="00C2458C">
      <w:pPr>
        <w:pStyle w:val="Ttulo2"/>
        <w:rPr>
          <w:rFonts w:cs="Arial"/>
          <w:b/>
          <w:szCs w:val="22"/>
        </w:rPr>
      </w:pPr>
      <w:r w:rsidRPr="009D3029">
        <w:rPr>
          <w:rFonts w:cs="Arial"/>
          <w:b/>
          <w:bCs/>
          <w:szCs w:val="22"/>
        </w:rPr>
        <w:t>Orientações Gerais</w:t>
      </w:r>
    </w:p>
    <w:p w14:paraId="510DD600" w14:textId="50F7C25C" w:rsidR="005C4A59" w:rsidRPr="006B43E7" w:rsidRDefault="005C4A59" w:rsidP="009D3029">
      <w:pPr>
        <w:pStyle w:val="Ttulo3"/>
        <w:rPr>
          <w:b/>
        </w:rPr>
      </w:pPr>
      <w:r w:rsidRPr="006B43E7">
        <w:rPr>
          <w:rStyle w:val="Ttulo2Char"/>
          <w:szCs w:val="22"/>
        </w:rPr>
        <w:t>A apresentação dos trabalhos técnicos referentes ao desenvolvimento de produtos padrões deverá atender às descrições dos serviços, sendo que na parte inicial da elaboração do modelo conceitual, os serviços devem ser apresentados</w:t>
      </w:r>
      <w:r w:rsidRPr="006B43E7">
        <w:t xml:space="preserve"> através de relatórios conforme acordado preliminarmente com a GE</w:t>
      </w:r>
      <w:r w:rsidR="009B5D86" w:rsidRPr="006B43E7">
        <w:t>LOG</w:t>
      </w:r>
      <w:r w:rsidRPr="006B43E7">
        <w:t>.</w:t>
      </w:r>
    </w:p>
    <w:p w14:paraId="1AD78E7A" w14:textId="77777777" w:rsidR="005C4A59" w:rsidRPr="006B43E7" w:rsidRDefault="005C4A59" w:rsidP="009D3029">
      <w:pPr>
        <w:pStyle w:val="Ttulo3"/>
        <w:rPr>
          <w:b/>
        </w:rPr>
      </w:pPr>
      <w:r w:rsidRPr="006B43E7">
        <w:t>A CONTRATADA deverá seguir as seguintes etapas durante o desenvolvimento dos Projetos de Padrões:</w:t>
      </w:r>
    </w:p>
    <w:p w14:paraId="5A8194F1"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conceituação do projeto:</w:t>
      </w:r>
    </w:p>
    <w:p w14:paraId="383BCB5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Realizar entrevistas com o cliente para definir necessidades funcionais e técnicas;</w:t>
      </w:r>
    </w:p>
    <w:p w14:paraId="68F5017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o tema e o perfil do usuário;</w:t>
      </w:r>
    </w:p>
    <w:p w14:paraId="1A459D1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o contexto social e histórico da obra;</w:t>
      </w:r>
    </w:p>
    <w:p w14:paraId="7BA8BFBD"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as necessidades específicas das diferentes áreas do espaço a ser projetado;</w:t>
      </w:r>
    </w:p>
    <w:p w14:paraId="13D0B8F0"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Levantar normas e legislação;</w:t>
      </w:r>
    </w:p>
    <w:p w14:paraId="49538BA8"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Analisar os dados levantados;</w:t>
      </w:r>
    </w:p>
    <w:p w14:paraId="252175E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Diagnosticar problemas;</w:t>
      </w:r>
    </w:p>
    <w:p w14:paraId="0FB5493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programas de necessidades;</w:t>
      </w:r>
    </w:p>
    <w:p w14:paraId="38C7314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conceito e partido do projeto;</w:t>
      </w:r>
    </w:p>
    <w:p w14:paraId="4CB955C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Planejar espaços;</w:t>
      </w:r>
    </w:p>
    <w:p w14:paraId="7D1C2128"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fluxograma;</w:t>
      </w:r>
    </w:p>
    <w:p w14:paraId="3B30FD6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Organograma;</w:t>
      </w:r>
    </w:p>
    <w:p w14:paraId="61756A32" w14:textId="77777777" w:rsidR="005C4A59" w:rsidRPr="006B43E7" w:rsidRDefault="005C4A59" w:rsidP="001D07E4">
      <w:pPr>
        <w:pStyle w:val="Estiloesquerda2cm"/>
        <w:numPr>
          <w:ilvl w:val="0"/>
          <w:numId w:val="91"/>
        </w:numPr>
        <w:spacing w:before="0" w:after="0"/>
        <w:ind w:left="2058" w:hanging="357"/>
        <w:rPr>
          <w:rFonts w:cs="Arial"/>
          <w:szCs w:val="22"/>
          <w:lang w:eastAsia="en-US"/>
        </w:rPr>
      </w:pPr>
      <w:r w:rsidRPr="006B43E7">
        <w:rPr>
          <w:rFonts w:cs="Arial"/>
          <w:szCs w:val="22"/>
          <w:lang w:eastAsia="en-US"/>
        </w:rPr>
        <w:t>Na fase de elaboração do estudo preliminar:</w:t>
      </w:r>
    </w:p>
    <w:p w14:paraId="7077F8F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ocupações do espaço;</w:t>
      </w:r>
    </w:p>
    <w:p w14:paraId="459654A0"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a solução criativa para o espaço;</w:t>
      </w:r>
    </w:p>
    <w:p w14:paraId="3339499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Sugerir eventuais modificações ao projeto arquitetônico;</w:t>
      </w:r>
    </w:p>
    <w:p w14:paraId="37C8893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soluções de conforto ambiental;</w:t>
      </w:r>
    </w:p>
    <w:p w14:paraId="23458DCD"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Aplicar conceitos de ergonomia;</w:t>
      </w:r>
    </w:p>
    <w:p w14:paraId="3E5DC47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materiais;</w:t>
      </w:r>
    </w:p>
    <w:p w14:paraId="2E47F98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Representar o espaço criado graficamente;</w:t>
      </w:r>
    </w:p>
    <w:p w14:paraId="1A3B9AA3"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Apresentar estudo preliminar ao cliente;</w:t>
      </w:r>
    </w:p>
    <w:p w14:paraId="7BA831B5"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elaboração do anteprojeto:</w:t>
      </w:r>
    </w:p>
    <w:p w14:paraId="7E87EC6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Adequar as alterações do projeto ao espaço;</w:t>
      </w:r>
    </w:p>
    <w:p w14:paraId="3F86259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formas, texturas e cores;</w:t>
      </w:r>
    </w:p>
    <w:p w14:paraId="185C951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materiais e equipamentos;</w:t>
      </w:r>
    </w:p>
    <w:p w14:paraId="32CFF2D6" w14:textId="70A12B2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Criar peças especiais de sinalização, mobiliário, carenagens etc.;</w:t>
      </w:r>
    </w:p>
    <w:p w14:paraId="6EA3DC06"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Representar graficamente o espaço redimensionado;</w:t>
      </w:r>
    </w:p>
    <w:p w14:paraId="1F3CBBA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planilha e especificação de materiais e equipamentos;</w:t>
      </w:r>
    </w:p>
    <w:p w14:paraId="77F8D27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cronograma físico e financeiro;</w:t>
      </w:r>
    </w:p>
    <w:p w14:paraId="1FAEC0F3"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Interagir com projetos complementares;</w:t>
      </w:r>
    </w:p>
    <w:p w14:paraId="0E2CFA3B"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Apresentar o anteprojeto ao cliente;</w:t>
      </w:r>
    </w:p>
    <w:p w14:paraId="6E8855A4"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pesquisa de produtos, materiais e equipamentos:</w:t>
      </w:r>
    </w:p>
    <w:p w14:paraId="7F4A54D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Testar produtos, materiais e equipamentos;</w:t>
      </w:r>
    </w:p>
    <w:p w14:paraId="61A6657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Participar de grupos de especialistas para avaliar produtos e materiais;</w:t>
      </w:r>
    </w:p>
    <w:p w14:paraId="4790906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Contribuir para o desenvolvimento de produtos, materiais e equipamentos;</w:t>
      </w:r>
    </w:p>
    <w:p w14:paraId="100196E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Criar espaços ou ambientes utilizando novos produtos;</w:t>
      </w:r>
    </w:p>
    <w:p w14:paraId="280674E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Participar do lançamento de novos produtos;</w:t>
      </w:r>
    </w:p>
    <w:p w14:paraId="1ABEC397"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Adaptar materiais para a criação de ambientes;</w:t>
      </w:r>
    </w:p>
    <w:p w14:paraId="2362484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Criar soluções para portadores de necessidades especiais;</w:t>
      </w:r>
    </w:p>
    <w:p w14:paraId="32D8044F" w14:textId="3E1BFD68"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materiais que garantam a preservação ambiental; eficiência energética e sustentabilidade.</w:t>
      </w:r>
    </w:p>
    <w:p w14:paraId="0398628B" w14:textId="268E0EBC" w:rsidR="00E61A08" w:rsidRPr="006B43E7" w:rsidRDefault="00E61A08" w:rsidP="00C2458C">
      <w:pPr>
        <w:pStyle w:val="Ttulo3"/>
        <w:rPr>
          <w:szCs w:val="22"/>
        </w:rPr>
      </w:pPr>
      <w:r w:rsidRPr="006B43E7">
        <w:rPr>
          <w:szCs w:val="22"/>
        </w:rPr>
        <w:t>Os projetos, memoriais, planilhas, relatórios e demais peças técnicas deverão ser apresentadas em meio digital em plataforma de arquivos de serviço “</w:t>
      </w:r>
      <w:r w:rsidRPr="006B43E7">
        <w:rPr>
          <w:i/>
          <w:szCs w:val="22"/>
        </w:rPr>
        <w:t>cloud</w:t>
      </w:r>
      <w:r w:rsidRPr="006B43E7">
        <w:rPr>
          <w:szCs w:val="22"/>
        </w:rPr>
        <w:t xml:space="preserve">” (nuvem) – </w:t>
      </w:r>
      <w:r w:rsidRPr="006B43E7">
        <w:rPr>
          <w:rStyle w:val="ui-provider"/>
          <w:szCs w:val="22"/>
        </w:rPr>
        <w:t>ref. Sharepoint/OneDrive Microsoft ou compatível</w:t>
      </w:r>
      <w:r w:rsidRPr="006B43E7">
        <w:rPr>
          <w:szCs w:val="22"/>
        </w:rPr>
        <w:t>.</w:t>
      </w:r>
    </w:p>
    <w:p w14:paraId="080933A9" w14:textId="77777777" w:rsidR="00E61A08" w:rsidRPr="006B43E7" w:rsidRDefault="00E61A08" w:rsidP="00C2458C">
      <w:pPr>
        <w:pStyle w:val="Ttulo4"/>
        <w:rPr>
          <w:rFonts w:cs="Arial"/>
          <w:szCs w:val="22"/>
        </w:rPr>
      </w:pPr>
      <w:r w:rsidRPr="006B43E7">
        <w:rPr>
          <w:rFonts w:cs="Arial"/>
          <w:szCs w:val="22"/>
        </w:rPr>
        <w:t>A plataforma deve ter controles de acesso via usuário e senha, perfis de acesso para diversos tipos de usuários.</w:t>
      </w:r>
    </w:p>
    <w:p w14:paraId="640F809B" w14:textId="77777777" w:rsidR="00E61A08" w:rsidRPr="006B43E7" w:rsidRDefault="00E61A08" w:rsidP="00C2458C">
      <w:pPr>
        <w:pStyle w:val="Ttulo4"/>
        <w:rPr>
          <w:rFonts w:cs="Arial"/>
          <w:szCs w:val="22"/>
        </w:rPr>
      </w:pPr>
      <w:r w:rsidRPr="006B43E7">
        <w:rPr>
          <w:rFonts w:cs="Arial"/>
          <w:szCs w:val="22"/>
        </w:rPr>
        <w:t>A CONTRATADA deve manter o serviço durante toda a vigência do contrato.</w:t>
      </w:r>
    </w:p>
    <w:p w14:paraId="41C5AC93" w14:textId="40EAFDE7" w:rsidR="00E61A08" w:rsidRPr="006B43E7" w:rsidRDefault="00E61A08" w:rsidP="00C2458C">
      <w:pPr>
        <w:pStyle w:val="Ttulo3"/>
        <w:rPr>
          <w:szCs w:val="22"/>
        </w:rPr>
      </w:pPr>
      <w:r w:rsidRPr="006B43E7">
        <w:rPr>
          <w:szCs w:val="22"/>
        </w:rPr>
        <w:t xml:space="preserve">Os arquivos digitais dos serviços descritos no </w:t>
      </w:r>
      <w:r w:rsidRPr="006B43E7">
        <w:rPr>
          <w:b/>
          <w:szCs w:val="22"/>
        </w:rPr>
        <w:t>Apêndices A</w:t>
      </w:r>
      <w:r w:rsidRPr="006B43E7">
        <w:rPr>
          <w:szCs w:val="22"/>
        </w:rPr>
        <w:t xml:space="preserve"> também deverão ser entregues no formato “.PDF”, assinados eletronicamente pelos Responsáveis Técnicos que, obrigatoriamente, deverão constar da Equipe Técnica Principal responsável pelo atendimento das regiões de abrangência do contrato, sendo que as assinaturas eletrônicas deverão ser feitas com certificação digital padrão ICP Brasil.</w:t>
      </w:r>
    </w:p>
    <w:p w14:paraId="577A5D51" w14:textId="77777777" w:rsidR="00E61A08" w:rsidRPr="006B43E7" w:rsidRDefault="00E61A08" w:rsidP="00C2458C">
      <w:pPr>
        <w:pStyle w:val="Ttulo3"/>
        <w:rPr>
          <w:szCs w:val="22"/>
        </w:rPr>
      </w:pPr>
      <w:r w:rsidRPr="006B43E7">
        <w:rPr>
          <w:szCs w:val="22"/>
        </w:rPr>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6B43E7" w:rsidRDefault="00E61A08" w:rsidP="00C2458C">
      <w:pPr>
        <w:pStyle w:val="Ttulo4"/>
        <w:rPr>
          <w:rFonts w:cs="Arial"/>
          <w:szCs w:val="22"/>
        </w:rPr>
      </w:pPr>
      <w:r w:rsidRPr="006B43E7">
        <w:rPr>
          <w:rFonts w:cs="Arial"/>
          <w:szCs w:val="22"/>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6B43E7" w:rsidRDefault="00E61A08" w:rsidP="00C2458C">
      <w:pPr>
        <w:pStyle w:val="Ttulo3"/>
        <w:rPr>
          <w:szCs w:val="22"/>
        </w:rPr>
      </w:pPr>
      <w:r w:rsidRPr="006B43E7">
        <w:rPr>
          <w:szCs w:val="22"/>
        </w:rPr>
        <w:t>As planilhas e cronogramas deverão ainda ser rubricados pelo coordenador técnico da CONTRATADA.</w:t>
      </w:r>
    </w:p>
    <w:p w14:paraId="69CFCE03" w14:textId="77777777" w:rsidR="00E61A08" w:rsidRPr="006B43E7" w:rsidRDefault="00E61A08" w:rsidP="009D3029">
      <w:pPr>
        <w:pStyle w:val="Ttulo3"/>
      </w:pPr>
      <w:r w:rsidRPr="006B43E7">
        <w:t>Poderão ser solicitadas cópias impressas em papel para apresentação e aprovação em órgãos públicos, conforme exigências locais.</w:t>
      </w:r>
    </w:p>
    <w:p w14:paraId="641F37AF" w14:textId="77777777" w:rsidR="00E61A08" w:rsidRPr="006B43E7" w:rsidRDefault="00E61A08" w:rsidP="009D3029">
      <w:pPr>
        <w:pStyle w:val="Ttulo4"/>
      </w:pPr>
      <w:r w:rsidRPr="006B43E7">
        <w:t>As cópias impressas deverão conter o timbre da CONTRATADA e o timbre padrão da CAIXA, devendo ser rubricadas pelo Coordenador Técnico.</w:t>
      </w:r>
    </w:p>
    <w:p w14:paraId="1CA81250" w14:textId="77777777" w:rsidR="00E61A08" w:rsidRPr="006B43E7" w:rsidRDefault="00E61A08" w:rsidP="009D3029">
      <w:pPr>
        <w:pStyle w:val="Ttulo4"/>
      </w:pPr>
      <w:r w:rsidRPr="006B43E7">
        <w:t>As cópias impressas, quando solicitadas, deverão ser plotadas em escala, devidamente dobradas, contendo a assinatura e identificação do responsável técnico pela elaboração do mesmo e do coordenador técnico da CONTRATADA.</w:t>
      </w:r>
    </w:p>
    <w:p w14:paraId="76D34374" w14:textId="1824C891" w:rsidR="00E61A08" w:rsidRPr="006B43E7" w:rsidRDefault="00E61A08" w:rsidP="009D3029">
      <w:pPr>
        <w:pStyle w:val="Ttulo4"/>
        <w:rPr>
          <w:lang w:eastAsia="en-US"/>
        </w:rPr>
      </w:pPr>
      <w:r w:rsidRPr="00161F50">
        <w:rPr>
          <w:rStyle w:val="normaltextrun"/>
          <w:rFonts w:cs="Arial"/>
          <w:szCs w:val="22"/>
          <w:shd w:val="clear" w:color="auto" w:fill="FFFFFF"/>
        </w:rPr>
        <w:t>O valor referente ao serviço de impressão / plotagem, pago pela CONTRATADA, será ressarcido pela CAIXA, devendo ser anexado os comprovantes de pagamento juntamente com a entrega do serviço</w:t>
      </w:r>
      <w:r w:rsidRPr="00161F50">
        <w:rPr>
          <w:rStyle w:val="eop"/>
          <w:rFonts w:cs="Arial"/>
          <w:szCs w:val="22"/>
          <w:shd w:val="clear" w:color="auto" w:fill="FFFFFF"/>
        </w:rPr>
        <w:t>.</w:t>
      </w:r>
    </w:p>
    <w:p w14:paraId="21CFA26B" w14:textId="77777777" w:rsidR="00E61A08" w:rsidRPr="006B43E7" w:rsidRDefault="00E61A08" w:rsidP="009D3029">
      <w:pPr>
        <w:pStyle w:val="Ttulo4"/>
        <w:rPr>
          <w:lang w:eastAsia="en-US"/>
        </w:rPr>
      </w:pPr>
      <w:r w:rsidRPr="006B43E7">
        <w:t>A aceitação de cópias de projeto em plotagem fora da escala adequada (tamanho reduzido</w:t>
      </w:r>
      <w:r w:rsidRPr="006B43E7">
        <w:rPr>
          <w:lang w:eastAsia="en-US"/>
        </w:rPr>
        <w:t>) ficará a critério da CAIXA.</w:t>
      </w:r>
    </w:p>
    <w:p w14:paraId="35969E4A" w14:textId="27FEB35F" w:rsidR="00E61A08" w:rsidRPr="006B43E7" w:rsidRDefault="00E61A08" w:rsidP="009D3029">
      <w:pPr>
        <w:pStyle w:val="Ttulo4"/>
      </w:pPr>
      <w:r w:rsidRPr="006B43E7">
        <w:t>O tamanho das pranchas deverá obedecer aos padrões de prancha definidos pela ABNT</w:t>
      </w:r>
    </w:p>
    <w:p w14:paraId="6E43584B" w14:textId="77777777" w:rsidR="00E61A08" w:rsidRPr="006B43E7" w:rsidRDefault="00E61A08" w:rsidP="009D3029">
      <w:pPr>
        <w:pStyle w:val="Ttulo3"/>
      </w:pPr>
      <w:r w:rsidRPr="006B43E7">
        <w:t>Caso haja arquivos padronizados (</w:t>
      </w:r>
      <w:r w:rsidRPr="006B43E7">
        <w:rPr>
          <w:i/>
        </w:rPr>
        <w:t>templates</w:t>
      </w:r>
      <w:r w:rsidRPr="006B43E7">
        <w:t>) para a execução dos projetos disponibilizados pela CAIXA à CONTRATADA, esta deve, obrigatoriamente, utilizá-los para o desenvolvimento dos projetos;</w:t>
      </w:r>
    </w:p>
    <w:p w14:paraId="289F262A" w14:textId="77777777" w:rsidR="00E61A08" w:rsidRPr="006B43E7" w:rsidRDefault="00E61A08" w:rsidP="009D3029">
      <w:pPr>
        <w:pStyle w:val="Ttulo3"/>
      </w:pPr>
      <w:r w:rsidRPr="006B43E7">
        <w:t xml:space="preserve">A critério da CAIXA poderá ser solicitada a elaboração de projeto em BIM, a serem executados em programa </w:t>
      </w:r>
      <w:r w:rsidRPr="006B43E7">
        <w:rPr>
          <w:i/>
        </w:rPr>
        <w:t>REVIT</w:t>
      </w:r>
      <w:r w:rsidRPr="006B43E7">
        <w:t>, versão 2021, que deverão ser apresentados em extensão “.RVT” e “.IFC”;</w:t>
      </w:r>
    </w:p>
    <w:p w14:paraId="7C87E8E7" w14:textId="77777777" w:rsidR="00E61A08" w:rsidRPr="006B43E7" w:rsidRDefault="00E61A08" w:rsidP="00C2458C">
      <w:pPr>
        <w:pStyle w:val="Ttulo4"/>
        <w:rPr>
          <w:rFonts w:cs="Arial"/>
          <w:szCs w:val="22"/>
        </w:rPr>
      </w:pPr>
      <w:r w:rsidRPr="006B43E7">
        <w:rPr>
          <w:rFonts w:cs="Arial"/>
          <w:szCs w:val="22"/>
        </w:rPr>
        <w:t>Os projetos devem resultar em um máximo de esclarecimentos para a obra, não havendo limite para a quantidade de pranchas;</w:t>
      </w:r>
    </w:p>
    <w:p w14:paraId="04FEE959" w14:textId="77777777" w:rsidR="00E61A08" w:rsidRPr="006B43E7" w:rsidRDefault="00E61A08" w:rsidP="009D3029">
      <w:pPr>
        <w:pStyle w:val="Ttulo3"/>
      </w:pPr>
      <w:r w:rsidRPr="006B43E7">
        <w:t>Todos os desenhos devem ser farta e claramente cotados, preferencialmente por fora dos mesmos, tomando-se como norma que cada prancha é autônoma e independente das demais;</w:t>
      </w:r>
    </w:p>
    <w:p w14:paraId="424A9F86" w14:textId="77777777" w:rsidR="00E61A08" w:rsidRPr="006B43E7" w:rsidRDefault="00E61A08" w:rsidP="009D3029">
      <w:pPr>
        <w:pStyle w:val="Ttulo4"/>
      </w:pPr>
      <w:r w:rsidRPr="006B43E7">
        <w:t>Para efeito de compatibilidade dos projetos, não serão aceitos, em qualquer etapa, arquivos com cotas editadas (forçadas), ou seja, o desenho deve apresentar a proporção real e exata;</w:t>
      </w:r>
    </w:p>
    <w:p w14:paraId="43D6A741" w14:textId="77777777" w:rsidR="00E61A08" w:rsidRPr="006B43E7" w:rsidRDefault="00E61A08" w:rsidP="009D3029">
      <w:pPr>
        <w:pStyle w:val="Ttulo3"/>
      </w:pPr>
      <w:r w:rsidRPr="006B43E7">
        <w:t xml:space="preserve">Os arquivos de texto deverão ser executados no aplicativo </w:t>
      </w:r>
      <w:r w:rsidRPr="006B43E7">
        <w:rPr>
          <w:i/>
        </w:rPr>
        <w:t>WORD</w:t>
      </w:r>
      <w:r w:rsidRPr="006B43E7">
        <w:t xml:space="preserve">, versão </w:t>
      </w:r>
      <w:r w:rsidRPr="006B43E7">
        <w:rPr>
          <w:i/>
        </w:rPr>
        <w:t>Microsoft Office</w:t>
      </w:r>
      <w:r w:rsidRPr="006B43E7">
        <w:t xml:space="preserve"> 365, extensão “.DOCX";</w:t>
      </w:r>
    </w:p>
    <w:p w14:paraId="1CDB3EB5" w14:textId="77777777" w:rsidR="00E61A08" w:rsidRPr="006B43E7" w:rsidRDefault="00E61A08" w:rsidP="009D3029">
      <w:pPr>
        <w:pStyle w:val="Ttulo3"/>
      </w:pPr>
      <w:r w:rsidRPr="006B43E7">
        <w:t xml:space="preserve">Os arquivos de planilha deverão ser executados no aplicativo </w:t>
      </w:r>
      <w:r w:rsidRPr="006B43E7">
        <w:rPr>
          <w:i/>
        </w:rPr>
        <w:t>EXCEL</w:t>
      </w:r>
      <w:r w:rsidRPr="006B43E7">
        <w:t>, versão Microsoft Office 365, extensão “.XLSX";</w:t>
      </w:r>
    </w:p>
    <w:p w14:paraId="22017448" w14:textId="77777777" w:rsidR="00E61A08" w:rsidRPr="006B43E7" w:rsidRDefault="00E61A08" w:rsidP="009D3029">
      <w:pPr>
        <w:pStyle w:val="Ttulo3"/>
      </w:pPr>
      <w:r w:rsidRPr="006B43E7">
        <w:t xml:space="preserve">Os arquivos de apresentações ou documentos deverão ser executados no aplicativo </w:t>
      </w:r>
      <w:r w:rsidRPr="006B43E7">
        <w:rPr>
          <w:i/>
        </w:rPr>
        <w:t>POWER POINT</w:t>
      </w:r>
      <w:r w:rsidRPr="006B43E7">
        <w:t>, versão Microsoft Office 365, extensão “.PPTX";</w:t>
      </w:r>
    </w:p>
    <w:p w14:paraId="2CD6AF6C" w14:textId="77777777" w:rsidR="00E61A08" w:rsidRPr="006B43E7" w:rsidRDefault="00E61A08" w:rsidP="009D3029">
      <w:pPr>
        <w:pStyle w:val="Ttulo3"/>
      </w:pPr>
      <w:r w:rsidRPr="006B43E7">
        <w:t xml:space="preserve">Os arquivos referentes a cronogramas físico-financeiros deverão ser apresentados em aplicativos </w:t>
      </w:r>
      <w:r w:rsidRPr="006B43E7">
        <w:rPr>
          <w:i/>
        </w:rPr>
        <w:t>EXCEL</w:t>
      </w:r>
      <w:r w:rsidRPr="006B43E7">
        <w:t xml:space="preserve"> da </w:t>
      </w:r>
      <w:r w:rsidRPr="006B43E7">
        <w:rPr>
          <w:i/>
        </w:rPr>
        <w:t>Microsoft</w:t>
      </w:r>
      <w:r w:rsidRPr="006B43E7">
        <w:t>;</w:t>
      </w:r>
    </w:p>
    <w:p w14:paraId="43147DBA" w14:textId="77777777" w:rsidR="00E61A08" w:rsidRPr="006B43E7" w:rsidRDefault="00E61A08" w:rsidP="00C2458C">
      <w:pPr>
        <w:pStyle w:val="Ttulo4"/>
        <w:rPr>
          <w:rFonts w:cs="Arial"/>
          <w:szCs w:val="22"/>
        </w:rPr>
      </w:pPr>
      <w:r w:rsidRPr="006B43E7">
        <w:rPr>
          <w:rFonts w:cs="Arial"/>
          <w:szCs w:val="22"/>
        </w:rPr>
        <w:t>Os arquivos de imagens deverão ser entregues em formato “.PNG” ou “.JPG”;</w:t>
      </w:r>
    </w:p>
    <w:p w14:paraId="04282AF5" w14:textId="77777777" w:rsidR="00E61A08" w:rsidRPr="006B43E7" w:rsidRDefault="00E61A08" w:rsidP="009D3029">
      <w:pPr>
        <w:pStyle w:val="Ttulo3"/>
      </w:pPr>
      <w:r w:rsidRPr="006B43E7">
        <w:t>Para os demais arquivos gráficos, o aplicativo e extensão a serem utilizados deverão ser acordados, previamente, com o Engenheiro e Arquiteto do quadro técnico da CAIXA;</w:t>
      </w:r>
    </w:p>
    <w:p w14:paraId="14049914" w14:textId="77777777" w:rsidR="00E61A08" w:rsidRPr="006B43E7" w:rsidRDefault="00E61A08" w:rsidP="009D3029">
      <w:pPr>
        <w:pStyle w:val="Ttulo3"/>
      </w:pPr>
      <w:r w:rsidRPr="006B43E7">
        <w:t xml:space="preserve">Em caso de necessidade de compactação, deverá ser utilizado </w:t>
      </w:r>
      <w:r w:rsidRPr="006B43E7">
        <w:rPr>
          <w:i/>
        </w:rPr>
        <w:t>software</w:t>
      </w:r>
      <w:r w:rsidRPr="006B43E7">
        <w:t xml:space="preserve"> com extensão “.ZIP”;</w:t>
      </w:r>
    </w:p>
    <w:p w14:paraId="0F713DDB" w14:textId="77777777" w:rsidR="00E61A08" w:rsidRPr="006B43E7" w:rsidRDefault="00E61A08" w:rsidP="009D3029">
      <w:pPr>
        <w:pStyle w:val="Ttulo4"/>
      </w:pPr>
      <w:r w:rsidRPr="006B43E7">
        <w:t>Todos os arquivos encaminhados através de correio eletrônico deverão ser compactados previamente;</w:t>
      </w:r>
    </w:p>
    <w:p w14:paraId="065EA6C5" w14:textId="77777777" w:rsidR="00E61A08" w:rsidRPr="006B43E7" w:rsidRDefault="00E61A08" w:rsidP="009D3029">
      <w:pPr>
        <w:pStyle w:val="Ttulo3"/>
      </w:pPr>
      <w:r w:rsidRPr="006B43E7">
        <w:t xml:space="preserve">A CONTRATADA se comprometerá a utilizar os </w:t>
      </w:r>
      <w:r w:rsidRPr="006B43E7">
        <w:rPr>
          <w:i/>
        </w:rPr>
        <w:t>softwares</w:t>
      </w:r>
      <w:r w:rsidRPr="006B43E7">
        <w:t xml:space="preserve"> citados acima na mesma versão utilizada pela CAIXA, preservando a compatibilidade, inclusive devendo efetuar as mesmas atualizações realizadas pela CAIXA, caso necessário;</w:t>
      </w:r>
    </w:p>
    <w:p w14:paraId="7999CA55" w14:textId="5F40EF17" w:rsidR="0092657B" w:rsidRPr="006B43E7" w:rsidRDefault="00E61A08" w:rsidP="009D3029">
      <w:pPr>
        <w:pStyle w:val="Ttulo3"/>
      </w:pPr>
      <w:r w:rsidRPr="006B43E7">
        <w:t>A identificação dos arquivos deverá ser efetuada conforme a</w:t>
      </w:r>
      <w:r w:rsidR="0092657B" w:rsidRPr="006B43E7">
        <w:t>o</w:t>
      </w:r>
      <w:r w:rsidRPr="006B43E7">
        <w:t xml:space="preserve"> </w:t>
      </w:r>
      <w:r w:rsidR="0092657B" w:rsidRPr="006B43E7">
        <w:t>MANUAL DE NOMENCLATURA DE DOCUMENTOS BIM INFRAESTRUTURA CAIXA.</w:t>
      </w:r>
    </w:p>
    <w:p w14:paraId="775F7F00" w14:textId="77777777" w:rsidR="00E61A08" w:rsidRPr="00EE14DF" w:rsidRDefault="00E61A08" w:rsidP="009D3029">
      <w:pPr>
        <w:pStyle w:val="Ttulo4"/>
      </w:pPr>
      <w:r w:rsidRPr="006B43E7">
        <w:t>O rótulo (carimbo) deverá ter 18,5 cm de largura e conter, no mínimo, as seguintes informações:</w:t>
      </w:r>
    </w:p>
    <w:p w14:paraId="25981B1D" w14:textId="77777777" w:rsidR="00E61A08" w:rsidRPr="006B43E7" w:rsidRDefault="00E61A08" w:rsidP="00C2458C">
      <w:pPr>
        <w:numPr>
          <w:ilvl w:val="0"/>
          <w:numId w:val="10"/>
        </w:numPr>
        <w:rPr>
          <w:rFonts w:cs="Arial"/>
          <w:szCs w:val="22"/>
        </w:rPr>
      </w:pPr>
      <w:r w:rsidRPr="006B43E7">
        <w:rPr>
          <w:rFonts w:cs="Arial"/>
          <w:szCs w:val="22"/>
        </w:rPr>
        <w:t>Nome do cliente (CAIXA – Caixa Econômica Federal)</w:t>
      </w:r>
    </w:p>
    <w:p w14:paraId="5754E19A" w14:textId="77777777" w:rsidR="00E61A08" w:rsidRPr="006B43E7" w:rsidRDefault="00E61A08" w:rsidP="00C2458C">
      <w:pPr>
        <w:numPr>
          <w:ilvl w:val="0"/>
          <w:numId w:val="10"/>
        </w:numPr>
        <w:rPr>
          <w:rFonts w:cs="Arial"/>
          <w:szCs w:val="22"/>
        </w:rPr>
      </w:pPr>
      <w:r w:rsidRPr="006B43E7">
        <w:rPr>
          <w:rFonts w:cs="Arial"/>
          <w:szCs w:val="22"/>
        </w:rPr>
        <w:t>Logomarca da CONTRATADA</w:t>
      </w:r>
    </w:p>
    <w:p w14:paraId="6E5FC861" w14:textId="77777777" w:rsidR="00E61A08" w:rsidRPr="006B43E7" w:rsidRDefault="00E61A08" w:rsidP="00C2458C">
      <w:pPr>
        <w:numPr>
          <w:ilvl w:val="0"/>
          <w:numId w:val="10"/>
        </w:numPr>
        <w:rPr>
          <w:rFonts w:cs="Arial"/>
          <w:szCs w:val="22"/>
        </w:rPr>
      </w:pPr>
      <w:r w:rsidRPr="006B43E7">
        <w:rPr>
          <w:rFonts w:cs="Arial"/>
          <w:szCs w:val="22"/>
        </w:rPr>
        <w:t>Identificação da dependência da CAIXA objeto do serviço</w:t>
      </w:r>
    </w:p>
    <w:p w14:paraId="6B971F9B" w14:textId="77777777" w:rsidR="00E61A08" w:rsidRPr="006B43E7" w:rsidRDefault="00E61A08" w:rsidP="00C2458C">
      <w:pPr>
        <w:numPr>
          <w:ilvl w:val="0"/>
          <w:numId w:val="10"/>
        </w:numPr>
        <w:rPr>
          <w:rFonts w:cs="Arial"/>
          <w:szCs w:val="22"/>
        </w:rPr>
      </w:pPr>
      <w:r w:rsidRPr="006B43E7">
        <w:rPr>
          <w:rFonts w:cs="Arial"/>
          <w:szCs w:val="22"/>
        </w:rPr>
        <w:t>Endereço completo do imóvel</w:t>
      </w:r>
    </w:p>
    <w:p w14:paraId="1FA46C94" w14:textId="77777777" w:rsidR="00E61A08" w:rsidRPr="006B43E7" w:rsidRDefault="00E61A08" w:rsidP="00C2458C">
      <w:pPr>
        <w:numPr>
          <w:ilvl w:val="0"/>
          <w:numId w:val="10"/>
        </w:numPr>
        <w:rPr>
          <w:rFonts w:cs="Arial"/>
          <w:szCs w:val="22"/>
        </w:rPr>
      </w:pPr>
      <w:r w:rsidRPr="006B43E7">
        <w:rPr>
          <w:rFonts w:cs="Arial"/>
          <w:szCs w:val="22"/>
        </w:rPr>
        <w:t xml:space="preserve">Título do projeto (Implantação, Reforma, Ampliação, Mudança de </w:t>
      </w:r>
      <w:r w:rsidRPr="006B43E7">
        <w:rPr>
          <w:rFonts w:cs="Arial"/>
          <w:i/>
          <w:szCs w:val="22"/>
        </w:rPr>
        <w:t>Layout</w:t>
      </w:r>
      <w:r w:rsidRPr="006B43E7">
        <w:rPr>
          <w:rFonts w:cs="Arial"/>
          <w:szCs w:val="22"/>
        </w:rPr>
        <w:t xml:space="preserve"> etc.)</w:t>
      </w:r>
    </w:p>
    <w:p w14:paraId="01E63992" w14:textId="77777777" w:rsidR="00E61A08" w:rsidRPr="006B43E7" w:rsidRDefault="00E61A08" w:rsidP="00C2458C">
      <w:pPr>
        <w:numPr>
          <w:ilvl w:val="0"/>
          <w:numId w:val="10"/>
        </w:numPr>
        <w:rPr>
          <w:rFonts w:cs="Arial"/>
          <w:szCs w:val="22"/>
        </w:rPr>
      </w:pPr>
      <w:r w:rsidRPr="006B43E7">
        <w:rPr>
          <w:rFonts w:cs="Arial"/>
          <w:szCs w:val="22"/>
        </w:rPr>
        <w:t>Especialidade do projeto (Projeto Arquitetônico, Projeto Estrutural etc.)</w:t>
      </w:r>
    </w:p>
    <w:p w14:paraId="783B344F" w14:textId="77777777" w:rsidR="00E61A08" w:rsidRPr="006B43E7" w:rsidRDefault="00E61A08" w:rsidP="00C2458C">
      <w:pPr>
        <w:numPr>
          <w:ilvl w:val="0"/>
          <w:numId w:val="10"/>
        </w:numPr>
        <w:rPr>
          <w:rFonts w:cs="Arial"/>
          <w:szCs w:val="22"/>
        </w:rPr>
      </w:pPr>
      <w:r w:rsidRPr="006B43E7">
        <w:rPr>
          <w:rFonts w:cs="Arial"/>
          <w:szCs w:val="22"/>
        </w:rPr>
        <w:t>Assunto da prancha e referência (Planta – Pavimento Térreo, Cortes – X-X’, Fachada, indicação de Norte etc.)</w:t>
      </w:r>
    </w:p>
    <w:p w14:paraId="1252A33B" w14:textId="77777777" w:rsidR="00E61A08" w:rsidRPr="006B43E7" w:rsidRDefault="00E61A08" w:rsidP="00C2458C">
      <w:pPr>
        <w:numPr>
          <w:ilvl w:val="0"/>
          <w:numId w:val="10"/>
        </w:numPr>
        <w:rPr>
          <w:rFonts w:cs="Arial"/>
          <w:szCs w:val="22"/>
        </w:rPr>
      </w:pPr>
      <w:r w:rsidRPr="006B43E7">
        <w:rPr>
          <w:rFonts w:cs="Arial"/>
          <w:szCs w:val="22"/>
        </w:rPr>
        <w:t>Indicação do nome do arquivo da gravação da prancha no formato padronizado</w:t>
      </w:r>
    </w:p>
    <w:p w14:paraId="074CC177" w14:textId="77777777" w:rsidR="00E61A08" w:rsidRPr="006B43E7" w:rsidRDefault="00E61A08" w:rsidP="00C2458C">
      <w:pPr>
        <w:numPr>
          <w:ilvl w:val="0"/>
          <w:numId w:val="10"/>
        </w:numPr>
        <w:rPr>
          <w:rFonts w:cs="Arial"/>
          <w:szCs w:val="22"/>
        </w:rPr>
      </w:pPr>
      <w:r w:rsidRPr="006B43E7">
        <w:rPr>
          <w:rFonts w:cs="Arial"/>
          <w:szCs w:val="22"/>
        </w:rPr>
        <w:t>Número da prancha no formato sequência/quantidade total (01/03, 02/03...)</w:t>
      </w:r>
    </w:p>
    <w:p w14:paraId="26A69A18" w14:textId="77777777" w:rsidR="00E61A08" w:rsidRPr="006B43E7" w:rsidRDefault="00E61A08" w:rsidP="00C2458C">
      <w:pPr>
        <w:numPr>
          <w:ilvl w:val="0"/>
          <w:numId w:val="10"/>
        </w:numPr>
        <w:rPr>
          <w:rFonts w:cs="Arial"/>
          <w:szCs w:val="22"/>
        </w:rPr>
      </w:pPr>
      <w:r w:rsidRPr="006B43E7">
        <w:rPr>
          <w:rFonts w:cs="Arial"/>
          <w:szCs w:val="22"/>
        </w:rPr>
        <w:t>Data da elaboração do projeto (DD/MM/AAAA)</w:t>
      </w:r>
    </w:p>
    <w:p w14:paraId="60725678" w14:textId="77777777" w:rsidR="00E61A08" w:rsidRPr="006B43E7" w:rsidRDefault="00E61A08" w:rsidP="00C2458C">
      <w:pPr>
        <w:numPr>
          <w:ilvl w:val="0"/>
          <w:numId w:val="10"/>
        </w:numPr>
        <w:rPr>
          <w:rFonts w:cs="Arial"/>
          <w:szCs w:val="22"/>
        </w:rPr>
      </w:pPr>
      <w:r w:rsidRPr="006B43E7">
        <w:rPr>
          <w:rFonts w:cs="Arial"/>
          <w:szCs w:val="22"/>
        </w:rPr>
        <w:t>Campo para assinatura do proprietário</w:t>
      </w:r>
    </w:p>
    <w:p w14:paraId="1D6C2BF0" w14:textId="77777777" w:rsidR="00E61A08" w:rsidRPr="006B43E7" w:rsidRDefault="00E61A08" w:rsidP="00C2458C">
      <w:pPr>
        <w:numPr>
          <w:ilvl w:val="0"/>
          <w:numId w:val="10"/>
        </w:numPr>
        <w:rPr>
          <w:rFonts w:cs="Arial"/>
          <w:szCs w:val="22"/>
        </w:rPr>
      </w:pPr>
      <w:r w:rsidRPr="006B43E7">
        <w:rPr>
          <w:rFonts w:cs="Arial"/>
          <w:szCs w:val="22"/>
        </w:rPr>
        <w:t>Campo com assinatura do(s) Responsável(is) Técnico(s) com identificação do nome completo, número do registro no conselho profissional pertinente, endereço e telefone)</w:t>
      </w:r>
    </w:p>
    <w:p w14:paraId="59DE50B5" w14:textId="77777777" w:rsidR="00E61A08" w:rsidRPr="006B43E7" w:rsidRDefault="00E61A08" w:rsidP="00C2458C">
      <w:pPr>
        <w:numPr>
          <w:ilvl w:val="0"/>
          <w:numId w:val="10"/>
        </w:numPr>
        <w:rPr>
          <w:rFonts w:cs="Arial"/>
          <w:szCs w:val="22"/>
        </w:rPr>
      </w:pPr>
      <w:r w:rsidRPr="006B43E7">
        <w:rPr>
          <w:rFonts w:cs="Arial"/>
          <w:szCs w:val="22"/>
        </w:rPr>
        <w:t>Especialidade</w:t>
      </w:r>
    </w:p>
    <w:p w14:paraId="40CB0446" w14:textId="77777777" w:rsidR="00E61A08" w:rsidRPr="006B43E7" w:rsidRDefault="00E61A08" w:rsidP="00C2458C">
      <w:pPr>
        <w:numPr>
          <w:ilvl w:val="0"/>
          <w:numId w:val="10"/>
        </w:numPr>
        <w:rPr>
          <w:rFonts w:cs="Arial"/>
          <w:szCs w:val="22"/>
        </w:rPr>
      </w:pPr>
      <w:r w:rsidRPr="006B43E7">
        <w:rPr>
          <w:rFonts w:cs="Arial"/>
          <w:szCs w:val="22"/>
        </w:rPr>
        <w:t>Escala de plotagem do desenho (1:100, 1:50, 1:20  etc.).</w:t>
      </w:r>
    </w:p>
    <w:p w14:paraId="2634EEFB" w14:textId="77777777" w:rsidR="00E61A08" w:rsidRPr="006B43E7" w:rsidRDefault="00E61A08" w:rsidP="00C2458C">
      <w:pPr>
        <w:pStyle w:val="Ttulo4"/>
      </w:pPr>
      <w:r w:rsidRPr="006B43E7">
        <w:t>Os arquivos digitais relativos à documentação técnica produzida deverão ser agrupados por especialidade em pastas distintas;</w:t>
      </w:r>
    </w:p>
    <w:p w14:paraId="57C0ED2C" w14:textId="77777777" w:rsidR="00E61A08" w:rsidRPr="006B43E7" w:rsidRDefault="00E61A08" w:rsidP="009D3029">
      <w:pPr>
        <w:pStyle w:val="Ttulo4"/>
      </w:pPr>
      <w:r w:rsidRPr="006B43E7">
        <w:t>Os arquivos de pranchas técnicas devem ser distintos por especialidade e por prancha;</w:t>
      </w:r>
    </w:p>
    <w:p w14:paraId="1F579098" w14:textId="77777777" w:rsidR="00E61A08" w:rsidRPr="00EE14DF" w:rsidRDefault="00E61A08" w:rsidP="00C2458C">
      <w:pPr>
        <w:pStyle w:val="Ttulo4"/>
        <w:rPr>
          <w:rFonts w:cs="Arial"/>
          <w:szCs w:val="22"/>
        </w:rPr>
      </w:pPr>
      <w:r w:rsidRPr="006B43E7">
        <w:rPr>
          <w:rFonts w:cs="Arial"/>
          <w:szCs w:val="22"/>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6B43E7" w:rsidRDefault="00E61A08" w:rsidP="009D3029">
      <w:pPr>
        <w:pStyle w:val="Ttulo3"/>
      </w:pPr>
      <w:r w:rsidRPr="006B43E7">
        <w:t xml:space="preserve">É obrigatória, em todos os </w:t>
      </w:r>
      <w:r w:rsidRPr="006B43E7">
        <w:rPr>
          <w:i/>
        </w:rPr>
        <w:t>layouts</w:t>
      </w:r>
      <w:r w:rsidRPr="006B43E7">
        <w:t xml:space="preserve"> e projetos arquitetônicos, a apresentação de quadro de áreas, discriminado por ambientes e pavimentos;</w:t>
      </w:r>
    </w:p>
    <w:p w14:paraId="70A92D1F" w14:textId="77777777" w:rsidR="00E61A08" w:rsidRPr="006B43E7" w:rsidRDefault="00E61A08" w:rsidP="009D3029">
      <w:pPr>
        <w:pStyle w:val="Ttulo3"/>
      </w:pPr>
      <w:r w:rsidRPr="006B43E7">
        <w:t xml:space="preserve">Nos projetos de alteração de </w:t>
      </w:r>
      <w:r w:rsidRPr="006B43E7">
        <w:rPr>
          <w:i/>
        </w:rPr>
        <w:t>layout</w:t>
      </w:r>
      <w:r w:rsidRPr="006B43E7">
        <w:t xml:space="preserve"> deverá ainda ser representado na prancha, em tamanho reduzido, o </w:t>
      </w:r>
      <w:r w:rsidRPr="006B43E7">
        <w:rPr>
          <w:i/>
        </w:rPr>
        <w:t xml:space="preserve">layout </w:t>
      </w:r>
      <w:r w:rsidRPr="006B43E7">
        <w:t>anterior correspondente, de forma a facilitar a visualização das mudanças processadas;</w:t>
      </w:r>
    </w:p>
    <w:p w14:paraId="2534E97C" w14:textId="7FA6D66F" w:rsidR="00E61A08" w:rsidRPr="006B43E7" w:rsidRDefault="00E61A08" w:rsidP="009D3029">
      <w:pPr>
        <w:pStyle w:val="Ttulo3"/>
      </w:pPr>
      <w:r w:rsidRPr="006B43E7">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sidRPr="006B43E7">
        <w:t>.</w:t>
      </w:r>
    </w:p>
    <w:p w14:paraId="79EE112F" w14:textId="6D573FD1" w:rsidR="00E61A08" w:rsidRPr="006B43E7" w:rsidRDefault="00E61A08" w:rsidP="009D3029">
      <w:pPr>
        <w:pStyle w:val="Ttulo3"/>
      </w:pPr>
      <w:r w:rsidRPr="006B43E7">
        <w:t xml:space="preserve">Deverá ser mantido disponível, também, conjunto de pastas contendo a documentação técnica de cada imóvel/unidade atendidos, em acordo com estrutura de diretórios definida pela </w:t>
      </w:r>
      <w:r w:rsidR="00C96386" w:rsidRPr="006B43E7">
        <w:t>GELOG</w:t>
      </w:r>
      <w:r w:rsidRPr="006B43E7">
        <w:t>. Após a aprovação dos serviços entregues, por meio de PME, deverá ser inclusa cópia da entrega, atualizando o histórico da unidade.</w:t>
      </w:r>
    </w:p>
    <w:p w14:paraId="3D1641CB" w14:textId="77777777" w:rsidR="00E61A08" w:rsidRPr="006B43E7" w:rsidRDefault="00E61A08" w:rsidP="009D3029">
      <w:pPr>
        <w:pStyle w:val="Ttulo3"/>
      </w:pPr>
      <w:r w:rsidRPr="006B43E7">
        <w:t>A disponibilização dos arquivos em nuvem deverá perdurar por até 180 dias após o último dia de vigência, a exemplo das obrigações citadas no item 8.8.4.1 do Termo de Referência (Anexo I do contrato).</w:t>
      </w:r>
    </w:p>
    <w:p w14:paraId="19E6DD31" w14:textId="77777777" w:rsidR="00E61A08" w:rsidRPr="006B43E7" w:rsidRDefault="00E61A08" w:rsidP="005D7A63">
      <w:pPr>
        <w:rPr>
          <w:rFonts w:cs="Arial"/>
          <w:szCs w:val="22"/>
        </w:rPr>
      </w:pPr>
    </w:p>
    <w:p w14:paraId="48C06F7A" w14:textId="7DAF9BCF" w:rsidR="00E61A08" w:rsidRPr="009D3029" w:rsidRDefault="0014056C" w:rsidP="009D3029">
      <w:pPr>
        <w:pStyle w:val="Ttulo2"/>
        <w:rPr>
          <w:rFonts w:eastAsia="Calibri"/>
          <w:b/>
        </w:rPr>
      </w:pPr>
      <w:r w:rsidRPr="009D3029">
        <w:rPr>
          <w:b/>
          <w:bCs/>
        </w:rPr>
        <w:t>Orientações</w:t>
      </w:r>
      <w:r w:rsidRPr="009D3029">
        <w:rPr>
          <w:rFonts w:eastAsia="Calibri"/>
          <w:b/>
          <w:bCs/>
        </w:rPr>
        <w:t xml:space="preserve"> para Elaboração de Desenhos em CAD</w:t>
      </w:r>
    </w:p>
    <w:p w14:paraId="19816A86" w14:textId="77777777" w:rsidR="00E61A08" w:rsidRPr="006B43E7" w:rsidRDefault="00E61A08" w:rsidP="0011576A">
      <w:pPr>
        <w:pStyle w:val="Ttulo3"/>
      </w:pPr>
      <w:r w:rsidRPr="006B43E7">
        <w:t xml:space="preserve">Os projetos deverão ser executados em programa </w:t>
      </w:r>
      <w:r w:rsidRPr="006B43E7">
        <w:rPr>
          <w:i/>
        </w:rPr>
        <w:t>AUTOCAD FULL</w:t>
      </w:r>
      <w:r w:rsidRPr="006B43E7">
        <w:t xml:space="preserve"> versão 2016 ou anterior, apresentados em extensão “.DWG” e “.PDF”;</w:t>
      </w:r>
    </w:p>
    <w:p w14:paraId="14E049EF" w14:textId="77777777" w:rsidR="00E61A08" w:rsidRPr="006B43E7" w:rsidRDefault="00E61A08" w:rsidP="0011576A">
      <w:pPr>
        <w:pStyle w:val="Ttulo4"/>
      </w:pPr>
      <w:r w:rsidRPr="006B43E7">
        <w:t xml:space="preserve">Na hipótese de utilização de </w:t>
      </w:r>
      <w:r w:rsidRPr="006B43E7">
        <w:rPr>
          <w:i/>
        </w:rPr>
        <w:t>software</w:t>
      </w:r>
      <w:r w:rsidRPr="006B43E7">
        <w:t xml:space="preserve"> em versão superior, os arquivos de desenhos deverão ser salvos em formato compatível com a versão 2016 (extensão “.DWG”);</w:t>
      </w:r>
    </w:p>
    <w:p w14:paraId="7B811296" w14:textId="16EB2C61" w:rsidR="00E61A08" w:rsidRPr="006B43E7" w:rsidRDefault="002B61D4" w:rsidP="0011576A">
      <w:pPr>
        <w:pStyle w:val="Ttulo3"/>
      </w:pPr>
      <w:r w:rsidRPr="006B43E7">
        <w:t>Poderão ser solicitados</w:t>
      </w:r>
      <w:r w:rsidR="00E61A08" w:rsidRPr="006B43E7" w:rsidDel="002B61D4">
        <w:t xml:space="preserve"> </w:t>
      </w:r>
      <w:r w:rsidR="00E61A08" w:rsidRPr="006B43E7">
        <w:t>arquivos com extensão “.DXF”;</w:t>
      </w:r>
    </w:p>
    <w:p w14:paraId="21B3109C" w14:textId="77777777" w:rsidR="00E61A08" w:rsidRPr="006B43E7" w:rsidRDefault="00E61A08" w:rsidP="0011576A">
      <w:pPr>
        <w:pStyle w:val="Ttulo4"/>
      </w:pPr>
      <w:r w:rsidRPr="006B43E7">
        <w:t>O tipo de fonte a ser utilizada será a “ARIAL”;</w:t>
      </w:r>
    </w:p>
    <w:p w14:paraId="6D90FDEC" w14:textId="77777777" w:rsidR="00E61A08" w:rsidRPr="006B43E7" w:rsidRDefault="00E61A08" w:rsidP="0011576A">
      <w:pPr>
        <w:pStyle w:val="Ttulo3"/>
      </w:pPr>
      <w:r w:rsidRPr="006B43E7">
        <w:t>A unidade básica do desenho será centímetro (cm);</w:t>
      </w:r>
    </w:p>
    <w:p w14:paraId="6E6A2AFC" w14:textId="77777777" w:rsidR="00E61A08" w:rsidRPr="006B43E7" w:rsidRDefault="00E61A08" w:rsidP="0011576A">
      <w:pPr>
        <w:pStyle w:val="Ttulo4"/>
      </w:pPr>
      <w:r w:rsidRPr="006B43E7">
        <w:t xml:space="preserve">As pranchas serão desenhadas no </w:t>
      </w:r>
      <w:r w:rsidRPr="006B43E7">
        <w:rPr>
          <w:i/>
        </w:rPr>
        <w:t>Model Space</w:t>
      </w:r>
      <w:r w:rsidRPr="006B43E7">
        <w:t xml:space="preserve"> e apresentadas no </w:t>
      </w:r>
      <w:r w:rsidRPr="006B43E7">
        <w:rPr>
          <w:i/>
        </w:rPr>
        <w:t>Paper Space</w:t>
      </w:r>
      <w:r w:rsidRPr="006B43E7">
        <w:t>, em milímetros (mm);</w:t>
      </w:r>
    </w:p>
    <w:p w14:paraId="7A00073F" w14:textId="77777777" w:rsidR="00E61A08" w:rsidRPr="006B43E7" w:rsidRDefault="00E61A08" w:rsidP="0011576A">
      <w:pPr>
        <w:pStyle w:val="Ttulo3"/>
      </w:pPr>
      <w:r w:rsidRPr="006B43E7">
        <w:t>As pranchas deverão ser plotadas em padrão de cor monocromático e, portanto, todas as legendas criadas nos desenhos devem ser passíveis de visualização e distinção de forma independente da cor.</w:t>
      </w:r>
    </w:p>
    <w:p w14:paraId="6E22E5E8" w14:textId="77777777" w:rsidR="00E61A08" w:rsidRPr="006B43E7" w:rsidRDefault="00E61A08" w:rsidP="0011576A">
      <w:pPr>
        <w:pStyle w:val="Ttulo4"/>
      </w:pPr>
      <w:r w:rsidRPr="006B43E7">
        <w:t xml:space="preserve">A relação de cores e espessuras de pena, escala de plotagem, tamanho da prancha e versão do </w:t>
      </w:r>
      <w:r w:rsidRPr="006B43E7">
        <w:rPr>
          <w:i/>
        </w:rPr>
        <w:t>software</w:t>
      </w:r>
      <w:r w:rsidRPr="006B43E7">
        <w:t xml:space="preserve"> devem também ser indicadas nas notas do projeto.</w:t>
      </w:r>
    </w:p>
    <w:p w14:paraId="4BDAF662" w14:textId="77777777" w:rsidR="00E61A08" w:rsidRPr="00F67842" w:rsidRDefault="00E61A08" w:rsidP="0011576A">
      <w:pPr>
        <w:pStyle w:val="Ttulo3"/>
      </w:pPr>
      <w:r w:rsidRPr="006B43E7">
        <w:t>O</w:t>
      </w:r>
      <w:r w:rsidRPr="00EE14DF">
        <w:t xml:space="preserve"> esquema dos </w:t>
      </w:r>
      <w:r w:rsidRPr="00EE14DF">
        <w:rPr>
          <w:i/>
        </w:rPr>
        <w:t>layers</w:t>
      </w:r>
      <w:r w:rsidRPr="00EE14DF">
        <w:t xml:space="preserve"> deve seguir a tabela abaixo:</w:t>
      </w:r>
    </w:p>
    <w:p w14:paraId="2A2AE63E" w14:textId="77777777" w:rsidR="00E61A08" w:rsidRPr="001717A3" w:rsidRDefault="00E61A08" w:rsidP="00C2458C">
      <w:pPr>
        <w:numPr>
          <w:ilvl w:val="0"/>
          <w:numId w:val="9"/>
        </w:numPr>
        <w:tabs>
          <w:tab w:val="left" w:pos="709"/>
        </w:tabs>
        <w:autoSpaceDE w:val="0"/>
        <w:autoSpaceDN w:val="0"/>
        <w:adjustRightInd w:val="0"/>
        <w:ind w:left="567"/>
        <w:jc w:val="left"/>
        <w:rPr>
          <w:rFonts w:cs="Arial"/>
          <w:szCs w:val="22"/>
        </w:rPr>
      </w:pPr>
    </w:p>
    <w:p w14:paraId="4ACFADCB" w14:textId="0B9FCB2E" w:rsidR="00E61A08" w:rsidRPr="00161F50" w:rsidRDefault="00E61A08" w:rsidP="00C2458C">
      <w:pPr>
        <w:pStyle w:val="Legenda"/>
        <w:keepNext/>
        <w:numPr>
          <w:ilvl w:val="0"/>
          <w:numId w:val="9"/>
        </w:numPr>
        <w:tabs>
          <w:tab w:val="left" w:pos="709"/>
        </w:tabs>
        <w:jc w:val="center"/>
        <w:rPr>
          <w:rFonts w:cs="Arial"/>
          <w:sz w:val="22"/>
          <w:szCs w:val="22"/>
        </w:rPr>
      </w:pPr>
      <w:bookmarkStart w:id="2913" w:name="_Toc192608018"/>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717A3">
        <w:rPr>
          <w:rFonts w:cs="Arial"/>
          <w:noProof/>
          <w:sz w:val="22"/>
          <w:szCs w:val="22"/>
        </w:rPr>
        <w:t>15</w:t>
      </w:r>
      <w:r w:rsidRPr="00156FCA">
        <w:rPr>
          <w:rFonts w:cs="Arial"/>
          <w:sz w:val="22"/>
          <w:szCs w:val="22"/>
        </w:rPr>
        <w:fldChar w:fldCharType="end"/>
      </w:r>
      <w:r w:rsidRPr="00161F50">
        <w:rPr>
          <w:rFonts w:cs="Arial"/>
          <w:sz w:val="22"/>
          <w:szCs w:val="22"/>
        </w:rPr>
        <w:t xml:space="preserve"> – Esquema Geral de </w:t>
      </w:r>
      <w:r w:rsidRPr="00161F50">
        <w:rPr>
          <w:rFonts w:cs="Arial"/>
          <w:i/>
          <w:sz w:val="22"/>
          <w:szCs w:val="22"/>
        </w:rPr>
        <w:t>Layers</w:t>
      </w:r>
      <w:bookmarkEnd w:id="2913"/>
    </w:p>
    <w:tbl>
      <w:tblPr>
        <w:tblW w:w="9061" w:type="dxa"/>
        <w:tblLook w:val="04A0" w:firstRow="1" w:lastRow="0" w:firstColumn="1" w:lastColumn="0" w:noHBand="0" w:noVBand="1"/>
      </w:tblPr>
      <w:tblGrid>
        <w:gridCol w:w="1002"/>
        <w:gridCol w:w="751"/>
        <w:gridCol w:w="740"/>
        <w:gridCol w:w="1182"/>
        <w:gridCol w:w="787"/>
        <w:gridCol w:w="645"/>
        <w:gridCol w:w="3954"/>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11576A" w:rsidRDefault="00E61A08" w:rsidP="005D7A63">
            <w:pPr>
              <w:jc w:val="center"/>
              <w:rPr>
                <w:rFonts w:cs="Arial"/>
                <w:b/>
                <w:szCs w:val="22"/>
                <w:lang w:eastAsia="en-GB"/>
              </w:rPr>
            </w:pPr>
            <w:r w:rsidRPr="0011576A">
              <w:rPr>
                <w:rFonts w:cs="Arial"/>
                <w:b/>
                <w:szCs w:val="22"/>
                <w:lang w:eastAsia="en-GB"/>
              </w:rPr>
              <w:t>Esquema Geral de Layers</w:t>
            </w:r>
          </w:p>
        </w:tc>
      </w:tr>
      <w:tr w:rsidR="00E61A08" w:rsidRPr="00EE14DF" w14:paraId="20CEEB17" w14:textId="77777777" w:rsidTr="007B2CA9">
        <w:trPr>
          <w:trHeight w:val="45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11576A" w:rsidRDefault="00E61A08" w:rsidP="005D7A63">
            <w:pPr>
              <w:jc w:val="center"/>
              <w:rPr>
                <w:rFonts w:cs="Arial"/>
                <w:b/>
                <w:szCs w:val="22"/>
                <w:lang w:eastAsia="en-GB"/>
              </w:rPr>
            </w:pPr>
            <w:r w:rsidRPr="0011576A">
              <w:rPr>
                <w:rFonts w:cs="Arial"/>
                <w:b/>
                <w:szCs w:val="22"/>
                <w:lang w:eastAsia="en-GB"/>
              </w:rPr>
              <w:t>GRUPO</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11576A" w:rsidRDefault="00E61A08" w:rsidP="005D7A63">
            <w:pPr>
              <w:jc w:val="center"/>
              <w:rPr>
                <w:rFonts w:cs="Arial"/>
                <w:b/>
                <w:szCs w:val="22"/>
                <w:lang w:eastAsia="en-GB"/>
              </w:rPr>
            </w:pPr>
            <w:r w:rsidRPr="0011576A">
              <w:rPr>
                <w:rFonts w:cs="Arial"/>
                <w:b/>
                <w:szCs w:val="22"/>
                <w:lang w:eastAsia="en-GB"/>
              </w:rPr>
              <w:t>LAYER</w:t>
            </w:r>
          </w:p>
        </w:tc>
        <w:tc>
          <w:tcPr>
            <w:tcW w:w="1208" w:type="dxa"/>
            <w:tcBorders>
              <w:top w:val="nil"/>
              <w:left w:val="nil"/>
              <w:bottom w:val="single" w:sz="4" w:space="0" w:color="auto"/>
              <w:right w:val="single" w:sz="4" w:space="0" w:color="auto"/>
            </w:tcBorders>
            <w:shd w:val="clear" w:color="auto" w:fill="auto"/>
            <w:vAlign w:val="center"/>
            <w:hideMark/>
          </w:tcPr>
          <w:p w14:paraId="3E786FCF" w14:textId="77777777" w:rsidR="00E61A08" w:rsidRPr="00161F50" w:rsidRDefault="00E61A08" w:rsidP="005D7A63">
            <w:pPr>
              <w:jc w:val="center"/>
              <w:rPr>
                <w:rFonts w:cs="Arial"/>
                <w:b/>
                <w:szCs w:val="22"/>
                <w:lang w:eastAsia="en-GB"/>
              </w:rPr>
            </w:pPr>
            <w:r w:rsidRPr="00161F50">
              <w:rPr>
                <w:rFonts w:cs="Arial"/>
                <w:b/>
                <w:szCs w:val="22"/>
                <w:lang w:eastAsia="en-GB"/>
              </w:rPr>
              <w:t>COR TELA</w:t>
            </w:r>
            <w:r w:rsidRPr="00161F50">
              <w:rPr>
                <w:rFonts w:cs="Arial"/>
                <w:b/>
                <w:szCs w:val="22"/>
                <w:lang w:eastAsia="en-GB"/>
              </w:rPr>
              <w:br/>
              <w:t>(Tipo de linha)</w:t>
            </w:r>
          </w:p>
        </w:tc>
        <w:tc>
          <w:tcPr>
            <w:tcW w:w="684" w:type="dxa"/>
            <w:tcBorders>
              <w:top w:val="nil"/>
              <w:left w:val="nil"/>
              <w:bottom w:val="single" w:sz="4" w:space="0" w:color="auto"/>
              <w:right w:val="single" w:sz="4" w:space="0" w:color="auto"/>
            </w:tcBorders>
            <w:shd w:val="clear" w:color="auto" w:fill="auto"/>
            <w:vAlign w:val="center"/>
            <w:hideMark/>
          </w:tcPr>
          <w:p w14:paraId="2D6639E8" w14:textId="77777777" w:rsidR="00E61A08" w:rsidRPr="0011576A" w:rsidRDefault="00E61A08" w:rsidP="005D7A63">
            <w:pPr>
              <w:jc w:val="center"/>
              <w:rPr>
                <w:rFonts w:cs="Arial"/>
                <w:b/>
                <w:szCs w:val="22"/>
                <w:lang w:eastAsia="en-GB"/>
              </w:rPr>
            </w:pPr>
            <w:r w:rsidRPr="0011576A">
              <w:rPr>
                <w:rFonts w:cs="Arial"/>
                <w:b/>
                <w:szCs w:val="22"/>
                <w:lang w:eastAsia="en-GB"/>
              </w:rPr>
              <w:t>COR PLOT</w:t>
            </w:r>
          </w:p>
        </w:tc>
        <w:tc>
          <w:tcPr>
            <w:tcW w:w="641" w:type="dxa"/>
            <w:tcBorders>
              <w:top w:val="nil"/>
              <w:left w:val="nil"/>
              <w:bottom w:val="single" w:sz="4" w:space="0" w:color="auto"/>
              <w:right w:val="single" w:sz="4" w:space="0" w:color="auto"/>
            </w:tcBorders>
            <w:shd w:val="clear" w:color="auto" w:fill="auto"/>
            <w:vAlign w:val="center"/>
            <w:hideMark/>
          </w:tcPr>
          <w:p w14:paraId="45C84DBA" w14:textId="77777777" w:rsidR="00E61A08" w:rsidRPr="0011576A" w:rsidRDefault="00E61A08" w:rsidP="005D7A63">
            <w:pPr>
              <w:jc w:val="center"/>
              <w:rPr>
                <w:rFonts w:cs="Arial"/>
                <w:b/>
                <w:szCs w:val="22"/>
                <w:lang w:eastAsia="en-GB"/>
              </w:rPr>
            </w:pPr>
            <w:r w:rsidRPr="0011576A">
              <w:rPr>
                <w:rFonts w:cs="Arial"/>
                <w:b/>
                <w:szCs w:val="22"/>
                <w:lang w:eastAsia="en-GB"/>
              </w:rPr>
              <w:t>ESP mm</w:t>
            </w:r>
          </w:p>
        </w:tc>
        <w:tc>
          <w:tcPr>
            <w:tcW w:w="4055" w:type="dxa"/>
            <w:tcBorders>
              <w:top w:val="nil"/>
              <w:left w:val="nil"/>
              <w:bottom w:val="single" w:sz="4" w:space="0" w:color="auto"/>
              <w:right w:val="single" w:sz="4" w:space="0" w:color="auto"/>
            </w:tcBorders>
            <w:shd w:val="clear" w:color="auto" w:fill="auto"/>
            <w:vAlign w:val="center"/>
            <w:hideMark/>
          </w:tcPr>
          <w:p w14:paraId="305AA73F" w14:textId="77777777" w:rsidR="00E61A08" w:rsidRPr="0011576A" w:rsidRDefault="00E61A08" w:rsidP="005D7A63">
            <w:pPr>
              <w:jc w:val="center"/>
              <w:rPr>
                <w:rFonts w:cs="Arial"/>
                <w:b/>
                <w:szCs w:val="22"/>
                <w:lang w:eastAsia="en-GB"/>
              </w:rPr>
            </w:pPr>
            <w:r w:rsidRPr="0011576A">
              <w:rPr>
                <w:rFonts w:cs="Arial"/>
                <w:b/>
                <w:szCs w:val="22"/>
                <w:lang w:eastAsia="en-GB"/>
              </w:rPr>
              <w:t>ASSUNTO</w:t>
            </w:r>
          </w:p>
        </w:tc>
      </w:tr>
      <w:tr w:rsidR="00E61A08" w:rsidRPr="00EE14DF" w14:paraId="1FAAC71D" w14:textId="77777777" w:rsidTr="007B2CA9">
        <w:trPr>
          <w:trHeight w:val="360"/>
        </w:trPr>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11576A" w:rsidRDefault="00E61A08" w:rsidP="005D7A63">
            <w:pPr>
              <w:jc w:val="center"/>
              <w:rPr>
                <w:rFonts w:cs="Arial"/>
                <w:b/>
                <w:szCs w:val="22"/>
                <w:lang w:eastAsia="en-GB"/>
              </w:rPr>
            </w:pPr>
            <w:r w:rsidRPr="0011576A">
              <w:rPr>
                <w:rFonts w:cs="Arial"/>
                <w:b/>
                <w:szCs w:val="22"/>
                <w:lang w:eastAsia="en-GB"/>
              </w:rPr>
              <w:t>ARQUITETURA</w:t>
            </w:r>
          </w:p>
        </w:tc>
        <w:tc>
          <w:tcPr>
            <w:tcW w:w="74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11576A" w:rsidRDefault="00E61A08" w:rsidP="005D7A63">
            <w:pPr>
              <w:jc w:val="left"/>
              <w:rPr>
                <w:rFonts w:cs="Arial"/>
                <w:szCs w:val="22"/>
                <w:lang w:eastAsia="en-GB"/>
              </w:rPr>
            </w:pPr>
            <w:r w:rsidRPr="0011576A">
              <w:rPr>
                <w:rFonts w:cs="Arial"/>
                <w:szCs w:val="22"/>
                <w:lang w:eastAsia="en-GB"/>
              </w:rPr>
              <w:t>ALV</w:t>
            </w:r>
          </w:p>
        </w:tc>
        <w:tc>
          <w:tcPr>
            <w:tcW w:w="1208"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shd w:val="clear" w:color="auto" w:fill="auto"/>
            <w:noWrap/>
            <w:vAlign w:val="bottom"/>
            <w:hideMark/>
          </w:tcPr>
          <w:p w14:paraId="6D0CD095" w14:textId="421FEE5E" w:rsidR="00E61A08" w:rsidRPr="0011576A" w:rsidRDefault="00E61A08" w:rsidP="005D7A63">
            <w:pPr>
              <w:jc w:val="left"/>
              <w:rPr>
                <w:rFonts w:cs="Arial"/>
                <w:szCs w:val="22"/>
                <w:lang w:eastAsia="en-GB"/>
              </w:rPr>
            </w:pPr>
            <w:r w:rsidRPr="0011576A">
              <w:rPr>
                <w:rFonts w:cs="Arial"/>
                <w:szCs w:val="22"/>
                <w:lang w:eastAsia="en-GB"/>
              </w:rPr>
              <w:t xml:space="preserve">Alvenaria </w:t>
            </w:r>
          </w:p>
        </w:tc>
      </w:tr>
      <w:tr w:rsidR="00E61A08" w:rsidRPr="00EE14DF" w14:paraId="6342ADA6"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5A5550F"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11576A" w:rsidRDefault="00E61A08" w:rsidP="005D7A63">
            <w:pPr>
              <w:jc w:val="left"/>
              <w:rPr>
                <w:rFonts w:cs="Arial"/>
                <w:szCs w:val="22"/>
                <w:lang w:eastAsia="en-GB"/>
              </w:rPr>
            </w:pPr>
            <w:r w:rsidRPr="0011576A">
              <w:rPr>
                <w:rFonts w:cs="Arial"/>
                <w:szCs w:val="22"/>
                <w:lang w:eastAsia="en-GB"/>
              </w:rPr>
              <w:t>COB</w:t>
            </w:r>
          </w:p>
        </w:tc>
        <w:tc>
          <w:tcPr>
            <w:tcW w:w="1208"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11576A" w:rsidRDefault="00E61A08" w:rsidP="005D7A63">
            <w:pPr>
              <w:jc w:val="center"/>
              <w:rPr>
                <w:rFonts w:cs="Arial"/>
                <w:szCs w:val="22"/>
                <w:lang w:eastAsia="en-GB"/>
              </w:rPr>
            </w:pPr>
            <w:r w:rsidRPr="0011576A">
              <w:rPr>
                <w:rFonts w:cs="Arial"/>
                <w:szCs w:val="22"/>
                <w:lang w:eastAsia="en-GB"/>
              </w:rPr>
              <w:t>3-</w:t>
            </w:r>
            <w:r w:rsidRPr="0011576A">
              <w:rPr>
                <w:rFonts w:cs="Arial"/>
                <w:i/>
                <w:szCs w:val="22"/>
                <w:lang w:eastAsia="en-GB"/>
              </w:rPr>
              <w:t>green</w:t>
            </w:r>
          </w:p>
        </w:tc>
        <w:tc>
          <w:tcPr>
            <w:tcW w:w="684"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de Cobertura, telhas, calhas e rufos </w:t>
            </w:r>
          </w:p>
        </w:tc>
      </w:tr>
      <w:tr w:rsidR="00E61A08" w:rsidRPr="00EE14DF" w14:paraId="5C49E44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00CAE92"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11576A" w:rsidRDefault="00E61A08" w:rsidP="005D7A63">
            <w:pPr>
              <w:jc w:val="left"/>
              <w:rPr>
                <w:rFonts w:cs="Arial"/>
                <w:szCs w:val="22"/>
                <w:lang w:eastAsia="en-GB"/>
              </w:rPr>
            </w:pPr>
            <w:r w:rsidRPr="0011576A">
              <w:rPr>
                <w:rFonts w:cs="Arial"/>
                <w:szCs w:val="22"/>
                <w:lang w:eastAsia="en-GB"/>
              </w:rPr>
              <w:t>CVI</w:t>
            </w:r>
          </w:p>
        </w:tc>
        <w:tc>
          <w:tcPr>
            <w:tcW w:w="1208"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11576A" w:rsidRDefault="00E61A08" w:rsidP="005D7A63">
            <w:pPr>
              <w:jc w:val="left"/>
              <w:rPr>
                <w:rFonts w:cs="Arial"/>
                <w:szCs w:val="22"/>
                <w:lang w:eastAsia="en-GB"/>
              </w:rPr>
            </w:pPr>
            <w:r w:rsidRPr="0011576A">
              <w:rPr>
                <w:rFonts w:cs="Arial"/>
                <w:szCs w:val="22"/>
                <w:lang w:eastAsia="en-GB"/>
              </w:rPr>
              <w:t xml:space="preserve">Elementos de Comunicação Visual    </w:t>
            </w:r>
          </w:p>
        </w:tc>
      </w:tr>
      <w:tr w:rsidR="00E61A08" w:rsidRPr="00EE14DF" w14:paraId="6A9F579B"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C810B4"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11576A" w:rsidRDefault="00E61A08" w:rsidP="005D7A63">
            <w:pPr>
              <w:jc w:val="left"/>
              <w:rPr>
                <w:rFonts w:cs="Arial"/>
                <w:szCs w:val="22"/>
                <w:lang w:eastAsia="en-GB"/>
              </w:rPr>
            </w:pPr>
            <w:r w:rsidRPr="0011576A">
              <w:rPr>
                <w:rFonts w:cs="Arial"/>
                <w:szCs w:val="22"/>
                <w:lang w:eastAsia="en-GB"/>
              </w:rPr>
              <w:t>CLI</w:t>
            </w:r>
          </w:p>
        </w:tc>
        <w:tc>
          <w:tcPr>
            <w:tcW w:w="1208"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11576A" w:rsidRDefault="00E61A08" w:rsidP="005D7A63">
            <w:pPr>
              <w:jc w:val="center"/>
              <w:rPr>
                <w:rFonts w:cs="Arial"/>
                <w:szCs w:val="22"/>
                <w:lang w:eastAsia="en-GB"/>
              </w:rPr>
            </w:pPr>
            <w:r w:rsidRPr="0011576A">
              <w:rPr>
                <w:rFonts w:cs="Arial"/>
                <w:szCs w:val="22"/>
                <w:lang w:eastAsia="en-GB"/>
              </w:rPr>
              <w:t>4-</w:t>
            </w:r>
            <w:r w:rsidRPr="0011576A">
              <w:rPr>
                <w:rFonts w:cs="Arial"/>
                <w:i/>
                <w:szCs w:val="22"/>
                <w:lang w:eastAsia="en-GB"/>
              </w:rPr>
              <w:t>cyan</w:t>
            </w:r>
          </w:p>
        </w:tc>
        <w:tc>
          <w:tcPr>
            <w:tcW w:w="684"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11576A" w:rsidRDefault="00E61A08" w:rsidP="005D7A63">
            <w:pPr>
              <w:jc w:val="left"/>
              <w:rPr>
                <w:rFonts w:cs="Arial"/>
                <w:szCs w:val="22"/>
                <w:lang w:eastAsia="en-GB"/>
              </w:rPr>
            </w:pPr>
            <w:r w:rsidRPr="0011576A">
              <w:rPr>
                <w:rFonts w:cs="Arial"/>
                <w:szCs w:val="22"/>
                <w:lang w:eastAsia="en-GB"/>
              </w:rPr>
              <w:t xml:space="preserve">Elementos de Ar Condicionado    </w:t>
            </w:r>
          </w:p>
        </w:tc>
      </w:tr>
      <w:tr w:rsidR="00E61A08" w:rsidRPr="00EE14DF" w14:paraId="1F1F4E3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DF0CBC4"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11576A" w:rsidRDefault="00E61A08" w:rsidP="005D7A63">
            <w:pPr>
              <w:jc w:val="left"/>
              <w:rPr>
                <w:rFonts w:cs="Arial"/>
                <w:szCs w:val="22"/>
                <w:lang w:eastAsia="en-GB"/>
              </w:rPr>
            </w:pPr>
            <w:r w:rsidRPr="0011576A">
              <w:rPr>
                <w:rFonts w:cs="Arial"/>
                <w:szCs w:val="22"/>
                <w:lang w:eastAsia="en-GB"/>
              </w:rPr>
              <w:t>CON</w:t>
            </w:r>
          </w:p>
        </w:tc>
        <w:tc>
          <w:tcPr>
            <w:tcW w:w="1208"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11576A" w:rsidRDefault="00E61A08" w:rsidP="005D7A63">
            <w:pPr>
              <w:jc w:val="center"/>
              <w:rPr>
                <w:rFonts w:cs="Arial"/>
                <w:szCs w:val="22"/>
                <w:lang w:eastAsia="en-GB"/>
              </w:rPr>
            </w:pPr>
            <w:r w:rsidRPr="0011576A">
              <w:rPr>
                <w:rFonts w:cs="Arial"/>
                <w:szCs w:val="22"/>
                <w:lang w:eastAsia="en-GB"/>
              </w:rPr>
              <w:t>9</w:t>
            </w:r>
          </w:p>
        </w:tc>
        <w:tc>
          <w:tcPr>
            <w:tcW w:w="684"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641"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a CONSTRUIR em Projetos Executivos  </w:t>
            </w:r>
          </w:p>
        </w:tc>
      </w:tr>
      <w:tr w:rsidR="00E61A08" w:rsidRPr="00EE14DF" w14:paraId="4B583B3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F08C20B"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11576A" w:rsidRDefault="00E61A08" w:rsidP="005D7A63">
            <w:pPr>
              <w:jc w:val="left"/>
              <w:rPr>
                <w:rFonts w:cs="Arial"/>
                <w:szCs w:val="22"/>
                <w:lang w:eastAsia="en-GB"/>
              </w:rPr>
            </w:pPr>
            <w:r w:rsidRPr="0011576A">
              <w:rPr>
                <w:rFonts w:cs="Arial"/>
                <w:szCs w:val="22"/>
                <w:lang w:eastAsia="en-GB"/>
              </w:rPr>
              <w:t>COR</w:t>
            </w:r>
          </w:p>
        </w:tc>
        <w:tc>
          <w:tcPr>
            <w:tcW w:w="1208"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11576A" w:rsidRDefault="00E61A08" w:rsidP="005D7A63">
            <w:pPr>
              <w:jc w:val="left"/>
              <w:rPr>
                <w:rFonts w:cs="Arial"/>
                <w:szCs w:val="22"/>
                <w:lang w:eastAsia="en-GB"/>
              </w:rPr>
            </w:pPr>
            <w:r w:rsidRPr="0011576A">
              <w:rPr>
                <w:rFonts w:cs="Arial"/>
                <w:szCs w:val="22"/>
                <w:lang w:eastAsia="en-GB"/>
              </w:rPr>
              <w:t xml:space="preserve">Corrimão e Guarda-Corpo     </w:t>
            </w:r>
          </w:p>
        </w:tc>
      </w:tr>
      <w:tr w:rsidR="00E61A08" w:rsidRPr="00EE14DF" w14:paraId="686AD6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2E3FA4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11576A" w:rsidRDefault="00E61A08" w:rsidP="005D7A63">
            <w:pPr>
              <w:jc w:val="left"/>
              <w:rPr>
                <w:rFonts w:cs="Arial"/>
                <w:szCs w:val="22"/>
                <w:lang w:eastAsia="en-GB"/>
              </w:rPr>
            </w:pPr>
            <w:r w:rsidRPr="0011576A">
              <w:rPr>
                <w:rFonts w:cs="Arial"/>
                <w:szCs w:val="22"/>
                <w:lang w:eastAsia="en-GB"/>
              </w:rPr>
              <w:t>DEM</w:t>
            </w:r>
          </w:p>
        </w:tc>
        <w:tc>
          <w:tcPr>
            <w:tcW w:w="1208"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11576A" w:rsidRDefault="00E61A08" w:rsidP="005D7A63">
            <w:pPr>
              <w:jc w:val="center"/>
              <w:rPr>
                <w:rFonts w:cs="Arial"/>
                <w:szCs w:val="22"/>
                <w:lang w:eastAsia="en-GB"/>
              </w:rPr>
            </w:pPr>
            <w:r w:rsidRPr="0011576A">
              <w:rPr>
                <w:rFonts w:cs="Arial"/>
                <w:szCs w:val="22"/>
                <w:lang w:eastAsia="en-GB"/>
              </w:rPr>
              <w:t>40 (</w:t>
            </w:r>
            <w:r w:rsidRPr="0011576A">
              <w:rPr>
                <w:rFonts w:cs="Arial"/>
                <w:i/>
                <w:szCs w:val="22"/>
                <w:lang w:eastAsia="en-GB"/>
              </w:rPr>
              <w:t>hidden</w:t>
            </w:r>
            <w:r w:rsidRPr="0011576A">
              <w:rPr>
                <w:rFonts w:cs="Arial"/>
                <w:szCs w:val="22"/>
                <w:lang w:eastAsia="en-GB"/>
              </w:rPr>
              <w:t>)</w:t>
            </w:r>
          </w:p>
        </w:tc>
        <w:tc>
          <w:tcPr>
            <w:tcW w:w="684"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11576A" w:rsidRDefault="00E61A08" w:rsidP="005D7A63">
            <w:pPr>
              <w:jc w:val="center"/>
              <w:rPr>
                <w:rFonts w:cs="Arial"/>
                <w:szCs w:val="22"/>
                <w:lang w:eastAsia="en-GB"/>
              </w:rPr>
            </w:pPr>
            <w:r w:rsidRPr="0011576A">
              <w:rPr>
                <w:rFonts w:cs="Arial"/>
                <w:szCs w:val="22"/>
                <w:lang w:eastAsia="en-GB"/>
              </w:rPr>
              <w:t>40</w:t>
            </w:r>
          </w:p>
        </w:tc>
        <w:tc>
          <w:tcPr>
            <w:tcW w:w="641"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161F50" w:rsidRDefault="00E61A08" w:rsidP="005D7A63">
            <w:pPr>
              <w:jc w:val="left"/>
              <w:rPr>
                <w:rFonts w:cs="Arial"/>
                <w:szCs w:val="22"/>
                <w:lang w:eastAsia="en-GB"/>
              </w:rPr>
            </w:pPr>
            <w:r w:rsidRPr="00161F50">
              <w:rPr>
                <w:rFonts w:cs="Arial"/>
                <w:szCs w:val="22"/>
                <w:lang w:eastAsia="en-GB"/>
              </w:rPr>
              <w:t xml:space="preserve"> Elementos a DEMOLIR em Projetos Executivos </w:t>
            </w:r>
          </w:p>
        </w:tc>
      </w:tr>
      <w:tr w:rsidR="00E61A08" w:rsidRPr="00EE14DF" w14:paraId="0AADF6E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5C2C1C4"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11576A" w:rsidRDefault="00E61A08" w:rsidP="005D7A63">
            <w:pPr>
              <w:jc w:val="left"/>
              <w:rPr>
                <w:rFonts w:cs="Arial"/>
                <w:szCs w:val="22"/>
                <w:lang w:eastAsia="en-GB"/>
              </w:rPr>
            </w:pPr>
            <w:r w:rsidRPr="0011576A">
              <w:rPr>
                <w:rFonts w:cs="Arial"/>
                <w:szCs w:val="22"/>
                <w:lang w:eastAsia="en-GB"/>
              </w:rPr>
              <w:t>DIV</w:t>
            </w:r>
          </w:p>
        </w:tc>
        <w:tc>
          <w:tcPr>
            <w:tcW w:w="1208"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11576A" w:rsidRDefault="00E61A08" w:rsidP="005D7A63">
            <w:pPr>
              <w:jc w:val="center"/>
              <w:rPr>
                <w:rFonts w:cs="Arial"/>
                <w:szCs w:val="22"/>
                <w:lang w:eastAsia="en-GB"/>
              </w:rPr>
            </w:pPr>
            <w:r w:rsidRPr="0011576A">
              <w:rPr>
                <w:rFonts w:cs="Arial"/>
                <w:szCs w:val="22"/>
                <w:lang w:eastAsia="en-GB"/>
              </w:rPr>
              <w:t>3-</w:t>
            </w:r>
            <w:r w:rsidRPr="0011576A">
              <w:rPr>
                <w:rFonts w:cs="Arial"/>
                <w:i/>
                <w:szCs w:val="22"/>
                <w:lang w:eastAsia="en-GB"/>
              </w:rPr>
              <w:t>green</w:t>
            </w:r>
          </w:p>
        </w:tc>
        <w:tc>
          <w:tcPr>
            <w:tcW w:w="684"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161F50" w:rsidRDefault="00E61A08" w:rsidP="005D7A63">
            <w:pPr>
              <w:jc w:val="left"/>
              <w:rPr>
                <w:rFonts w:cs="Arial"/>
                <w:szCs w:val="22"/>
                <w:lang w:eastAsia="en-GB"/>
              </w:rPr>
            </w:pPr>
            <w:r w:rsidRPr="00161F50">
              <w:rPr>
                <w:rFonts w:cs="Arial"/>
                <w:szCs w:val="22"/>
                <w:lang w:eastAsia="en-GB"/>
              </w:rPr>
              <w:t xml:space="preserve">Divisórias Leves (exceto gesso e vidro temperado) </w:t>
            </w:r>
          </w:p>
        </w:tc>
      </w:tr>
      <w:tr w:rsidR="00E61A08" w:rsidRPr="00EE14DF" w14:paraId="524AE0B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EE6CED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11576A" w:rsidRDefault="00E61A08" w:rsidP="005D7A63">
            <w:pPr>
              <w:jc w:val="left"/>
              <w:rPr>
                <w:rFonts w:cs="Arial"/>
                <w:szCs w:val="22"/>
                <w:lang w:eastAsia="en-GB"/>
              </w:rPr>
            </w:pPr>
            <w:r w:rsidRPr="0011576A">
              <w:rPr>
                <w:rFonts w:cs="Arial"/>
                <w:szCs w:val="22"/>
                <w:lang w:eastAsia="en-GB"/>
              </w:rPr>
              <w:t>EQP</w:t>
            </w:r>
          </w:p>
        </w:tc>
        <w:tc>
          <w:tcPr>
            <w:tcW w:w="1208"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652B899B" w14:textId="3AC9663A" w:rsidR="00E61A08" w:rsidRPr="00161F50" w:rsidRDefault="00E61A08" w:rsidP="005D7A63">
            <w:pPr>
              <w:jc w:val="left"/>
              <w:rPr>
                <w:rFonts w:cs="Arial"/>
                <w:szCs w:val="22"/>
                <w:lang w:eastAsia="en-GB"/>
              </w:rPr>
            </w:pPr>
            <w:r w:rsidRPr="00161F50">
              <w:rPr>
                <w:rFonts w:cs="Arial"/>
                <w:szCs w:val="22"/>
                <w:lang w:eastAsia="en-GB"/>
              </w:rPr>
              <w:t xml:space="preserve">Equipamentos Fixos (Elevadores, ar cond., </w:t>
            </w:r>
            <w:r w:rsidRPr="00161F50">
              <w:rPr>
                <w:rFonts w:cs="Arial"/>
                <w:i/>
                <w:szCs w:val="22"/>
                <w:lang w:eastAsia="en-GB"/>
              </w:rPr>
              <w:t xml:space="preserve">racks, </w:t>
            </w:r>
            <w:r w:rsidRPr="002558C3">
              <w:rPr>
                <w:rFonts w:cs="Arial"/>
                <w:i/>
                <w:szCs w:val="22"/>
                <w:lang w:eastAsia="en-GB"/>
              </w:rPr>
              <w:t>nobreaks</w:t>
            </w:r>
            <w:r w:rsidRPr="00161F50">
              <w:rPr>
                <w:rFonts w:cs="Arial"/>
                <w:i/>
                <w:szCs w:val="22"/>
                <w:lang w:eastAsia="en-GB"/>
              </w:rPr>
              <w:t xml:space="preserve"> </w:t>
            </w:r>
            <w:r w:rsidRPr="00161F50">
              <w:rPr>
                <w:rFonts w:cs="Arial"/>
                <w:szCs w:val="22"/>
                <w:lang w:eastAsia="en-GB"/>
              </w:rPr>
              <w:t>etc.)</w:t>
            </w:r>
          </w:p>
        </w:tc>
      </w:tr>
      <w:tr w:rsidR="00E61A08" w:rsidRPr="00EE14DF" w14:paraId="151F367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D9BAB6B"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11576A" w:rsidRDefault="00E61A08" w:rsidP="005D7A63">
            <w:pPr>
              <w:jc w:val="left"/>
              <w:rPr>
                <w:rFonts w:cs="Arial"/>
                <w:szCs w:val="22"/>
                <w:lang w:eastAsia="en-GB"/>
              </w:rPr>
            </w:pPr>
            <w:r w:rsidRPr="0011576A">
              <w:rPr>
                <w:rFonts w:cs="Arial"/>
                <w:szCs w:val="22"/>
                <w:lang w:eastAsia="en-GB"/>
              </w:rPr>
              <w:t>ESC</w:t>
            </w:r>
          </w:p>
        </w:tc>
        <w:tc>
          <w:tcPr>
            <w:tcW w:w="1208"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11576A" w:rsidRDefault="00E61A08" w:rsidP="005D7A63">
            <w:pPr>
              <w:jc w:val="left"/>
              <w:rPr>
                <w:rFonts w:cs="Arial"/>
                <w:szCs w:val="22"/>
                <w:lang w:eastAsia="en-GB"/>
              </w:rPr>
            </w:pPr>
            <w:r w:rsidRPr="0011576A">
              <w:rPr>
                <w:rFonts w:cs="Arial"/>
                <w:szCs w:val="22"/>
                <w:lang w:eastAsia="en-GB"/>
              </w:rPr>
              <w:t xml:space="preserve">Escadas e Rampas     </w:t>
            </w:r>
          </w:p>
        </w:tc>
      </w:tr>
      <w:tr w:rsidR="00E61A08" w:rsidRPr="00EE14DF" w14:paraId="7854E484"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979B2AC"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11576A" w:rsidRDefault="00E61A08" w:rsidP="005D7A63">
            <w:pPr>
              <w:jc w:val="left"/>
              <w:rPr>
                <w:rFonts w:cs="Arial"/>
                <w:szCs w:val="22"/>
                <w:lang w:eastAsia="en-GB"/>
              </w:rPr>
            </w:pPr>
            <w:r w:rsidRPr="0011576A">
              <w:rPr>
                <w:rFonts w:cs="Arial"/>
                <w:szCs w:val="22"/>
                <w:lang w:eastAsia="en-GB"/>
              </w:rPr>
              <w:t>ESQ</w:t>
            </w:r>
          </w:p>
        </w:tc>
        <w:tc>
          <w:tcPr>
            <w:tcW w:w="1208"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161F50" w:rsidRDefault="00E61A08" w:rsidP="005D7A63">
            <w:pPr>
              <w:jc w:val="left"/>
              <w:rPr>
                <w:rFonts w:cs="Arial"/>
                <w:szCs w:val="22"/>
                <w:lang w:eastAsia="en-GB"/>
              </w:rPr>
            </w:pPr>
            <w:r w:rsidRPr="00161F50">
              <w:rPr>
                <w:rFonts w:cs="Arial"/>
                <w:szCs w:val="22"/>
                <w:lang w:eastAsia="en-GB"/>
              </w:rPr>
              <w:t xml:space="preserve">Esquadrias (portas, janelas, caixilhos etc.)   </w:t>
            </w:r>
          </w:p>
        </w:tc>
      </w:tr>
      <w:tr w:rsidR="00E61A08" w:rsidRPr="00EE14DF" w14:paraId="2615D9BF"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BCF9197"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1208"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11576A" w:rsidRDefault="00E61A08" w:rsidP="005D7A63">
            <w:pPr>
              <w:jc w:val="center"/>
              <w:rPr>
                <w:rFonts w:cs="Arial"/>
                <w:szCs w:val="22"/>
                <w:lang w:eastAsia="en-GB"/>
              </w:rPr>
            </w:pPr>
            <w:r w:rsidRPr="0011576A">
              <w:rPr>
                <w:rFonts w:cs="Arial"/>
                <w:szCs w:val="22"/>
                <w:lang w:eastAsia="en-GB"/>
              </w:rPr>
              <w:t>0,7</w:t>
            </w:r>
          </w:p>
        </w:tc>
        <w:tc>
          <w:tcPr>
            <w:tcW w:w="4055"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Estruturais (pilares, vigas, laje, bloco etc.) </w:t>
            </w:r>
          </w:p>
        </w:tc>
      </w:tr>
      <w:tr w:rsidR="00E61A08" w:rsidRPr="00EE14DF" w14:paraId="1BAA10B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F4F4217"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11576A" w:rsidRDefault="00E61A08" w:rsidP="005D7A63">
            <w:pPr>
              <w:jc w:val="left"/>
              <w:rPr>
                <w:rFonts w:cs="Arial"/>
                <w:szCs w:val="22"/>
                <w:lang w:eastAsia="en-GB"/>
              </w:rPr>
            </w:pPr>
            <w:r w:rsidRPr="0011576A">
              <w:rPr>
                <w:rFonts w:cs="Arial"/>
                <w:szCs w:val="22"/>
                <w:lang w:eastAsia="en-GB"/>
              </w:rPr>
              <w:t>FOR</w:t>
            </w:r>
          </w:p>
        </w:tc>
        <w:tc>
          <w:tcPr>
            <w:tcW w:w="1208"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11576A" w:rsidRDefault="00E61A08" w:rsidP="005D7A63">
            <w:pPr>
              <w:jc w:val="left"/>
              <w:rPr>
                <w:rFonts w:cs="Arial"/>
                <w:szCs w:val="22"/>
                <w:lang w:eastAsia="en-GB"/>
              </w:rPr>
            </w:pPr>
            <w:r w:rsidRPr="0011576A">
              <w:rPr>
                <w:rFonts w:cs="Arial"/>
                <w:szCs w:val="22"/>
                <w:lang w:eastAsia="en-GB"/>
              </w:rPr>
              <w:t xml:space="preserve">Forros       </w:t>
            </w:r>
          </w:p>
        </w:tc>
      </w:tr>
      <w:tr w:rsidR="00E61A08" w:rsidRPr="00EE14DF" w14:paraId="48C136B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4F5B8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11576A" w:rsidRDefault="00E61A08" w:rsidP="005D7A63">
            <w:pPr>
              <w:jc w:val="left"/>
              <w:rPr>
                <w:rFonts w:cs="Arial"/>
                <w:szCs w:val="22"/>
                <w:lang w:eastAsia="en-GB"/>
              </w:rPr>
            </w:pPr>
            <w:r w:rsidRPr="0011576A">
              <w:rPr>
                <w:rFonts w:cs="Arial"/>
                <w:szCs w:val="22"/>
                <w:lang w:eastAsia="en-GB"/>
              </w:rPr>
              <w:t>GES</w:t>
            </w:r>
          </w:p>
        </w:tc>
        <w:tc>
          <w:tcPr>
            <w:tcW w:w="1208"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11576A" w:rsidRDefault="00E61A08" w:rsidP="005D7A63">
            <w:pPr>
              <w:jc w:val="center"/>
              <w:rPr>
                <w:rFonts w:cs="Arial"/>
                <w:szCs w:val="22"/>
                <w:lang w:eastAsia="en-GB"/>
              </w:rPr>
            </w:pPr>
            <w:r w:rsidRPr="0011576A">
              <w:rPr>
                <w:rFonts w:cs="Arial"/>
                <w:szCs w:val="22"/>
                <w:lang w:eastAsia="en-GB"/>
              </w:rPr>
              <w:t>4-</w:t>
            </w:r>
            <w:r w:rsidRPr="0011576A">
              <w:rPr>
                <w:rFonts w:cs="Arial"/>
                <w:i/>
                <w:szCs w:val="22"/>
                <w:lang w:eastAsia="en-GB"/>
              </w:rPr>
              <w:t>cyan</w:t>
            </w:r>
          </w:p>
        </w:tc>
        <w:tc>
          <w:tcPr>
            <w:tcW w:w="684"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11576A" w:rsidRDefault="00E61A08" w:rsidP="005D7A63">
            <w:pPr>
              <w:jc w:val="left"/>
              <w:rPr>
                <w:rFonts w:cs="Arial"/>
                <w:szCs w:val="22"/>
                <w:lang w:eastAsia="en-GB"/>
              </w:rPr>
            </w:pPr>
            <w:r w:rsidRPr="0011576A">
              <w:rPr>
                <w:rFonts w:cs="Arial"/>
                <w:szCs w:val="22"/>
                <w:lang w:eastAsia="en-GB"/>
              </w:rPr>
              <w:t>Divisórias em Gesso (</w:t>
            </w:r>
            <w:r w:rsidRPr="0011576A">
              <w:rPr>
                <w:rFonts w:cs="Arial"/>
                <w:i/>
                <w:szCs w:val="22"/>
                <w:lang w:eastAsia="en-GB"/>
              </w:rPr>
              <w:t>Drywall</w:t>
            </w:r>
            <w:r w:rsidRPr="0011576A">
              <w:rPr>
                <w:rFonts w:cs="Arial"/>
                <w:szCs w:val="22"/>
                <w:lang w:eastAsia="en-GB"/>
              </w:rPr>
              <w:t xml:space="preserve">)  </w:t>
            </w:r>
          </w:p>
        </w:tc>
      </w:tr>
      <w:tr w:rsidR="00E61A08" w:rsidRPr="00EE14DF" w14:paraId="5C96564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75C91E6"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11576A" w:rsidRDefault="00E61A08" w:rsidP="005D7A63">
            <w:pPr>
              <w:jc w:val="left"/>
              <w:rPr>
                <w:rFonts w:cs="Arial"/>
                <w:szCs w:val="22"/>
                <w:lang w:eastAsia="en-GB"/>
              </w:rPr>
            </w:pPr>
            <w:r w:rsidRPr="0011576A">
              <w:rPr>
                <w:rFonts w:cs="Arial"/>
                <w:szCs w:val="22"/>
                <w:lang w:eastAsia="en-GB"/>
              </w:rPr>
              <w:t>MET</w:t>
            </w:r>
          </w:p>
        </w:tc>
        <w:tc>
          <w:tcPr>
            <w:tcW w:w="1208"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161F50" w:rsidRDefault="00E61A08" w:rsidP="005D7A63">
            <w:pPr>
              <w:jc w:val="left"/>
              <w:rPr>
                <w:rFonts w:cs="Arial"/>
                <w:szCs w:val="22"/>
                <w:lang w:eastAsia="en-GB"/>
              </w:rPr>
            </w:pPr>
            <w:r w:rsidRPr="00161F50">
              <w:rPr>
                <w:rFonts w:cs="Arial"/>
                <w:szCs w:val="22"/>
                <w:lang w:eastAsia="en-GB"/>
              </w:rPr>
              <w:t xml:space="preserve">Grades, portões, </w:t>
            </w:r>
            <w:r w:rsidRPr="00161F50">
              <w:rPr>
                <w:rFonts w:cs="Arial"/>
                <w:i/>
                <w:szCs w:val="22"/>
                <w:lang w:eastAsia="en-GB"/>
              </w:rPr>
              <w:t>brises</w:t>
            </w:r>
            <w:r w:rsidRPr="00161F50">
              <w:rPr>
                <w:rFonts w:cs="Arial"/>
                <w:szCs w:val="22"/>
                <w:lang w:eastAsia="en-GB"/>
              </w:rPr>
              <w:t xml:space="preserve"> e outros elementos metálicos </w:t>
            </w:r>
          </w:p>
        </w:tc>
      </w:tr>
      <w:tr w:rsidR="00E61A08" w:rsidRPr="00EE14DF" w14:paraId="762FBD4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E793CA9"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11576A" w:rsidRDefault="00E61A08" w:rsidP="005D7A63">
            <w:pPr>
              <w:jc w:val="left"/>
              <w:rPr>
                <w:rFonts w:cs="Arial"/>
                <w:szCs w:val="22"/>
                <w:lang w:eastAsia="en-GB"/>
              </w:rPr>
            </w:pPr>
            <w:r w:rsidRPr="0011576A">
              <w:rPr>
                <w:rFonts w:cs="Arial"/>
                <w:szCs w:val="22"/>
                <w:lang w:eastAsia="en-GB"/>
              </w:rPr>
              <w:t>LUM</w:t>
            </w:r>
          </w:p>
        </w:tc>
        <w:tc>
          <w:tcPr>
            <w:tcW w:w="1208"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11576A" w:rsidRDefault="00E61A08" w:rsidP="005D7A63">
            <w:pPr>
              <w:jc w:val="center"/>
              <w:rPr>
                <w:rFonts w:cs="Arial"/>
                <w:szCs w:val="22"/>
                <w:lang w:eastAsia="en-GB"/>
              </w:rPr>
            </w:pPr>
            <w:r w:rsidRPr="0011576A">
              <w:rPr>
                <w:rFonts w:cs="Arial"/>
                <w:szCs w:val="22"/>
                <w:lang w:eastAsia="en-GB"/>
              </w:rPr>
              <w:t>3-</w:t>
            </w:r>
            <w:r w:rsidRPr="0011576A">
              <w:rPr>
                <w:rFonts w:cs="Arial"/>
                <w:i/>
                <w:szCs w:val="22"/>
                <w:lang w:eastAsia="en-GB"/>
              </w:rPr>
              <w:t>green</w:t>
            </w:r>
          </w:p>
        </w:tc>
        <w:tc>
          <w:tcPr>
            <w:tcW w:w="684"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161F50" w:rsidRDefault="00E61A08" w:rsidP="005D7A63">
            <w:pPr>
              <w:jc w:val="left"/>
              <w:rPr>
                <w:rFonts w:cs="Arial"/>
                <w:szCs w:val="22"/>
                <w:lang w:eastAsia="en-GB"/>
              </w:rPr>
            </w:pPr>
            <w:r w:rsidRPr="00161F50">
              <w:rPr>
                <w:rFonts w:cs="Arial"/>
                <w:szCs w:val="22"/>
                <w:lang w:eastAsia="en-GB"/>
              </w:rPr>
              <w:t xml:space="preserve">Luminárias e outros elementos de Instalações Elétricas </w:t>
            </w:r>
          </w:p>
        </w:tc>
      </w:tr>
      <w:tr w:rsidR="00E61A08" w:rsidRPr="00EE14DF" w14:paraId="431621E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07D352C"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11576A" w:rsidRDefault="00E61A08" w:rsidP="005D7A63">
            <w:pPr>
              <w:jc w:val="left"/>
              <w:rPr>
                <w:rFonts w:cs="Arial"/>
                <w:szCs w:val="22"/>
                <w:lang w:eastAsia="en-GB"/>
              </w:rPr>
            </w:pPr>
            <w:r w:rsidRPr="0011576A">
              <w:rPr>
                <w:rFonts w:cs="Arial"/>
                <w:szCs w:val="22"/>
                <w:lang w:eastAsia="en-GB"/>
              </w:rPr>
              <w:t>MOB</w:t>
            </w:r>
          </w:p>
        </w:tc>
        <w:tc>
          <w:tcPr>
            <w:tcW w:w="1208"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11576A" w:rsidRDefault="00E61A08" w:rsidP="005D7A63">
            <w:pPr>
              <w:jc w:val="left"/>
              <w:rPr>
                <w:rFonts w:cs="Arial"/>
                <w:szCs w:val="22"/>
                <w:lang w:eastAsia="en-GB"/>
              </w:rPr>
            </w:pPr>
            <w:r w:rsidRPr="0011576A">
              <w:rPr>
                <w:rFonts w:cs="Arial"/>
                <w:szCs w:val="22"/>
                <w:lang w:eastAsia="en-GB"/>
              </w:rPr>
              <w:t xml:space="preserve">Mobiliário       </w:t>
            </w:r>
          </w:p>
        </w:tc>
      </w:tr>
      <w:tr w:rsidR="00E61A08" w:rsidRPr="00EE14DF" w14:paraId="41A92D9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320920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11576A" w:rsidRDefault="00E61A08" w:rsidP="005D7A63">
            <w:pPr>
              <w:jc w:val="left"/>
              <w:rPr>
                <w:rFonts w:cs="Arial"/>
                <w:szCs w:val="22"/>
                <w:lang w:eastAsia="en-GB"/>
              </w:rPr>
            </w:pPr>
            <w:r w:rsidRPr="0011576A">
              <w:rPr>
                <w:rFonts w:cs="Arial"/>
                <w:szCs w:val="22"/>
                <w:lang w:eastAsia="en-GB"/>
              </w:rPr>
              <w:t>PIS</w:t>
            </w:r>
          </w:p>
        </w:tc>
        <w:tc>
          <w:tcPr>
            <w:tcW w:w="1208"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11576A" w:rsidRDefault="00E61A08" w:rsidP="005D7A63">
            <w:pPr>
              <w:jc w:val="left"/>
              <w:rPr>
                <w:rFonts w:cs="Arial"/>
                <w:szCs w:val="22"/>
                <w:lang w:eastAsia="en-GB"/>
              </w:rPr>
            </w:pPr>
            <w:r w:rsidRPr="0011576A">
              <w:rPr>
                <w:rFonts w:cs="Arial"/>
                <w:szCs w:val="22"/>
                <w:lang w:eastAsia="en-GB"/>
              </w:rPr>
              <w:t xml:space="preserve">Pisos       </w:t>
            </w:r>
          </w:p>
        </w:tc>
      </w:tr>
      <w:tr w:rsidR="00E61A08" w:rsidRPr="00EE14DF" w14:paraId="2019D0F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2463AC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11576A" w:rsidRDefault="00E61A08" w:rsidP="005D7A63">
            <w:pPr>
              <w:jc w:val="left"/>
              <w:rPr>
                <w:rFonts w:cs="Arial"/>
                <w:szCs w:val="22"/>
                <w:lang w:eastAsia="en-GB"/>
              </w:rPr>
            </w:pPr>
            <w:r w:rsidRPr="0011576A">
              <w:rPr>
                <w:rFonts w:cs="Arial"/>
                <w:szCs w:val="22"/>
                <w:lang w:eastAsia="en-GB"/>
              </w:rPr>
              <w:t>PRJ</w:t>
            </w:r>
          </w:p>
        </w:tc>
        <w:tc>
          <w:tcPr>
            <w:tcW w:w="1208"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11576A" w:rsidRDefault="00E61A08" w:rsidP="005D7A63">
            <w:pPr>
              <w:jc w:val="center"/>
              <w:rPr>
                <w:rFonts w:cs="Arial"/>
                <w:szCs w:val="22"/>
                <w:lang w:eastAsia="en-GB"/>
              </w:rPr>
            </w:pPr>
            <w:r w:rsidRPr="0011576A">
              <w:rPr>
                <w:rFonts w:cs="Arial"/>
                <w:szCs w:val="22"/>
                <w:lang w:eastAsia="en-GB"/>
              </w:rPr>
              <w:t>1-red</w:t>
            </w:r>
            <w:r w:rsidRPr="0011576A">
              <w:rPr>
                <w:rFonts w:cs="Arial"/>
                <w:i/>
                <w:szCs w:val="22"/>
                <w:lang w:eastAsia="en-GB"/>
              </w:rPr>
              <w:t xml:space="preserve"> </w:t>
            </w:r>
            <w:r w:rsidRPr="0011576A">
              <w:rPr>
                <w:rFonts w:cs="Arial"/>
                <w:szCs w:val="22"/>
                <w:lang w:eastAsia="en-GB"/>
              </w:rPr>
              <w:t>(</w:t>
            </w:r>
            <w:r w:rsidRPr="0011576A">
              <w:rPr>
                <w:rFonts w:cs="Arial"/>
                <w:i/>
                <w:szCs w:val="22"/>
                <w:lang w:eastAsia="en-GB"/>
              </w:rPr>
              <w:t>hidden</w:t>
            </w:r>
            <w:r w:rsidRPr="0011576A">
              <w:rPr>
                <w:rFonts w:cs="Arial"/>
                <w:szCs w:val="22"/>
                <w:lang w:eastAsia="en-GB"/>
              </w:rPr>
              <w:t>2)</w:t>
            </w:r>
          </w:p>
        </w:tc>
        <w:tc>
          <w:tcPr>
            <w:tcW w:w="684"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161F50" w:rsidRDefault="00E61A08" w:rsidP="005D7A63">
            <w:pPr>
              <w:jc w:val="left"/>
              <w:rPr>
                <w:rFonts w:cs="Arial"/>
                <w:szCs w:val="22"/>
                <w:lang w:eastAsia="en-GB"/>
              </w:rPr>
            </w:pPr>
            <w:r w:rsidRPr="00161F50">
              <w:rPr>
                <w:rFonts w:cs="Arial"/>
                <w:szCs w:val="22"/>
                <w:lang w:eastAsia="en-GB"/>
              </w:rPr>
              <w:t>Projeções gerais (elementos ocultos na vista atual)</w:t>
            </w:r>
          </w:p>
        </w:tc>
      </w:tr>
      <w:tr w:rsidR="00E61A08" w:rsidRPr="00EE14DF" w14:paraId="5842BE1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71FE0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11576A" w:rsidRDefault="00E61A08" w:rsidP="005D7A63">
            <w:pPr>
              <w:jc w:val="left"/>
              <w:rPr>
                <w:rFonts w:cs="Arial"/>
                <w:szCs w:val="22"/>
                <w:lang w:eastAsia="en-GB"/>
              </w:rPr>
            </w:pPr>
            <w:r w:rsidRPr="0011576A">
              <w:rPr>
                <w:rFonts w:cs="Arial"/>
                <w:szCs w:val="22"/>
                <w:lang w:eastAsia="en-GB"/>
              </w:rPr>
              <w:t>SAN</w:t>
            </w:r>
          </w:p>
        </w:tc>
        <w:tc>
          <w:tcPr>
            <w:tcW w:w="1208"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161F50" w:rsidRDefault="00E61A08" w:rsidP="005D7A63">
            <w:pPr>
              <w:jc w:val="left"/>
              <w:rPr>
                <w:rFonts w:cs="Arial"/>
                <w:szCs w:val="22"/>
                <w:lang w:eastAsia="en-GB"/>
              </w:rPr>
            </w:pPr>
            <w:r w:rsidRPr="00161F50">
              <w:rPr>
                <w:rFonts w:cs="Arial"/>
                <w:szCs w:val="22"/>
                <w:lang w:eastAsia="en-GB"/>
              </w:rPr>
              <w:t xml:space="preserve">Peças sanitárias, louças e metais   </w:t>
            </w:r>
          </w:p>
        </w:tc>
      </w:tr>
      <w:tr w:rsidR="00E61A08" w:rsidRPr="00EE14DF" w14:paraId="207F997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3831BA6"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11576A" w:rsidRDefault="00E61A08" w:rsidP="005D7A63">
            <w:pPr>
              <w:jc w:val="left"/>
              <w:rPr>
                <w:rFonts w:cs="Arial"/>
                <w:szCs w:val="22"/>
                <w:lang w:eastAsia="en-GB"/>
              </w:rPr>
            </w:pPr>
            <w:r w:rsidRPr="0011576A">
              <w:rPr>
                <w:rFonts w:cs="Arial"/>
                <w:szCs w:val="22"/>
                <w:lang w:eastAsia="en-GB"/>
              </w:rPr>
              <w:t>VEG</w:t>
            </w:r>
          </w:p>
        </w:tc>
        <w:tc>
          <w:tcPr>
            <w:tcW w:w="1208"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11576A" w:rsidRDefault="00E61A08" w:rsidP="005D7A63">
            <w:pPr>
              <w:jc w:val="left"/>
              <w:rPr>
                <w:rFonts w:cs="Arial"/>
                <w:szCs w:val="22"/>
                <w:lang w:eastAsia="en-GB"/>
              </w:rPr>
            </w:pPr>
            <w:r w:rsidRPr="0011576A">
              <w:rPr>
                <w:rFonts w:cs="Arial"/>
                <w:szCs w:val="22"/>
                <w:lang w:eastAsia="en-GB"/>
              </w:rPr>
              <w:t xml:space="preserve">Vegetação genérica      </w:t>
            </w:r>
          </w:p>
        </w:tc>
      </w:tr>
      <w:tr w:rsidR="00E61A08" w:rsidRPr="00EE14DF" w14:paraId="4BF295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A30290D"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11576A" w:rsidRDefault="00E61A08" w:rsidP="005D7A63">
            <w:pPr>
              <w:jc w:val="left"/>
              <w:rPr>
                <w:rFonts w:cs="Arial"/>
                <w:szCs w:val="22"/>
                <w:lang w:eastAsia="en-GB"/>
              </w:rPr>
            </w:pPr>
            <w:r w:rsidRPr="0011576A">
              <w:rPr>
                <w:rFonts w:cs="Arial"/>
                <w:szCs w:val="22"/>
                <w:lang w:eastAsia="en-GB"/>
              </w:rPr>
              <w:t>VID</w:t>
            </w:r>
          </w:p>
        </w:tc>
        <w:tc>
          <w:tcPr>
            <w:tcW w:w="1208"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11576A" w:rsidRDefault="00E61A08" w:rsidP="005D7A63">
            <w:pPr>
              <w:jc w:val="left"/>
              <w:rPr>
                <w:rFonts w:cs="Arial"/>
                <w:szCs w:val="22"/>
                <w:lang w:eastAsia="en-GB"/>
              </w:rPr>
            </w:pPr>
            <w:r w:rsidRPr="0011576A">
              <w:rPr>
                <w:rFonts w:cs="Arial"/>
                <w:szCs w:val="22"/>
                <w:lang w:eastAsia="en-GB"/>
              </w:rPr>
              <w:t xml:space="preserve">Vidro       </w:t>
            </w:r>
          </w:p>
        </w:tc>
      </w:tr>
      <w:tr w:rsidR="00E61A08" w:rsidRPr="00EE14DF" w14:paraId="52418E5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46CF9E9"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11576A" w:rsidRDefault="00E61A08" w:rsidP="005D7A63">
            <w:pPr>
              <w:jc w:val="left"/>
              <w:rPr>
                <w:rFonts w:cs="Arial"/>
                <w:szCs w:val="22"/>
                <w:lang w:eastAsia="en-GB"/>
              </w:rPr>
            </w:pPr>
            <w:r w:rsidRPr="0011576A">
              <w:rPr>
                <w:rFonts w:cs="Arial"/>
                <w:szCs w:val="22"/>
                <w:lang w:eastAsia="en-GB"/>
              </w:rPr>
              <w:t>X01</w:t>
            </w:r>
          </w:p>
        </w:tc>
        <w:tc>
          <w:tcPr>
            <w:tcW w:w="1208"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0,1 mm (*)</w:t>
            </w:r>
          </w:p>
        </w:tc>
      </w:tr>
      <w:tr w:rsidR="00E61A08" w:rsidRPr="00EE14DF" w14:paraId="7C20C7E9"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7FE8309"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11576A" w:rsidRDefault="00E61A08" w:rsidP="005D7A63">
            <w:pPr>
              <w:jc w:val="left"/>
              <w:rPr>
                <w:rFonts w:cs="Arial"/>
                <w:szCs w:val="22"/>
                <w:lang w:eastAsia="en-GB"/>
              </w:rPr>
            </w:pPr>
            <w:r w:rsidRPr="0011576A">
              <w:rPr>
                <w:rFonts w:cs="Arial"/>
                <w:szCs w:val="22"/>
                <w:lang w:eastAsia="en-GB"/>
              </w:rPr>
              <w:t>X02</w:t>
            </w:r>
          </w:p>
        </w:tc>
        <w:tc>
          <w:tcPr>
            <w:tcW w:w="1208"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0,2 mm (*)</w:t>
            </w:r>
          </w:p>
        </w:tc>
      </w:tr>
      <w:tr w:rsidR="00E61A08" w:rsidRPr="00EE14DF" w14:paraId="0AD9F1F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0A23B3F"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11576A" w:rsidRDefault="00E61A08" w:rsidP="005D7A63">
            <w:pPr>
              <w:jc w:val="left"/>
              <w:rPr>
                <w:rFonts w:cs="Arial"/>
                <w:szCs w:val="22"/>
                <w:lang w:eastAsia="en-GB"/>
              </w:rPr>
            </w:pPr>
            <w:r w:rsidRPr="0011576A">
              <w:rPr>
                <w:rFonts w:cs="Arial"/>
                <w:szCs w:val="22"/>
                <w:lang w:eastAsia="en-GB"/>
              </w:rPr>
              <w:t>X03</w:t>
            </w:r>
          </w:p>
        </w:tc>
        <w:tc>
          <w:tcPr>
            <w:tcW w:w="1208"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11576A" w:rsidRDefault="00E61A08" w:rsidP="005D7A63">
            <w:pPr>
              <w:jc w:val="center"/>
              <w:rPr>
                <w:rFonts w:cs="Arial"/>
                <w:szCs w:val="22"/>
                <w:lang w:eastAsia="en-GB"/>
              </w:rPr>
            </w:pPr>
            <w:r w:rsidRPr="0011576A">
              <w:rPr>
                <w:rFonts w:cs="Arial"/>
                <w:szCs w:val="22"/>
                <w:lang w:eastAsia="en-GB"/>
              </w:rPr>
              <w:t>3-</w:t>
            </w:r>
            <w:r w:rsidRPr="0011576A">
              <w:rPr>
                <w:rFonts w:cs="Arial"/>
                <w:i/>
                <w:szCs w:val="22"/>
                <w:lang w:eastAsia="en-GB"/>
              </w:rPr>
              <w:t>green</w:t>
            </w:r>
          </w:p>
        </w:tc>
        <w:tc>
          <w:tcPr>
            <w:tcW w:w="684"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0,3 mm (*)</w:t>
            </w:r>
          </w:p>
        </w:tc>
      </w:tr>
      <w:tr w:rsidR="00E61A08" w:rsidRPr="00EE14DF" w14:paraId="47779CB2"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24C80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11576A" w:rsidRDefault="00E61A08" w:rsidP="005D7A63">
            <w:pPr>
              <w:jc w:val="left"/>
              <w:rPr>
                <w:rFonts w:cs="Arial"/>
                <w:szCs w:val="22"/>
                <w:lang w:eastAsia="en-GB"/>
              </w:rPr>
            </w:pPr>
            <w:r w:rsidRPr="0011576A">
              <w:rPr>
                <w:rFonts w:cs="Arial"/>
                <w:szCs w:val="22"/>
                <w:lang w:eastAsia="en-GB"/>
              </w:rPr>
              <w:t>X04</w:t>
            </w:r>
          </w:p>
        </w:tc>
        <w:tc>
          <w:tcPr>
            <w:tcW w:w="1208"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11576A" w:rsidRDefault="00E61A08" w:rsidP="005D7A63">
            <w:pPr>
              <w:jc w:val="center"/>
              <w:rPr>
                <w:rFonts w:cs="Arial"/>
                <w:szCs w:val="22"/>
                <w:lang w:eastAsia="en-GB"/>
              </w:rPr>
            </w:pPr>
            <w:r w:rsidRPr="0011576A">
              <w:rPr>
                <w:rFonts w:cs="Arial"/>
                <w:szCs w:val="22"/>
                <w:lang w:eastAsia="en-GB"/>
              </w:rPr>
              <w:t>4-</w:t>
            </w:r>
            <w:r w:rsidRPr="0011576A">
              <w:rPr>
                <w:rFonts w:cs="Arial"/>
                <w:i/>
                <w:szCs w:val="22"/>
                <w:lang w:eastAsia="en-GB"/>
              </w:rPr>
              <w:t>cyan</w:t>
            </w:r>
          </w:p>
        </w:tc>
        <w:tc>
          <w:tcPr>
            <w:tcW w:w="684"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0,4 mm (*)</w:t>
            </w:r>
          </w:p>
        </w:tc>
      </w:tr>
      <w:tr w:rsidR="00E61A08" w:rsidRPr="00EE14DF" w14:paraId="0F961C11"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2C32F8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11576A" w:rsidRDefault="00E61A08" w:rsidP="005D7A63">
            <w:pPr>
              <w:jc w:val="left"/>
              <w:rPr>
                <w:rFonts w:cs="Arial"/>
                <w:szCs w:val="22"/>
                <w:lang w:eastAsia="en-GB"/>
              </w:rPr>
            </w:pPr>
            <w:r w:rsidRPr="0011576A">
              <w:rPr>
                <w:rFonts w:cs="Arial"/>
                <w:szCs w:val="22"/>
                <w:lang w:eastAsia="en-GB"/>
              </w:rPr>
              <w:t>X05</w:t>
            </w:r>
          </w:p>
        </w:tc>
        <w:tc>
          <w:tcPr>
            <w:tcW w:w="1208"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11576A" w:rsidRDefault="00E61A08" w:rsidP="005D7A63">
            <w:pPr>
              <w:jc w:val="center"/>
              <w:rPr>
                <w:rFonts w:cs="Arial"/>
                <w:szCs w:val="22"/>
                <w:lang w:eastAsia="en-GB"/>
              </w:rPr>
            </w:pPr>
            <w:r w:rsidRPr="0011576A">
              <w:rPr>
                <w:rFonts w:cs="Arial"/>
                <w:szCs w:val="22"/>
                <w:lang w:eastAsia="en-GB"/>
              </w:rPr>
              <w:t>5-</w:t>
            </w:r>
            <w:r w:rsidRPr="0011576A">
              <w:rPr>
                <w:rFonts w:cs="Arial"/>
                <w:i/>
                <w:szCs w:val="22"/>
                <w:lang w:eastAsia="en-GB"/>
              </w:rPr>
              <w:t>blue</w:t>
            </w:r>
          </w:p>
        </w:tc>
        <w:tc>
          <w:tcPr>
            <w:tcW w:w="684"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11576A" w:rsidRDefault="00E61A08" w:rsidP="005D7A63">
            <w:pPr>
              <w:jc w:val="center"/>
              <w:rPr>
                <w:rFonts w:cs="Arial"/>
                <w:szCs w:val="22"/>
                <w:lang w:eastAsia="en-GB"/>
              </w:rPr>
            </w:pPr>
            <w:r w:rsidRPr="0011576A">
              <w:rPr>
                <w:rFonts w:cs="Arial"/>
                <w:szCs w:val="22"/>
                <w:lang w:eastAsia="en-GB"/>
              </w:rPr>
              <w:t>0,5</w:t>
            </w:r>
          </w:p>
        </w:tc>
        <w:tc>
          <w:tcPr>
            <w:tcW w:w="4055"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0,5 mm (*)</w:t>
            </w:r>
          </w:p>
        </w:tc>
      </w:tr>
      <w:tr w:rsidR="00E61A08" w:rsidRPr="00EE14DF" w14:paraId="74289EC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CBF77A5"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11576A" w:rsidRDefault="00E61A08" w:rsidP="005D7A63">
            <w:pPr>
              <w:jc w:val="left"/>
              <w:rPr>
                <w:rFonts w:cs="Arial"/>
                <w:szCs w:val="22"/>
                <w:lang w:eastAsia="en-GB"/>
              </w:rPr>
            </w:pPr>
            <w:r w:rsidRPr="0011576A">
              <w:rPr>
                <w:rFonts w:cs="Arial"/>
                <w:szCs w:val="22"/>
                <w:lang w:eastAsia="en-GB"/>
              </w:rPr>
              <w:t>X06</w:t>
            </w:r>
          </w:p>
        </w:tc>
        <w:tc>
          <w:tcPr>
            <w:tcW w:w="1208"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0,6 mm (*)</w:t>
            </w:r>
          </w:p>
        </w:tc>
      </w:tr>
      <w:tr w:rsidR="00E61A08" w:rsidRPr="00EE14DF" w14:paraId="38F83C20"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561001A"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11576A" w:rsidRDefault="00E61A08" w:rsidP="005D7A63">
            <w:pPr>
              <w:jc w:val="left"/>
              <w:rPr>
                <w:rFonts w:cs="Arial"/>
                <w:szCs w:val="22"/>
                <w:lang w:eastAsia="en-GB"/>
              </w:rPr>
            </w:pPr>
            <w:r w:rsidRPr="0011576A">
              <w:rPr>
                <w:rFonts w:cs="Arial"/>
                <w:szCs w:val="22"/>
                <w:lang w:eastAsia="en-GB"/>
              </w:rPr>
              <w:t>X07</w:t>
            </w:r>
          </w:p>
        </w:tc>
        <w:tc>
          <w:tcPr>
            <w:tcW w:w="1208"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11576A" w:rsidRDefault="00E61A08" w:rsidP="005D7A63">
            <w:pPr>
              <w:jc w:val="center"/>
              <w:rPr>
                <w:rFonts w:cs="Arial"/>
                <w:szCs w:val="22"/>
                <w:lang w:eastAsia="en-GB"/>
              </w:rPr>
            </w:pPr>
            <w:r w:rsidRPr="0011576A">
              <w:rPr>
                <w:rFonts w:cs="Arial"/>
                <w:szCs w:val="22"/>
                <w:lang w:eastAsia="en-GB"/>
              </w:rPr>
              <w:t>0,7</w:t>
            </w:r>
          </w:p>
        </w:tc>
        <w:tc>
          <w:tcPr>
            <w:tcW w:w="4055"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0,7 mm (*)</w:t>
            </w:r>
          </w:p>
        </w:tc>
      </w:tr>
      <w:tr w:rsidR="00E61A08" w:rsidRPr="00EE14DF" w14:paraId="2CE9DC5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62776A3"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11576A" w:rsidRDefault="00E61A08" w:rsidP="005D7A63">
            <w:pPr>
              <w:jc w:val="left"/>
              <w:rPr>
                <w:rFonts w:cs="Arial"/>
                <w:szCs w:val="22"/>
                <w:lang w:eastAsia="en-GB"/>
              </w:rPr>
            </w:pPr>
            <w:r w:rsidRPr="0011576A">
              <w:rPr>
                <w:rFonts w:cs="Arial"/>
                <w:szCs w:val="22"/>
                <w:lang w:eastAsia="en-GB"/>
              </w:rPr>
              <w:t>X09</w:t>
            </w:r>
          </w:p>
        </w:tc>
        <w:tc>
          <w:tcPr>
            <w:tcW w:w="1208"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11576A" w:rsidRDefault="00E61A08" w:rsidP="005D7A63">
            <w:pPr>
              <w:jc w:val="center"/>
              <w:rPr>
                <w:rFonts w:cs="Arial"/>
                <w:szCs w:val="22"/>
                <w:lang w:eastAsia="en-GB"/>
              </w:rPr>
            </w:pPr>
            <w:r w:rsidRPr="0011576A">
              <w:rPr>
                <w:rFonts w:cs="Arial"/>
                <w:szCs w:val="22"/>
                <w:lang w:eastAsia="en-GB"/>
              </w:rPr>
              <w:t>9</w:t>
            </w:r>
          </w:p>
        </w:tc>
        <w:tc>
          <w:tcPr>
            <w:tcW w:w="684"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4055"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1 mm (*)</w:t>
            </w:r>
          </w:p>
        </w:tc>
      </w:tr>
      <w:tr w:rsidR="00E61A08" w:rsidRPr="00EE14DF" w14:paraId="70F7C9A8" w14:textId="77777777" w:rsidTr="007B2CA9">
        <w:trPr>
          <w:trHeight w:val="171"/>
        </w:trPr>
        <w:tc>
          <w:tcPr>
            <w:tcW w:w="993" w:type="dxa"/>
            <w:vMerge/>
            <w:tcBorders>
              <w:top w:val="nil"/>
              <w:left w:val="single" w:sz="4" w:space="0" w:color="auto"/>
              <w:bottom w:val="single" w:sz="4" w:space="0" w:color="auto"/>
              <w:right w:val="single" w:sz="4" w:space="0" w:color="auto"/>
            </w:tcBorders>
            <w:vAlign w:val="center"/>
            <w:hideMark/>
          </w:tcPr>
          <w:p w14:paraId="22B79D80"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11576A" w:rsidRDefault="00E61A08" w:rsidP="005D7A63">
            <w:pPr>
              <w:jc w:val="left"/>
              <w:rPr>
                <w:rFonts w:cs="Arial"/>
                <w:szCs w:val="22"/>
                <w:lang w:eastAsia="en-GB"/>
              </w:rPr>
            </w:pPr>
            <w:r w:rsidRPr="0011576A">
              <w:rPr>
                <w:rFonts w:cs="Arial"/>
                <w:szCs w:val="22"/>
                <w:lang w:eastAsia="en-GB"/>
              </w:rPr>
              <w:t>X010</w:t>
            </w:r>
          </w:p>
        </w:tc>
        <w:tc>
          <w:tcPr>
            <w:tcW w:w="1208"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11576A" w:rsidRDefault="00E61A08" w:rsidP="005D7A63">
            <w:pPr>
              <w:jc w:val="center"/>
              <w:rPr>
                <w:rFonts w:cs="Arial"/>
                <w:szCs w:val="22"/>
                <w:lang w:eastAsia="en-GB"/>
              </w:rPr>
            </w:pPr>
            <w:r w:rsidRPr="0011576A">
              <w:rPr>
                <w:rFonts w:cs="Arial"/>
                <w:szCs w:val="22"/>
                <w:lang w:eastAsia="en-GB"/>
              </w:rPr>
              <w:t>10</w:t>
            </w:r>
          </w:p>
        </w:tc>
        <w:tc>
          <w:tcPr>
            <w:tcW w:w="684"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11576A" w:rsidRDefault="00E61A08" w:rsidP="005D7A63">
            <w:pPr>
              <w:jc w:val="center"/>
              <w:rPr>
                <w:rFonts w:cs="Arial"/>
                <w:szCs w:val="22"/>
                <w:lang w:eastAsia="en-GB"/>
              </w:rPr>
            </w:pPr>
            <w:r w:rsidRPr="0011576A">
              <w:rPr>
                <w:rFonts w:cs="Arial"/>
                <w:szCs w:val="22"/>
                <w:lang w:eastAsia="en-GB"/>
              </w:rPr>
              <w:t>1,2</w:t>
            </w:r>
          </w:p>
        </w:tc>
        <w:tc>
          <w:tcPr>
            <w:tcW w:w="4055"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1,2 mm (*)</w:t>
            </w:r>
          </w:p>
        </w:tc>
      </w:tr>
      <w:tr w:rsidR="00E61A08" w:rsidRPr="00EE14DF" w14:paraId="4724069F" w14:textId="77777777" w:rsidTr="007B2CA9">
        <w:trPr>
          <w:trHeight w:val="360"/>
        </w:trPr>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11576A" w:rsidRDefault="00E61A08" w:rsidP="005D7A63">
            <w:pPr>
              <w:jc w:val="center"/>
              <w:rPr>
                <w:rFonts w:cs="Arial"/>
                <w:b/>
                <w:szCs w:val="22"/>
                <w:lang w:eastAsia="en-GB"/>
              </w:rPr>
            </w:pPr>
            <w:r w:rsidRPr="0011576A">
              <w:rPr>
                <w:rFonts w:cs="Arial"/>
                <w:b/>
                <w:szCs w:val="22"/>
                <w:lang w:eastAsia="en-GB"/>
              </w:rPr>
              <w:t>ANOTAÇÕES E REPRESENTAÇÕES GRÁFICAS</w:t>
            </w:r>
          </w:p>
        </w:tc>
        <w:tc>
          <w:tcPr>
            <w:tcW w:w="74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11576A" w:rsidRDefault="00E61A08" w:rsidP="005D7A63">
            <w:pPr>
              <w:jc w:val="left"/>
              <w:rPr>
                <w:rFonts w:cs="Arial"/>
                <w:szCs w:val="22"/>
                <w:lang w:eastAsia="en-GB"/>
              </w:rPr>
            </w:pPr>
            <w:r w:rsidRPr="0011576A">
              <w:rPr>
                <w:rFonts w:cs="Arial"/>
                <w:szCs w:val="22"/>
                <w:lang w:eastAsia="en-GB"/>
              </w:rPr>
              <w:t>ARE</w:t>
            </w:r>
          </w:p>
        </w:tc>
        <w:tc>
          <w:tcPr>
            <w:tcW w:w="1208"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11576A" w:rsidRDefault="00E61A08" w:rsidP="005D7A63">
            <w:pPr>
              <w:jc w:val="left"/>
              <w:rPr>
                <w:rFonts w:cs="Arial"/>
                <w:szCs w:val="22"/>
                <w:lang w:eastAsia="en-GB"/>
              </w:rPr>
            </w:pPr>
            <w:r w:rsidRPr="0011576A">
              <w:rPr>
                <w:rFonts w:cs="Arial"/>
                <w:szCs w:val="22"/>
                <w:lang w:eastAsia="en-GB"/>
              </w:rPr>
              <w:t xml:space="preserve">Cálculos de área     </w:t>
            </w:r>
          </w:p>
        </w:tc>
      </w:tr>
      <w:tr w:rsidR="00E61A08" w:rsidRPr="00EE14DF" w14:paraId="7732549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C1EDDFF"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11576A" w:rsidRDefault="00E61A08" w:rsidP="005D7A63">
            <w:pPr>
              <w:jc w:val="left"/>
              <w:rPr>
                <w:rFonts w:cs="Arial"/>
                <w:szCs w:val="22"/>
                <w:lang w:eastAsia="en-GB"/>
              </w:rPr>
            </w:pPr>
            <w:r w:rsidRPr="0011576A">
              <w:rPr>
                <w:rFonts w:cs="Arial"/>
                <w:szCs w:val="22"/>
                <w:lang w:eastAsia="en-GB"/>
              </w:rPr>
              <w:t>CTA</w:t>
            </w:r>
          </w:p>
        </w:tc>
        <w:tc>
          <w:tcPr>
            <w:tcW w:w="1208"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11576A" w:rsidRDefault="00E61A08" w:rsidP="005D7A63">
            <w:pPr>
              <w:jc w:val="center"/>
              <w:rPr>
                <w:rFonts w:cs="Arial"/>
                <w:szCs w:val="22"/>
                <w:lang w:eastAsia="en-GB"/>
              </w:rPr>
            </w:pPr>
            <w:r w:rsidRPr="0011576A">
              <w:rPr>
                <w:rFonts w:cs="Arial"/>
                <w:szCs w:val="22"/>
                <w:lang w:eastAsia="en-GB"/>
              </w:rPr>
              <w:t>8 e 2</w:t>
            </w:r>
          </w:p>
        </w:tc>
        <w:tc>
          <w:tcPr>
            <w:tcW w:w="684"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11576A" w:rsidRDefault="00E61A08" w:rsidP="005D7A63">
            <w:pPr>
              <w:jc w:val="center"/>
              <w:rPr>
                <w:rFonts w:cs="Arial"/>
                <w:szCs w:val="22"/>
                <w:lang w:eastAsia="en-GB"/>
              </w:rPr>
            </w:pPr>
            <w:r w:rsidRPr="0011576A">
              <w:rPr>
                <w:rFonts w:cs="Arial"/>
                <w:szCs w:val="22"/>
                <w:lang w:eastAsia="en-GB"/>
              </w:rPr>
              <w:t>8 e 7</w:t>
            </w:r>
          </w:p>
        </w:tc>
        <w:tc>
          <w:tcPr>
            <w:tcW w:w="641"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161F50" w:rsidRDefault="00E61A08" w:rsidP="005D7A63">
            <w:pPr>
              <w:jc w:val="left"/>
              <w:rPr>
                <w:rFonts w:cs="Arial"/>
                <w:szCs w:val="22"/>
                <w:lang w:eastAsia="en-GB"/>
              </w:rPr>
            </w:pPr>
            <w:r w:rsidRPr="00161F50">
              <w:rPr>
                <w:rFonts w:cs="Arial"/>
                <w:szCs w:val="22"/>
                <w:lang w:eastAsia="en-GB"/>
              </w:rPr>
              <w:t>Cotas - Linhas: 44781 (tela/plot.) e Textos: 44744</w:t>
            </w:r>
          </w:p>
        </w:tc>
      </w:tr>
      <w:tr w:rsidR="00E61A08" w:rsidRPr="00EE14DF" w14:paraId="16CEDFFF"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0E389CE"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11576A" w:rsidRDefault="00E61A08" w:rsidP="005D7A63">
            <w:pPr>
              <w:jc w:val="left"/>
              <w:rPr>
                <w:rFonts w:cs="Arial"/>
                <w:szCs w:val="22"/>
                <w:lang w:eastAsia="en-GB"/>
              </w:rPr>
            </w:pPr>
            <w:r w:rsidRPr="0011576A">
              <w:rPr>
                <w:rFonts w:cs="Arial"/>
                <w:szCs w:val="22"/>
                <w:lang w:eastAsia="en-GB"/>
              </w:rPr>
              <w:t>EXO</w:t>
            </w:r>
          </w:p>
        </w:tc>
        <w:tc>
          <w:tcPr>
            <w:tcW w:w="1208"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11576A" w:rsidRDefault="00E61A08" w:rsidP="005D7A63">
            <w:pPr>
              <w:jc w:val="center"/>
              <w:rPr>
                <w:rFonts w:cs="Arial"/>
                <w:szCs w:val="22"/>
                <w:lang w:eastAsia="en-GB"/>
              </w:rPr>
            </w:pPr>
            <w:r w:rsidRPr="0011576A">
              <w:rPr>
                <w:rFonts w:cs="Arial"/>
                <w:szCs w:val="22"/>
                <w:lang w:eastAsia="en-GB"/>
              </w:rPr>
              <w:t>8 (</w:t>
            </w:r>
            <w:r w:rsidRPr="0011576A">
              <w:rPr>
                <w:rFonts w:cs="Arial"/>
                <w:i/>
                <w:szCs w:val="22"/>
                <w:lang w:eastAsia="en-GB"/>
              </w:rPr>
              <w:t>dashdot</w:t>
            </w:r>
            <w:r w:rsidRPr="0011576A">
              <w:rPr>
                <w:rFonts w:cs="Arial"/>
                <w:szCs w:val="22"/>
                <w:lang w:eastAsia="en-GB"/>
              </w:rPr>
              <w:t>)</w:t>
            </w:r>
          </w:p>
        </w:tc>
        <w:tc>
          <w:tcPr>
            <w:tcW w:w="684"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641"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161F50" w:rsidRDefault="00E61A08" w:rsidP="005D7A63">
            <w:pPr>
              <w:jc w:val="left"/>
              <w:rPr>
                <w:rFonts w:cs="Arial"/>
                <w:szCs w:val="22"/>
                <w:lang w:eastAsia="en-GB"/>
              </w:rPr>
            </w:pPr>
            <w:r w:rsidRPr="00161F50">
              <w:rPr>
                <w:rFonts w:cs="Arial"/>
                <w:szCs w:val="22"/>
                <w:lang w:eastAsia="en-GB"/>
              </w:rPr>
              <w:t xml:space="preserve">Eixos organizacionais e estruturas/amarração de projeto  </w:t>
            </w:r>
          </w:p>
        </w:tc>
      </w:tr>
      <w:tr w:rsidR="00E61A08" w:rsidRPr="00EE14DF" w14:paraId="7D23A98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73E493"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11576A" w:rsidRDefault="00E61A08" w:rsidP="005D7A63">
            <w:pPr>
              <w:jc w:val="left"/>
              <w:rPr>
                <w:rFonts w:cs="Arial"/>
                <w:szCs w:val="22"/>
                <w:lang w:eastAsia="en-GB"/>
              </w:rPr>
            </w:pPr>
            <w:r w:rsidRPr="0011576A">
              <w:rPr>
                <w:rFonts w:cs="Arial"/>
                <w:szCs w:val="22"/>
                <w:lang w:eastAsia="en-GB"/>
              </w:rPr>
              <w:t>FLH</w:t>
            </w:r>
          </w:p>
        </w:tc>
        <w:tc>
          <w:tcPr>
            <w:tcW w:w="1208"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161F50" w:rsidRDefault="00E61A08" w:rsidP="005D7A63">
            <w:pPr>
              <w:jc w:val="left"/>
              <w:rPr>
                <w:rFonts w:cs="Arial"/>
                <w:szCs w:val="22"/>
                <w:lang w:eastAsia="en-GB"/>
              </w:rPr>
            </w:pPr>
            <w:r w:rsidRPr="00161F50">
              <w:rPr>
                <w:rFonts w:cs="Arial"/>
                <w:szCs w:val="22"/>
                <w:lang w:eastAsia="en-GB"/>
              </w:rPr>
              <w:t xml:space="preserve">Desenho da Folha e Carimbo   </w:t>
            </w:r>
          </w:p>
        </w:tc>
      </w:tr>
      <w:tr w:rsidR="00E61A08" w:rsidRPr="00EE14DF" w14:paraId="4B85D7E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C2C7F01"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11576A" w:rsidRDefault="00E61A08" w:rsidP="005D7A63">
            <w:pPr>
              <w:jc w:val="left"/>
              <w:rPr>
                <w:rFonts w:cs="Arial"/>
                <w:szCs w:val="22"/>
                <w:lang w:eastAsia="en-GB"/>
              </w:rPr>
            </w:pPr>
            <w:r w:rsidRPr="0011576A">
              <w:rPr>
                <w:rFonts w:cs="Arial"/>
                <w:szCs w:val="22"/>
                <w:lang w:eastAsia="en-GB"/>
              </w:rPr>
              <w:t>HTC</w:t>
            </w:r>
          </w:p>
        </w:tc>
        <w:tc>
          <w:tcPr>
            <w:tcW w:w="1208"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11576A" w:rsidRDefault="00E61A08" w:rsidP="005D7A63">
            <w:pPr>
              <w:jc w:val="center"/>
              <w:rPr>
                <w:rFonts w:cs="Arial"/>
                <w:szCs w:val="22"/>
                <w:lang w:eastAsia="en-GB"/>
              </w:rPr>
            </w:pPr>
            <w:r w:rsidRPr="0011576A">
              <w:rPr>
                <w:rFonts w:cs="Arial"/>
                <w:szCs w:val="22"/>
                <w:lang w:eastAsia="en-GB"/>
              </w:rPr>
              <w:t>253</w:t>
            </w:r>
          </w:p>
        </w:tc>
        <w:tc>
          <w:tcPr>
            <w:tcW w:w="684"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11576A" w:rsidRDefault="00E61A08" w:rsidP="005D7A63">
            <w:pPr>
              <w:jc w:val="center"/>
              <w:rPr>
                <w:rFonts w:cs="Arial"/>
                <w:szCs w:val="22"/>
                <w:lang w:eastAsia="en-GB"/>
              </w:rPr>
            </w:pPr>
            <w:r w:rsidRPr="0011576A">
              <w:rPr>
                <w:rFonts w:cs="Arial"/>
                <w:szCs w:val="22"/>
                <w:lang w:eastAsia="en-GB"/>
              </w:rPr>
              <w:t>253</w:t>
            </w:r>
          </w:p>
        </w:tc>
        <w:tc>
          <w:tcPr>
            <w:tcW w:w="641"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11576A" w:rsidRDefault="00E61A08" w:rsidP="005D7A63">
            <w:pPr>
              <w:jc w:val="left"/>
              <w:rPr>
                <w:rFonts w:cs="Arial"/>
                <w:szCs w:val="22"/>
                <w:lang w:eastAsia="en-GB"/>
              </w:rPr>
            </w:pPr>
            <w:r w:rsidRPr="0011576A">
              <w:rPr>
                <w:rFonts w:cs="Arial"/>
                <w:szCs w:val="22"/>
                <w:lang w:eastAsia="en-GB"/>
              </w:rPr>
              <w:t xml:space="preserve">Hachuras       </w:t>
            </w:r>
          </w:p>
        </w:tc>
      </w:tr>
      <w:tr w:rsidR="00E61A08" w:rsidRPr="00EE14DF" w14:paraId="5793306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8B8B2D3"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11576A" w:rsidRDefault="00E61A08" w:rsidP="005D7A63">
            <w:pPr>
              <w:jc w:val="left"/>
              <w:rPr>
                <w:rFonts w:cs="Arial"/>
                <w:szCs w:val="22"/>
                <w:lang w:eastAsia="en-GB"/>
              </w:rPr>
            </w:pPr>
            <w:r w:rsidRPr="0011576A">
              <w:rPr>
                <w:rFonts w:cs="Arial"/>
                <w:szCs w:val="22"/>
                <w:lang w:eastAsia="en-GB"/>
              </w:rPr>
              <w:t>LEG</w:t>
            </w:r>
          </w:p>
        </w:tc>
        <w:tc>
          <w:tcPr>
            <w:tcW w:w="1208"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11576A" w:rsidRDefault="00E61A08" w:rsidP="005D7A63">
            <w:pPr>
              <w:jc w:val="left"/>
              <w:rPr>
                <w:rFonts w:cs="Arial"/>
                <w:szCs w:val="22"/>
                <w:lang w:eastAsia="en-GB"/>
              </w:rPr>
            </w:pPr>
            <w:r w:rsidRPr="0011576A">
              <w:rPr>
                <w:rFonts w:cs="Arial"/>
                <w:szCs w:val="22"/>
                <w:lang w:eastAsia="en-GB"/>
              </w:rPr>
              <w:t xml:space="preserve">Legendas, anotações, tabelas etc.    </w:t>
            </w:r>
          </w:p>
        </w:tc>
      </w:tr>
      <w:tr w:rsidR="00E61A08" w:rsidRPr="00EE14DF" w14:paraId="25DD1EE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4B4F1E7"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11576A" w:rsidRDefault="00E61A08" w:rsidP="005D7A63">
            <w:pPr>
              <w:jc w:val="left"/>
              <w:rPr>
                <w:rFonts w:cs="Arial"/>
                <w:szCs w:val="22"/>
                <w:lang w:eastAsia="en-GB"/>
              </w:rPr>
            </w:pPr>
            <w:r w:rsidRPr="0011576A">
              <w:rPr>
                <w:rFonts w:cs="Arial"/>
                <w:szCs w:val="22"/>
                <w:lang w:eastAsia="en-GB"/>
              </w:rPr>
              <w:t>SMB</w:t>
            </w:r>
          </w:p>
        </w:tc>
        <w:tc>
          <w:tcPr>
            <w:tcW w:w="1208"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161F50" w:rsidRDefault="00E61A08" w:rsidP="005D7A63">
            <w:pPr>
              <w:jc w:val="left"/>
              <w:rPr>
                <w:rFonts w:cs="Arial"/>
                <w:szCs w:val="22"/>
                <w:lang w:eastAsia="en-GB"/>
              </w:rPr>
            </w:pPr>
            <w:r w:rsidRPr="00161F50">
              <w:rPr>
                <w:rFonts w:cs="Arial"/>
                <w:szCs w:val="22"/>
                <w:lang w:eastAsia="en-GB"/>
              </w:rPr>
              <w:t>Indicação de detalhes, nomes de desenho, símbolos etc.</w:t>
            </w:r>
          </w:p>
        </w:tc>
      </w:tr>
      <w:tr w:rsidR="00E61A08" w:rsidRPr="00EE14DF" w14:paraId="1E695B2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EF842E4"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11576A" w:rsidRDefault="00E61A08" w:rsidP="005D7A63">
            <w:pPr>
              <w:jc w:val="left"/>
              <w:rPr>
                <w:rFonts w:cs="Arial"/>
                <w:szCs w:val="22"/>
                <w:lang w:eastAsia="en-GB"/>
              </w:rPr>
            </w:pPr>
            <w:r w:rsidRPr="0011576A">
              <w:rPr>
                <w:rFonts w:cs="Arial"/>
                <w:szCs w:val="22"/>
                <w:lang w:eastAsia="en-GB"/>
              </w:rPr>
              <w:t>TMP</w:t>
            </w:r>
          </w:p>
        </w:tc>
        <w:tc>
          <w:tcPr>
            <w:tcW w:w="1208"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11576A" w:rsidRDefault="00E61A08" w:rsidP="005D7A63">
            <w:pPr>
              <w:jc w:val="center"/>
              <w:rPr>
                <w:rFonts w:cs="Arial"/>
                <w:szCs w:val="22"/>
                <w:lang w:eastAsia="en-GB"/>
              </w:rPr>
            </w:pPr>
            <w:r w:rsidRPr="0011576A">
              <w:rPr>
                <w:rFonts w:cs="Arial"/>
                <w:szCs w:val="22"/>
                <w:lang w:eastAsia="en-GB"/>
              </w:rPr>
              <w:t>161</w:t>
            </w:r>
          </w:p>
        </w:tc>
        <w:tc>
          <w:tcPr>
            <w:tcW w:w="684"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11576A" w:rsidRDefault="00E61A08" w:rsidP="005D7A63">
            <w:pPr>
              <w:jc w:val="center"/>
              <w:rPr>
                <w:rFonts w:cs="Arial"/>
                <w:szCs w:val="22"/>
                <w:lang w:eastAsia="en-GB"/>
              </w:rPr>
            </w:pPr>
            <w:r w:rsidRPr="0011576A">
              <w:rPr>
                <w:rFonts w:cs="Arial"/>
                <w:szCs w:val="22"/>
                <w:lang w:eastAsia="en-GB"/>
              </w:rPr>
              <w:t>161</w:t>
            </w:r>
          </w:p>
        </w:tc>
        <w:tc>
          <w:tcPr>
            <w:tcW w:w="641"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161F50" w:rsidRDefault="00E61A08" w:rsidP="005D7A63">
            <w:pPr>
              <w:jc w:val="left"/>
              <w:rPr>
                <w:rFonts w:cs="Arial"/>
                <w:szCs w:val="22"/>
                <w:lang w:eastAsia="en-GB"/>
              </w:rPr>
            </w:pPr>
            <w:r w:rsidRPr="00161F50">
              <w:rPr>
                <w:rFonts w:cs="Arial"/>
                <w:szCs w:val="22"/>
                <w:lang w:eastAsia="en-GB"/>
              </w:rPr>
              <w:t xml:space="preserve">Linhas de construção, ensaios temporários etc.  </w:t>
            </w:r>
          </w:p>
        </w:tc>
      </w:tr>
      <w:tr w:rsidR="00E61A08" w:rsidRPr="00EE14DF" w14:paraId="0B6E4BC1"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ADB6D31"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11576A" w:rsidRDefault="00E61A08" w:rsidP="005D7A63">
            <w:pPr>
              <w:jc w:val="left"/>
              <w:rPr>
                <w:rFonts w:cs="Arial"/>
                <w:szCs w:val="22"/>
                <w:lang w:eastAsia="en-GB"/>
              </w:rPr>
            </w:pPr>
            <w:r w:rsidRPr="0011576A">
              <w:rPr>
                <w:rFonts w:cs="Arial"/>
                <w:szCs w:val="22"/>
                <w:lang w:eastAsia="en-GB"/>
              </w:rPr>
              <w:t>TXT1</w:t>
            </w:r>
          </w:p>
        </w:tc>
        <w:tc>
          <w:tcPr>
            <w:tcW w:w="1208"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11576A" w:rsidRDefault="00E61A08" w:rsidP="005D7A63">
            <w:pPr>
              <w:jc w:val="center"/>
              <w:rPr>
                <w:rFonts w:cs="Arial"/>
                <w:szCs w:val="22"/>
                <w:lang w:eastAsia="en-GB"/>
              </w:rPr>
            </w:pPr>
            <w:r w:rsidRPr="0011576A">
              <w:rPr>
                <w:rFonts w:cs="Arial"/>
                <w:szCs w:val="22"/>
                <w:lang w:eastAsia="en-GB"/>
              </w:rPr>
              <w:t>1-</w:t>
            </w:r>
            <w:r w:rsidRPr="0011576A">
              <w:rPr>
                <w:rFonts w:cs="Arial"/>
                <w:i/>
                <w:szCs w:val="22"/>
                <w:lang w:eastAsia="en-GB"/>
              </w:rPr>
              <w:t>red</w:t>
            </w:r>
          </w:p>
        </w:tc>
        <w:tc>
          <w:tcPr>
            <w:tcW w:w="684"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0,1 mm (*) </w:t>
            </w:r>
          </w:p>
        </w:tc>
      </w:tr>
      <w:tr w:rsidR="00E61A08" w:rsidRPr="00EE14DF" w14:paraId="102FC66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15CF25F"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11576A" w:rsidRDefault="00E61A08" w:rsidP="005D7A63">
            <w:pPr>
              <w:jc w:val="left"/>
              <w:rPr>
                <w:rFonts w:cs="Arial"/>
                <w:szCs w:val="22"/>
                <w:lang w:eastAsia="en-GB"/>
              </w:rPr>
            </w:pPr>
            <w:r w:rsidRPr="0011576A">
              <w:rPr>
                <w:rFonts w:cs="Arial"/>
                <w:szCs w:val="22"/>
                <w:lang w:eastAsia="en-GB"/>
              </w:rPr>
              <w:t>TXT2</w:t>
            </w:r>
          </w:p>
        </w:tc>
        <w:tc>
          <w:tcPr>
            <w:tcW w:w="1208"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11576A" w:rsidRDefault="00E61A08" w:rsidP="005D7A63">
            <w:pPr>
              <w:jc w:val="center"/>
              <w:rPr>
                <w:rFonts w:cs="Arial"/>
                <w:szCs w:val="22"/>
                <w:lang w:eastAsia="en-GB"/>
              </w:rPr>
            </w:pPr>
            <w:r w:rsidRPr="0011576A">
              <w:rPr>
                <w:rFonts w:cs="Arial"/>
                <w:szCs w:val="22"/>
                <w:lang w:eastAsia="en-GB"/>
              </w:rPr>
              <w:t>2-</w:t>
            </w:r>
            <w:r w:rsidRPr="0011576A">
              <w:rPr>
                <w:rFonts w:cs="Arial"/>
                <w:i/>
                <w:szCs w:val="22"/>
                <w:lang w:eastAsia="en-GB"/>
              </w:rPr>
              <w:t>yellow</w:t>
            </w:r>
          </w:p>
        </w:tc>
        <w:tc>
          <w:tcPr>
            <w:tcW w:w="684"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0,2 mm (*) </w:t>
            </w:r>
          </w:p>
        </w:tc>
      </w:tr>
      <w:tr w:rsidR="00E61A08" w:rsidRPr="00EE14DF" w14:paraId="5A06C96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3DA7439"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11576A" w:rsidRDefault="00E61A08" w:rsidP="005D7A63">
            <w:pPr>
              <w:jc w:val="left"/>
              <w:rPr>
                <w:rFonts w:cs="Arial"/>
                <w:szCs w:val="22"/>
                <w:lang w:eastAsia="en-GB"/>
              </w:rPr>
            </w:pPr>
            <w:r w:rsidRPr="0011576A">
              <w:rPr>
                <w:rFonts w:cs="Arial"/>
                <w:szCs w:val="22"/>
                <w:lang w:eastAsia="en-GB"/>
              </w:rPr>
              <w:t>TXT4</w:t>
            </w:r>
          </w:p>
        </w:tc>
        <w:tc>
          <w:tcPr>
            <w:tcW w:w="1208"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11576A" w:rsidRDefault="00E61A08" w:rsidP="005D7A63">
            <w:pPr>
              <w:jc w:val="center"/>
              <w:rPr>
                <w:rFonts w:cs="Arial"/>
                <w:szCs w:val="22"/>
                <w:lang w:eastAsia="en-GB"/>
              </w:rPr>
            </w:pPr>
            <w:r w:rsidRPr="0011576A">
              <w:rPr>
                <w:rFonts w:cs="Arial"/>
                <w:szCs w:val="22"/>
                <w:lang w:eastAsia="en-GB"/>
              </w:rPr>
              <w:t>4-</w:t>
            </w:r>
            <w:r w:rsidRPr="0011576A">
              <w:rPr>
                <w:rFonts w:cs="Arial"/>
                <w:i/>
                <w:szCs w:val="22"/>
                <w:lang w:eastAsia="en-GB"/>
              </w:rPr>
              <w:t>cyan</w:t>
            </w:r>
          </w:p>
        </w:tc>
        <w:tc>
          <w:tcPr>
            <w:tcW w:w="684"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0,4 mm (*) </w:t>
            </w:r>
          </w:p>
        </w:tc>
      </w:tr>
      <w:tr w:rsidR="00E61A08" w:rsidRPr="00EE14DF" w14:paraId="3903BA66"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169CF6F"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11576A" w:rsidRDefault="00E61A08" w:rsidP="005D7A63">
            <w:pPr>
              <w:jc w:val="left"/>
              <w:rPr>
                <w:rFonts w:cs="Arial"/>
                <w:szCs w:val="22"/>
                <w:lang w:eastAsia="en-GB"/>
              </w:rPr>
            </w:pPr>
            <w:r w:rsidRPr="0011576A">
              <w:rPr>
                <w:rFonts w:cs="Arial"/>
                <w:szCs w:val="22"/>
                <w:lang w:eastAsia="en-GB"/>
              </w:rPr>
              <w:t>TXT6</w:t>
            </w:r>
          </w:p>
        </w:tc>
        <w:tc>
          <w:tcPr>
            <w:tcW w:w="1208"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0,6 mm (*) </w:t>
            </w:r>
          </w:p>
        </w:tc>
      </w:tr>
      <w:tr w:rsidR="00E61A08" w:rsidRPr="00EE14DF" w14:paraId="3C9A723D" w14:textId="77777777" w:rsidTr="007B2CA9">
        <w:trPr>
          <w:trHeight w:val="360"/>
        </w:trPr>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11576A" w:rsidRDefault="00E61A08" w:rsidP="005D7A63">
            <w:pPr>
              <w:jc w:val="center"/>
              <w:rPr>
                <w:rFonts w:cs="Arial"/>
                <w:b/>
                <w:szCs w:val="22"/>
                <w:lang w:eastAsia="en-GB"/>
              </w:rPr>
            </w:pPr>
            <w:r w:rsidRPr="0011576A">
              <w:rPr>
                <w:rFonts w:cs="Arial"/>
                <w:b/>
                <w:szCs w:val="22"/>
                <w:lang w:eastAsia="en-GB"/>
              </w:rPr>
              <w:t>PAISAGISMO</w:t>
            </w:r>
          </w:p>
        </w:tc>
        <w:tc>
          <w:tcPr>
            <w:tcW w:w="74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11576A" w:rsidRDefault="00E61A08" w:rsidP="005D7A63">
            <w:pPr>
              <w:jc w:val="left"/>
              <w:rPr>
                <w:rFonts w:cs="Arial"/>
                <w:szCs w:val="22"/>
                <w:lang w:eastAsia="en-GB"/>
              </w:rPr>
            </w:pPr>
            <w:r w:rsidRPr="0011576A">
              <w:rPr>
                <w:rFonts w:cs="Arial"/>
                <w:szCs w:val="22"/>
                <w:lang w:eastAsia="en-GB"/>
              </w:rPr>
              <w:t>ARV</w:t>
            </w:r>
          </w:p>
        </w:tc>
        <w:tc>
          <w:tcPr>
            <w:tcW w:w="1208"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11576A" w:rsidRDefault="00E61A08" w:rsidP="005D7A63">
            <w:pPr>
              <w:jc w:val="left"/>
              <w:rPr>
                <w:rFonts w:cs="Arial"/>
                <w:szCs w:val="22"/>
                <w:lang w:eastAsia="en-GB"/>
              </w:rPr>
            </w:pPr>
            <w:r w:rsidRPr="0011576A">
              <w:rPr>
                <w:rFonts w:cs="Arial"/>
                <w:szCs w:val="22"/>
                <w:lang w:eastAsia="en-GB"/>
              </w:rPr>
              <w:t xml:space="preserve">Árvores       </w:t>
            </w:r>
          </w:p>
        </w:tc>
      </w:tr>
      <w:tr w:rsidR="00E61A08" w:rsidRPr="00EE14DF" w14:paraId="12B2894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C1D5A84"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11576A" w:rsidRDefault="00E61A08" w:rsidP="005D7A63">
            <w:pPr>
              <w:jc w:val="left"/>
              <w:rPr>
                <w:rFonts w:cs="Arial"/>
                <w:szCs w:val="22"/>
                <w:lang w:eastAsia="en-GB"/>
              </w:rPr>
            </w:pPr>
            <w:r w:rsidRPr="0011576A">
              <w:rPr>
                <w:rFonts w:cs="Arial"/>
                <w:szCs w:val="22"/>
                <w:lang w:eastAsia="en-GB"/>
              </w:rPr>
              <w:t>ARB</w:t>
            </w:r>
          </w:p>
        </w:tc>
        <w:tc>
          <w:tcPr>
            <w:tcW w:w="1208"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11576A" w:rsidRDefault="00E61A08" w:rsidP="005D7A63">
            <w:pPr>
              <w:jc w:val="center"/>
              <w:rPr>
                <w:rFonts w:cs="Arial"/>
                <w:szCs w:val="22"/>
                <w:lang w:eastAsia="en-GB"/>
              </w:rPr>
            </w:pPr>
            <w:r w:rsidRPr="0011576A">
              <w:rPr>
                <w:rFonts w:cs="Arial"/>
                <w:szCs w:val="22"/>
                <w:lang w:eastAsia="en-GB"/>
              </w:rPr>
              <w:t>102</w:t>
            </w:r>
          </w:p>
        </w:tc>
        <w:tc>
          <w:tcPr>
            <w:tcW w:w="684"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11576A" w:rsidRDefault="00E61A08" w:rsidP="005D7A63">
            <w:pPr>
              <w:jc w:val="center"/>
              <w:rPr>
                <w:rFonts w:cs="Arial"/>
                <w:szCs w:val="22"/>
                <w:lang w:eastAsia="en-GB"/>
              </w:rPr>
            </w:pPr>
            <w:r w:rsidRPr="0011576A">
              <w:rPr>
                <w:rFonts w:cs="Arial"/>
                <w:szCs w:val="22"/>
                <w:lang w:eastAsia="en-GB"/>
              </w:rPr>
              <w:t>102</w:t>
            </w:r>
          </w:p>
        </w:tc>
        <w:tc>
          <w:tcPr>
            <w:tcW w:w="641"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11576A" w:rsidRDefault="00E61A08" w:rsidP="005D7A63">
            <w:pPr>
              <w:jc w:val="left"/>
              <w:rPr>
                <w:rFonts w:cs="Arial"/>
                <w:szCs w:val="22"/>
                <w:lang w:eastAsia="en-GB"/>
              </w:rPr>
            </w:pPr>
            <w:r w:rsidRPr="0011576A">
              <w:rPr>
                <w:rFonts w:cs="Arial"/>
                <w:szCs w:val="22"/>
                <w:lang w:eastAsia="en-GB"/>
              </w:rPr>
              <w:t xml:space="preserve">Arbustos       </w:t>
            </w:r>
          </w:p>
        </w:tc>
      </w:tr>
      <w:tr w:rsidR="00E61A08" w:rsidRPr="00EE14DF" w14:paraId="40F850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49A8C2"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11576A" w:rsidRDefault="00E61A08" w:rsidP="005D7A63">
            <w:pPr>
              <w:jc w:val="left"/>
              <w:rPr>
                <w:rFonts w:cs="Arial"/>
                <w:szCs w:val="22"/>
                <w:lang w:eastAsia="en-GB"/>
              </w:rPr>
            </w:pPr>
            <w:r w:rsidRPr="0011576A">
              <w:rPr>
                <w:rFonts w:cs="Arial"/>
                <w:szCs w:val="22"/>
                <w:lang w:eastAsia="en-GB"/>
              </w:rPr>
              <w:t>GRA</w:t>
            </w:r>
          </w:p>
        </w:tc>
        <w:tc>
          <w:tcPr>
            <w:tcW w:w="1208"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11576A" w:rsidRDefault="00E61A08" w:rsidP="005D7A63">
            <w:pPr>
              <w:jc w:val="center"/>
              <w:rPr>
                <w:rFonts w:cs="Arial"/>
                <w:szCs w:val="22"/>
                <w:lang w:eastAsia="en-GB"/>
              </w:rPr>
            </w:pPr>
            <w:r w:rsidRPr="0011576A">
              <w:rPr>
                <w:rFonts w:cs="Arial"/>
                <w:szCs w:val="22"/>
                <w:lang w:eastAsia="en-GB"/>
              </w:rPr>
              <w:t>94</w:t>
            </w:r>
          </w:p>
        </w:tc>
        <w:tc>
          <w:tcPr>
            <w:tcW w:w="684"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11576A" w:rsidRDefault="00E61A08" w:rsidP="005D7A63">
            <w:pPr>
              <w:jc w:val="center"/>
              <w:rPr>
                <w:rFonts w:cs="Arial"/>
                <w:szCs w:val="22"/>
                <w:lang w:eastAsia="en-GB"/>
              </w:rPr>
            </w:pPr>
            <w:r w:rsidRPr="0011576A">
              <w:rPr>
                <w:rFonts w:cs="Arial"/>
                <w:szCs w:val="22"/>
                <w:lang w:eastAsia="en-GB"/>
              </w:rPr>
              <w:t>94</w:t>
            </w:r>
          </w:p>
        </w:tc>
        <w:tc>
          <w:tcPr>
            <w:tcW w:w="641"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11576A" w:rsidRDefault="00E61A08" w:rsidP="005D7A63">
            <w:pPr>
              <w:jc w:val="left"/>
              <w:rPr>
                <w:rFonts w:cs="Arial"/>
                <w:szCs w:val="22"/>
                <w:lang w:eastAsia="en-GB"/>
              </w:rPr>
            </w:pPr>
            <w:r w:rsidRPr="0011576A">
              <w:rPr>
                <w:rFonts w:cs="Arial"/>
                <w:szCs w:val="22"/>
                <w:lang w:eastAsia="en-GB"/>
              </w:rPr>
              <w:t xml:space="preserve">Gramados       </w:t>
            </w:r>
          </w:p>
        </w:tc>
      </w:tr>
      <w:tr w:rsidR="00E61A08" w:rsidRPr="00EE14DF" w14:paraId="4AA438F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143DAC0"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11576A" w:rsidRDefault="00E61A08" w:rsidP="005D7A63">
            <w:pPr>
              <w:jc w:val="left"/>
              <w:rPr>
                <w:rFonts w:cs="Arial"/>
                <w:szCs w:val="22"/>
                <w:lang w:eastAsia="en-GB"/>
              </w:rPr>
            </w:pPr>
            <w:r w:rsidRPr="0011576A">
              <w:rPr>
                <w:rFonts w:cs="Arial"/>
                <w:szCs w:val="22"/>
                <w:lang w:eastAsia="en-GB"/>
              </w:rPr>
              <w:t>RAS</w:t>
            </w:r>
          </w:p>
        </w:tc>
        <w:tc>
          <w:tcPr>
            <w:tcW w:w="1208"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11576A" w:rsidRDefault="00E61A08" w:rsidP="005D7A63">
            <w:pPr>
              <w:jc w:val="center"/>
              <w:rPr>
                <w:rFonts w:cs="Arial"/>
                <w:szCs w:val="22"/>
                <w:lang w:eastAsia="en-GB"/>
              </w:rPr>
            </w:pPr>
            <w:r w:rsidRPr="0011576A">
              <w:rPr>
                <w:rFonts w:cs="Arial"/>
                <w:szCs w:val="22"/>
                <w:lang w:eastAsia="en-GB"/>
              </w:rPr>
              <w:t>92</w:t>
            </w:r>
          </w:p>
        </w:tc>
        <w:tc>
          <w:tcPr>
            <w:tcW w:w="684"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11576A" w:rsidRDefault="00E61A08" w:rsidP="005D7A63">
            <w:pPr>
              <w:jc w:val="center"/>
              <w:rPr>
                <w:rFonts w:cs="Arial"/>
                <w:szCs w:val="22"/>
                <w:lang w:eastAsia="en-GB"/>
              </w:rPr>
            </w:pPr>
            <w:r w:rsidRPr="0011576A">
              <w:rPr>
                <w:rFonts w:cs="Arial"/>
                <w:szCs w:val="22"/>
                <w:lang w:eastAsia="en-GB"/>
              </w:rPr>
              <w:t>92</w:t>
            </w:r>
          </w:p>
        </w:tc>
        <w:tc>
          <w:tcPr>
            <w:tcW w:w="641"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11576A" w:rsidRDefault="00E61A08" w:rsidP="005D7A63">
            <w:pPr>
              <w:jc w:val="left"/>
              <w:rPr>
                <w:rFonts w:cs="Arial"/>
                <w:szCs w:val="22"/>
                <w:lang w:eastAsia="en-GB"/>
              </w:rPr>
            </w:pPr>
            <w:r w:rsidRPr="0011576A">
              <w:rPr>
                <w:rFonts w:cs="Arial"/>
                <w:szCs w:val="22"/>
                <w:lang w:eastAsia="en-GB"/>
              </w:rPr>
              <w:t xml:space="preserve">Forração       </w:t>
            </w:r>
          </w:p>
        </w:tc>
      </w:tr>
      <w:tr w:rsidR="00E61A08" w:rsidRPr="00EE14DF" w14:paraId="7113F550"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2A51E5"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11576A" w:rsidRDefault="00E61A08" w:rsidP="005D7A63">
            <w:pPr>
              <w:jc w:val="left"/>
              <w:rPr>
                <w:rFonts w:cs="Arial"/>
                <w:szCs w:val="22"/>
                <w:lang w:eastAsia="en-GB"/>
              </w:rPr>
            </w:pPr>
            <w:r w:rsidRPr="0011576A">
              <w:rPr>
                <w:rFonts w:cs="Arial"/>
                <w:szCs w:val="22"/>
                <w:lang w:eastAsia="en-GB"/>
              </w:rPr>
              <w:t>PLT</w:t>
            </w:r>
          </w:p>
        </w:tc>
        <w:tc>
          <w:tcPr>
            <w:tcW w:w="1208"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11576A" w:rsidRDefault="00E61A08" w:rsidP="005D7A63">
            <w:pPr>
              <w:jc w:val="left"/>
              <w:rPr>
                <w:rFonts w:cs="Arial"/>
                <w:szCs w:val="22"/>
                <w:lang w:eastAsia="en-GB"/>
              </w:rPr>
            </w:pPr>
            <w:r w:rsidRPr="0011576A">
              <w:rPr>
                <w:rFonts w:cs="Arial"/>
                <w:szCs w:val="22"/>
                <w:lang w:eastAsia="en-GB"/>
              </w:rPr>
              <w:t xml:space="preserve">Outras plantas genéricas     </w:t>
            </w:r>
          </w:p>
        </w:tc>
      </w:tr>
      <w:tr w:rsidR="00E61A08" w:rsidRPr="00EE14DF" w14:paraId="79C7A8D3" w14:textId="77777777" w:rsidTr="007B2CA9">
        <w:trPr>
          <w:trHeight w:val="360"/>
        </w:trPr>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11576A" w:rsidRDefault="00E61A08" w:rsidP="005D7A63">
            <w:pPr>
              <w:jc w:val="center"/>
              <w:rPr>
                <w:rFonts w:cs="Arial"/>
                <w:b/>
                <w:szCs w:val="22"/>
                <w:lang w:eastAsia="en-GB"/>
              </w:rPr>
            </w:pPr>
            <w:r w:rsidRPr="0011576A">
              <w:rPr>
                <w:rFonts w:cs="Arial"/>
                <w:b/>
                <w:szCs w:val="22"/>
                <w:lang w:eastAsia="en-GB"/>
              </w:rPr>
              <w:t>ESTRUTURA E FUNDAÇÕES</w:t>
            </w:r>
          </w:p>
        </w:tc>
        <w:tc>
          <w:tcPr>
            <w:tcW w:w="74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11576A" w:rsidRDefault="00E61A08" w:rsidP="005D7A63">
            <w:pPr>
              <w:jc w:val="left"/>
              <w:rPr>
                <w:rFonts w:cs="Arial"/>
                <w:szCs w:val="22"/>
                <w:lang w:eastAsia="en-GB"/>
              </w:rPr>
            </w:pPr>
            <w:r w:rsidRPr="0011576A">
              <w:rPr>
                <w:rFonts w:cs="Arial"/>
                <w:szCs w:val="22"/>
                <w:lang w:eastAsia="en-GB"/>
              </w:rPr>
              <w:t>BLO</w:t>
            </w:r>
          </w:p>
        </w:tc>
        <w:tc>
          <w:tcPr>
            <w:tcW w:w="1208"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11576A" w:rsidRDefault="00E61A08" w:rsidP="005D7A63">
            <w:pPr>
              <w:jc w:val="left"/>
              <w:rPr>
                <w:rFonts w:cs="Arial"/>
                <w:szCs w:val="22"/>
                <w:lang w:eastAsia="en-GB"/>
              </w:rPr>
            </w:pPr>
            <w:r w:rsidRPr="0011576A">
              <w:rPr>
                <w:rFonts w:cs="Arial"/>
                <w:szCs w:val="22"/>
                <w:lang w:eastAsia="en-GB"/>
              </w:rPr>
              <w:t xml:space="preserve">Bloco       </w:t>
            </w:r>
          </w:p>
        </w:tc>
      </w:tr>
      <w:tr w:rsidR="00E61A08" w:rsidRPr="00EE14DF" w14:paraId="25FBD79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BA49F9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1208"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11576A" w:rsidRDefault="00E61A08" w:rsidP="005D7A63">
            <w:pPr>
              <w:jc w:val="left"/>
              <w:rPr>
                <w:rFonts w:cs="Arial"/>
                <w:szCs w:val="22"/>
                <w:lang w:eastAsia="en-GB"/>
              </w:rPr>
            </w:pPr>
            <w:r w:rsidRPr="0011576A">
              <w:rPr>
                <w:rFonts w:cs="Arial"/>
                <w:szCs w:val="22"/>
                <w:lang w:eastAsia="en-GB"/>
              </w:rPr>
              <w:t xml:space="preserve">Estaca       </w:t>
            </w:r>
          </w:p>
        </w:tc>
      </w:tr>
      <w:tr w:rsidR="00E61A08" w:rsidRPr="00EE14DF" w14:paraId="71877BC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98B9E0B"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11576A" w:rsidRDefault="00E61A08" w:rsidP="005D7A63">
            <w:pPr>
              <w:jc w:val="left"/>
              <w:rPr>
                <w:rFonts w:cs="Arial"/>
                <w:szCs w:val="22"/>
                <w:lang w:eastAsia="en-GB"/>
              </w:rPr>
            </w:pPr>
            <w:r w:rsidRPr="0011576A">
              <w:rPr>
                <w:rFonts w:cs="Arial"/>
                <w:szCs w:val="22"/>
                <w:lang w:eastAsia="en-GB"/>
              </w:rPr>
              <w:t>LAJ</w:t>
            </w:r>
          </w:p>
        </w:tc>
        <w:tc>
          <w:tcPr>
            <w:tcW w:w="1208"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11576A" w:rsidRDefault="00E61A08" w:rsidP="005D7A63">
            <w:pPr>
              <w:jc w:val="left"/>
              <w:rPr>
                <w:rFonts w:cs="Arial"/>
                <w:szCs w:val="22"/>
                <w:lang w:eastAsia="en-GB"/>
              </w:rPr>
            </w:pPr>
            <w:r w:rsidRPr="0011576A">
              <w:rPr>
                <w:rFonts w:cs="Arial"/>
                <w:szCs w:val="22"/>
                <w:lang w:eastAsia="en-GB"/>
              </w:rPr>
              <w:t xml:space="preserve">Laje       </w:t>
            </w:r>
          </w:p>
        </w:tc>
      </w:tr>
      <w:tr w:rsidR="00E61A08" w:rsidRPr="00EE14DF" w14:paraId="661AA93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5A4DFFA"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11576A" w:rsidRDefault="00E61A08" w:rsidP="005D7A63">
            <w:pPr>
              <w:jc w:val="left"/>
              <w:rPr>
                <w:rFonts w:cs="Arial"/>
                <w:szCs w:val="22"/>
                <w:lang w:eastAsia="en-GB"/>
              </w:rPr>
            </w:pPr>
            <w:r w:rsidRPr="0011576A">
              <w:rPr>
                <w:rFonts w:cs="Arial"/>
                <w:szCs w:val="22"/>
                <w:lang w:eastAsia="en-GB"/>
              </w:rPr>
              <w:t>MET</w:t>
            </w:r>
          </w:p>
        </w:tc>
        <w:tc>
          <w:tcPr>
            <w:tcW w:w="1208"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11576A" w:rsidRDefault="00E61A08" w:rsidP="005D7A63">
            <w:pPr>
              <w:jc w:val="center"/>
              <w:rPr>
                <w:rFonts w:cs="Arial"/>
                <w:szCs w:val="22"/>
                <w:lang w:eastAsia="en-GB"/>
              </w:rPr>
            </w:pPr>
            <w:r w:rsidRPr="0011576A">
              <w:rPr>
                <w:rFonts w:cs="Arial"/>
                <w:szCs w:val="22"/>
                <w:lang w:eastAsia="en-GB"/>
              </w:rPr>
              <w:t>4-</w:t>
            </w:r>
            <w:r w:rsidRPr="0011576A">
              <w:rPr>
                <w:rFonts w:cs="Arial"/>
                <w:i/>
                <w:szCs w:val="22"/>
                <w:lang w:eastAsia="en-GB"/>
              </w:rPr>
              <w:t>cyan</w:t>
            </w:r>
          </w:p>
        </w:tc>
        <w:tc>
          <w:tcPr>
            <w:tcW w:w="684"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11576A" w:rsidRDefault="00E61A08" w:rsidP="005D7A63">
            <w:pPr>
              <w:jc w:val="left"/>
              <w:rPr>
                <w:rFonts w:cs="Arial"/>
                <w:szCs w:val="22"/>
                <w:lang w:eastAsia="en-GB"/>
              </w:rPr>
            </w:pPr>
            <w:r w:rsidRPr="0011576A">
              <w:rPr>
                <w:rFonts w:cs="Arial"/>
                <w:szCs w:val="22"/>
                <w:lang w:eastAsia="en-GB"/>
              </w:rPr>
              <w:t xml:space="preserve">Estruturas metálicas      </w:t>
            </w:r>
          </w:p>
        </w:tc>
      </w:tr>
      <w:tr w:rsidR="00E61A08" w:rsidRPr="00EE14DF" w14:paraId="3A68E8B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7DB9B3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11576A" w:rsidRDefault="00E61A08" w:rsidP="005D7A63">
            <w:pPr>
              <w:jc w:val="left"/>
              <w:rPr>
                <w:rFonts w:cs="Arial"/>
                <w:szCs w:val="22"/>
                <w:lang w:eastAsia="en-GB"/>
              </w:rPr>
            </w:pPr>
            <w:r w:rsidRPr="0011576A">
              <w:rPr>
                <w:rFonts w:cs="Arial"/>
                <w:szCs w:val="22"/>
                <w:lang w:eastAsia="en-GB"/>
              </w:rPr>
              <w:t>PIL</w:t>
            </w:r>
          </w:p>
        </w:tc>
        <w:tc>
          <w:tcPr>
            <w:tcW w:w="1208"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11576A" w:rsidRDefault="00E61A08" w:rsidP="005D7A63">
            <w:pPr>
              <w:jc w:val="left"/>
              <w:rPr>
                <w:rFonts w:cs="Arial"/>
                <w:szCs w:val="22"/>
                <w:lang w:eastAsia="en-GB"/>
              </w:rPr>
            </w:pPr>
            <w:r w:rsidRPr="0011576A">
              <w:rPr>
                <w:rFonts w:cs="Arial"/>
                <w:szCs w:val="22"/>
                <w:lang w:eastAsia="en-GB"/>
              </w:rPr>
              <w:t xml:space="preserve">Pilar       </w:t>
            </w:r>
          </w:p>
        </w:tc>
      </w:tr>
      <w:tr w:rsidR="00E61A08" w:rsidRPr="00EE14DF" w14:paraId="619A0342"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5B543CB"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11576A" w:rsidRDefault="00E61A08" w:rsidP="005D7A63">
            <w:pPr>
              <w:jc w:val="left"/>
              <w:rPr>
                <w:rFonts w:cs="Arial"/>
                <w:szCs w:val="22"/>
                <w:lang w:eastAsia="en-GB"/>
              </w:rPr>
            </w:pPr>
            <w:r w:rsidRPr="0011576A">
              <w:rPr>
                <w:rFonts w:cs="Arial"/>
                <w:szCs w:val="22"/>
                <w:lang w:eastAsia="en-GB"/>
              </w:rPr>
              <w:t>VIG</w:t>
            </w:r>
          </w:p>
        </w:tc>
        <w:tc>
          <w:tcPr>
            <w:tcW w:w="1208"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11576A" w:rsidRDefault="00E61A08" w:rsidP="005D7A63">
            <w:pPr>
              <w:jc w:val="center"/>
              <w:rPr>
                <w:rFonts w:cs="Arial"/>
                <w:szCs w:val="22"/>
                <w:lang w:eastAsia="en-GB"/>
              </w:rPr>
            </w:pPr>
            <w:r w:rsidRPr="0011576A">
              <w:rPr>
                <w:rFonts w:cs="Arial"/>
                <w:szCs w:val="22"/>
                <w:lang w:eastAsia="en-GB"/>
              </w:rPr>
              <w:t>7-</w:t>
            </w:r>
            <w:r w:rsidRPr="0011576A">
              <w:rPr>
                <w:rFonts w:cs="Arial"/>
                <w:i/>
                <w:szCs w:val="22"/>
                <w:lang w:eastAsia="en-GB"/>
              </w:rPr>
              <w:t>white</w:t>
            </w:r>
          </w:p>
        </w:tc>
        <w:tc>
          <w:tcPr>
            <w:tcW w:w="684"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11576A" w:rsidRDefault="00E61A08" w:rsidP="005D7A63">
            <w:pPr>
              <w:jc w:val="left"/>
              <w:rPr>
                <w:rFonts w:cs="Arial"/>
                <w:szCs w:val="22"/>
                <w:lang w:eastAsia="en-GB"/>
              </w:rPr>
            </w:pPr>
            <w:r w:rsidRPr="0011576A">
              <w:rPr>
                <w:rFonts w:cs="Arial"/>
                <w:szCs w:val="22"/>
                <w:lang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161F50" w:rsidRDefault="00E61A08" w:rsidP="005D7A63">
            <w:pPr>
              <w:jc w:val="center"/>
              <w:rPr>
                <w:rFonts w:cs="Arial"/>
                <w:szCs w:val="22"/>
                <w:lang w:eastAsia="en-GB"/>
              </w:rPr>
            </w:pPr>
            <w:r w:rsidRPr="00161F50">
              <w:rPr>
                <w:rFonts w:cs="Arial"/>
                <w:szCs w:val="22"/>
                <w:lang w:eastAsia="en-GB"/>
              </w:rPr>
              <w:t>(*) Somente para elementos que não se enquadrem nas demais categorias/</w:t>
            </w:r>
            <w:r w:rsidRPr="00161F50">
              <w:rPr>
                <w:rFonts w:cs="Arial"/>
                <w:i/>
                <w:szCs w:val="22"/>
                <w:lang w:eastAsia="en-GB"/>
              </w:rPr>
              <w:t>layers</w:t>
            </w:r>
            <w:r w:rsidRPr="00161F50">
              <w:rPr>
                <w:rFonts w:cs="Arial"/>
                <w:szCs w:val="22"/>
                <w:lang w:eastAsia="en-GB"/>
              </w:rPr>
              <w:t xml:space="preserve"> definidos.</w:t>
            </w:r>
          </w:p>
        </w:tc>
      </w:tr>
    </w:tbl>
    <w:p w14:paraId="40554258" w14:textId="77777777" w:rsidR="00E61A08" w:rsidRPr="00161F50" w:rsidRDefault="00E61A08" w:rsidP="005D7A63">
      <w:pPr>
        <w:tabs>
          <w:tab w:val="left" w:pos="709"/>
        </w:tabs>
        <w:autoSpaceDE w:val="0"/>
        <w:autoSpaceDN w:val="0"/>
        <w:adjustRightInd w:val="0"/>
        <w:ind w:left="567"/>
        <w:jc w:val="left"/>
        <w:rPr>
          <w:rFonts w:cs="Arial"/>
          <w:szCs w:val="22"/>
        </w:rPr>
      </w:pPr>
    </w:p>
    <w:p w14:paraId="21DEF74C" w14:textId="77777777" w:rsidR="00E61A08" w:rsidRPr="00161F50" w:rsidRDefault="00E61A08" w:rsidP="005D7A63">
      <w:pPr>
        <w:tabs>
          <w:tab w:val="left" w:pos="709"/>
        </w:tabs>
        <w:autoSpaceDE w:val="0"/>
        <w:autoSpaceDN w:val="0"/>
        <w:adjustRightInd w:val="0"/>
        <w:ind w:left="567"/>
        <w:jc w:val="left"/>
        <w:rPr>
          <w:rFonts w:cs="Arial"/>
          <w:szCs w:val="22"/>
        </w:rPr>
      </w:pPr>
    </w:p>
    <w:p w14:paraId="01C1E379" w14:textId="5D4C83BC" w:rsidR="00E61A08" w:rsidRPr="00994D3E" w:rsidRDefault="00994D3E" w:rsidP="00994D3E">
      <w:pPr>
        <w:pStyle w:val="Ttulo2"/>
        <w:rPr>
          <w:rFonts w:eastAsia="Calibri"/>
          <w:b/>
        </w:rPr>
      </w:pPr>
      <w:r w:rsidRPr="00994D3E">
        <w:rPr>
          <w:rFonts w:eastAsia="Calibri"/>
          <w:b/>
          <w:bCs/>
        </w:rPr>
        <w:t>Orientações para Elaboração de Modelagem</w:t>
      </w:r>
      <w:r w:rsidR="00E61A08" w:rsidRPr="00994D3E">
        <w:rPr>
          <w:rFonts w:eastAsia="Calibri"/>
          <w:b/>
          <w:bCs/>
        </w:rPr>
        <w:t xml:space="preserve"> 3D - BIM</w:t>
      </w:r>
    </w:p>
    <w:p w14:paraId="064049AA" w14:textId="77777777" w:rsidR="00E61A08" w:rsidRDefault="00E61A08" w:rsidP="00C2458C">
      <w:pPr>
        <w:pStyle w:val="Ttulo4"/>
        <w:rPr>
          <w:rFonts w:cs="Arial"/>
          <w:szCs w:val="22"/>
        </w:rPr>
      </w:pPr>
      <w:r w:rsidRPr="00F67842">
        <w:rPr>
          <w:rFonts w:cs="Arial"/>
          <w:szCs w:val="22"/>
        </w:rPr>
        <w:t>Quando o projeto for desenvolvido na plataforma BIM, as premissas para a sua elaboração deverão ser solicitadas previamente para a CAIXA.</w:t>
      </w:r>
    </w:p>
    <w:p w14:paraId="4291A741" w14:textId="5B63A1E6" w:rsidR="007D6C40" w:rsidRPr="00C517DB" w:rsidRDefault="007E7E90" w:rsidP="007C34D5">
      <w:pPr>
        <w:pStyle w:val="Ttulo4"/>
        <w:rPr>
          <w:rFonts w:cs="Arial"/>
          <w:szCs w:val="22"/>
        </w:rPr>
      </w:pPr>
      <w:r>
        <w:rPr>
          <w:rFonts w:cs="Arial"/>
          <w:szCs w:val="22"/>
        </w:rPr>
        <w:t>O</w:t>
      </w:r>
      <w:r w:rsidR="007D6C40" w:rsidRPr="00C517DB">
        <w:rPr>
          <w:rFonts w:cs="Arial"/>
          <w:szCs w:val="22"/>
        </w:rPr>
        <w:t xml:space="preserve">s projetos </w:t>
      </w:r>
      <w:r>
        <w:rPr>
          <w:rFonts w:cs="Arial"/>
          <w:szCs w:val="22"/>
        </w:rPr>
        <w:t xml:space="preserve">poderão </w:t>
      </w:r>
      <w:r w:rsidR="007D6C40" w:rsidRPr="00C517DB">
        <w:rPr>
          <w:rFonts w:cs="Arial"/>
          <w:szCs w:val="22"/>
        </w:rPr>
        <w:t>ser executados em plataforma BIM (Revit), Autocad</w:t>
      </w:r>
      <w:r w:rsidR="007D6C40" w:rsidRPr="007D6C40">
        <w:rPr>
          <w:rFonts w:cs="Arial"/>
          <w:szCs w:val="22"/>
        </w:rPr>
        <w:t xml:space="preserve"> </w:t>
      </w:r>
      <w:r w:rsidR="007D6C40" w:rsidRPr="00C517DB">
        <w:rPr>
          <w:rFonts w:cs="Arial"/>
          <w:szCs w:val="22"/>
        </w:rPr>
        <w:t>Civil 3D, Navisworks etc. seguindo modelos, premissas e templates determinados pel</w:t>
      </w:r>
      <w:r w:rsidR="007D6C40">
        <w:rPr>
          <w:rFonts w:cs="Arial"/>
          <w:szCs w:val="22"/>
        </w:rPr>
        <w:t>a CAIXA.</w:t>
      </w:r>
    </w:p>
    <w:p w14:paraId="32D03DF2" w14:textId="1AC6B35F" w:rsidR="007D6C40" w:rsidRPr="00B70617" w:rsidRDefault="007D6C40" w:rsidP="00B70617">
      <w:pPr>
        <w:pStyle w:val="Ttulo4"/>
        <w:rPr>
          <w:rFonts w:cs="Arial"/>
          <w:szCs w:val="22"/>
        </w:rPr>
      </w:pPr>
      <w:r w:rsidRPr="00C517DB">
        <w:rPr>
          <w:rFonts w:cs="Arial"/>
          <w:szCs w:val="22"/>
        </w:rPr>
        <w:t>Os templates existentes dever</w:t>
      </w:r>
      <w:r w:rsidRPr="00C517DB">
        <w:rPr>
          <w:rFonts w:cs="Arial" w:hint="eastAsia"/>
          <w:szCs w:val="22"/>
        </w:rPr>
        <w:t>ã</w:t>
      </w:r>
      <w:r w:rsidRPr="00C517DB">
        <w:rPr>
          <w:rFonts w:cs="Arial"/>
          <w:szCs w:val="22"/>
        </w:rPr>
        <w:t>o ser atualizados sempre que for preciso para o</w:t>
      </w:r>
      <w:r w:rsidR="00B70617" w:rsidRPr="00B70617">
        <w:rPr>
          <w:rFonts w:cs="Arial"/>
          <w:szCs w:val="22"/>
        </w:rPr>
        <w:t xml:space="preserve"> </w:t>
      </w:r>
      <w:r w:rsidRPr="00C517DB">
        <w:rPr>
          <w:rFonts w:cs="Arial"/>
          <w:szCs w:val="22"/>
        </w:rPr>
        <w:t>desenvolvimento dos projetos contratados. podendo estes, serem desenvolvidos pela</w:t>
      </w:r>
      <w:r w:rsidR="00B70617" w:rsidRPr="00B70617">
        <w:rPr>
          <w:rFonts w:cs="Arial"/>
          <w:szCs w:val="22"/>
        </w:rPr>
        <w:t xml:space="preserve"> </w:t>
      </w:r>
      <w:r w:rsidRPr="00C517DB">
        <w:rPr>
          <w:rFonts w:cs="Arial"/>
          <w:szCs w:val="22"/>
        </w:rPr>
        <w:t>contratada a pedido da contratante. Os arquivos em meio digital dever</w:t>
      </w:r>
      <w:r w:rsidRPr="00C517DB">
        <w:rPr>
          <w:rFonts w:cs="Arial" w:hint="eastAsia"/>
          <w:szCs w:val="22"/>
        </w:rPr>
        <w:t>ã</w:t>
      </w:r>
      <w:r w:rsidRPr="00C517DB">
        <w:rPr>
          <w:rFonts w:cs="Arial"/>
          <w:szCs w:val="22"/>
        </w:rPr>
        <w:t>o estar no</w:t>
      </w:r>
      <w:r w:rsidR="00B70617" w:rsidRPr="00B70617">
        <w:rPr>
          <w:rFonts w:cs="Arial"/>
          <w:szCs w:val="22"/>
        </w:rPr>
        <w:t xml:space="preserve"> </w:t>
      </w:r>
      <w:r w:rsidRPr="00C517DB">
        <w:rPr>
          <w:rFonts w:cs="Arial"/>
          <w:szCs w:val="22"/>
        </w:rPr>
        <w:t xml:space="preserve">formato </w:t>
      </w:r>
      <w:r w:rsidRPr="00C517DB">
        <w:rPr>
          <w:rFonts w:cs="Arial" w:hint="eastAsia"/>
          <w:szCs w:val="22"/>
        </w:rPr>
        <w:t>“</w:t>
      </w:r>
      <w:r w:rsidRPr="00C517DB">
        <w:rPr>
          <w:rFonts w:cs="Arial"/>
          <w:szCs w:val="22"/>
        </w:rPr>
        <w:t>.rvt</w:t>
      </w:r>
      <w:r w:rsidRPr="00C517DB">
        <w:rPr>
          <w:rFonts w:cs="Arial" w:hint="eastAsia"/>
          <w:szCs w:val="22"/>
        </w:rPr>
        <w:t>”</w:t>
      </w:r>
      <w:r w:rsidRPr="00C517DB">
        <w:rPr>
          <w:rFonts w:cs="Arial"/>
          <w:szCs w:val="22"/>
        </w:rPr>
        <w:t xml:space="preserve">, </w:t>
      </w:r>
      <w:r w:rsidRPr="00C517DB">
        <w:rPr>
          <w:rFonts w:cs="Arial" w:hint="eastAsia"/>
          <w:szCs w:val="22"/>
        </w:rPr>
        <w:t>“</w:t>
      </w:r>
      <w:r w:rsidRPr="00C517DB">
        <w:rPr>
          <w:rFonts w:cs="Arial"/>
          <w:szCs w:val="22"/>
        </w:rPr>
        <w:t>.dwg</w:t>
      </w:r>
      <w:r w:rsidRPr="00C517DB">
        <w:rPr>
          <w:rFonts w:cs="Arial" w:hint="eastAsia"/>
          <w:szCs w:val="22"/>
        </w:rPr>
        <w:t>”</w:t>
      </w:r>
      <w:r w:rsidRPr="00C517DB">
        <w:rPr>
          <w:rFonts w:cs="Arial"/>
          <w:szCs w:val="22"/>
        </w:rPr>
        <w:t xml:space="preserve">, </w:t>
      </w:r>
      <w:r w:rsidRPr="00C517DB">
        <w:rPr>
          <w:rFonts w:cs="Arial" w:hint="eastAsia"/>
          <w:szCs w:val="22"/>
        </w:rPr>
        <w:t>“</w:t>
      </w:r>
      <w:r w:rsidRPr="00C517DB">
        <w:rPr>
          <w:rFonts w:cs="Arial"/>
          <w:szCs w:val="22"/>
        </w:rPr>
        <w:t>.nwd</w:t>
      </w:r>
      <w:r w:rsidRPr="00C517DB">
        <w:rPr>
          <w:rFonts w:cs="Arial" w:hint="eastAsia"/>
          <w:szCs w:val="22"/>
        </w:rPr>
        <w:t>”</w:t>
      </w:r>
      <w:r w:rsidRPr="00C517DB">
        <w:rPr>
          <w:rFonts w:cs="Arial"/>
          <w:szCs w:val="22"/>
        </w:rPr>
        <w:t xml:space="preserve"> (dependendo do software utilizado).</w:t>
      </w:r>
    </w:p>
    <w:p w14:paraId="19C06B50" w14:textId="77777777" w:rsidR="00C871A2" w:rsidRPr="006B43E7" w:rsidRDefault="00C871A2" w:rsidP="00E60A74">
      <w:pPr>
        <w:rPr>
          <w:rFonts w:cs="Arial"/>
          <w:szCs w:val="22"/>
        </w:rPr>
      </w:pPr>
    </w:p>
    <w:p w14:paraId="6E289FC1" w14:textId="1BA3E88B" w:rsidR="00C871A2" w:rsidRPr="006B43E7" w:rsidRDefault="00C871A2" w:rsidP="00C2458C">
      <w:pPr>
        <w:pStyle w:val="Ttulo1"/>
        <w:rPr>
          <w:rFonts w:cs="Arial"/>
          <w:szCs w:val="22"/>
        </w:rPr>
      </w:pPr>
      <w:bookmarkStart w:id="2914" w:name="_Ref134443504"/>
      <w:bookmarkStart w:id="2915" w:name="_Ref134448919"/>
      <w:bookmarkStart w:id="2916" w:name="_Ref134449204"/>
      <w:bookmarkStart w:id="2917" w:name="_Toc192600478"/>
      <w:r w:rsidRPr="006B43E7">
        <w:rPr>
          <w:rFonts w:cs="Arial"/>
          <w:szCs w:val="22"/>
        </w:rPr>
        <w:t xml:space="preserve">COMBOS </w:t>
      </w:r>
      <w:r w:rsidR="000F161A" w:rsidRPr="006B43E7">
        <w:rPr>
          <w:rFonts w:cs="Arial"/>
          <w:szCs w:val="22"/>
        </w:rPr>
        <w:t>DE SERVIÇOS CAIXA</w:t>
      </w:r>
      <w:bookmarkEnd w:id="2914"/>
      <w:bookmarkEnd w:id="2915"/>
      <w:bookmarkEnd w:id="2916"/>
      <w:bookmarkEnd w:id="2917"/>
    </w:p>
    <w:p w14:paraId="58D59F42" w14:textId="3DE36C7F" w:rsidR="00723054" w:rsidRPr="006B43E7" w:rsidRDefault="00723054" w:rsidP="00C2458C">
      <w:pPr>
        <w:pStyle w:val="Ttulo2"/>
        <w:rPr>
          <w:rFonts w:cs="Arial"/>
          <w:szCs w:val="22"/>
        </w:rPr>
      </w:pPr>
      <w:r w:rsidRPr="006B43E7">
        <w:rPr>
          <w:rFonts w:cs="Arial"/>
          <w:szCs w:val="22"/>
        </w:rPr>
        <w:t xml:space="preserve">Para fins </w:t>
      </w:r>
      <w:r w:rsidR="00561C02" w:rsidRPr="006B43E7">
        <w:rPr>
          <w:rFonts w:cs="Arial"/>
          <w:szCs w:val="22"/>
        </w:rPr>
        <w:t>melhorias</w:t>
      </w:r>
      <w:r w:rsidR="00993FF1" w:rsidRPr="006B43E7">
        <w:rPr>
          <w:rFonts w:cs="Arial"/>
          <w:szCs w:val="22"/>
        </w:rPr>
        <w:t xml:space="preserve"> de </w:t>
      </w:r>
      <w:r w:rsidR="002F1092" w:rsidRPr="006B43E7">
        <w:rPr>
          <w:rFonts w:cs="Arial"/>
          <w:szCs w:val="22"/>
        </w:rPr>
        <w:t xml:space="preserve">gestão </w:t>
      </w:r>
      <w:r w:rsidR="00BD7589" w:rsidRPr="006B43E7">
        <w:rPr>
          <w:rFonts w:cs="Arial"/>
          <w:szCs w:val="22"/>
        </w:rPr>
        <w:t>das OES</w:t>
      </w:r>
      <w:r w:rsidR="00A477FD" w:rsidRPr="006B43E7">
        <w:rPr>
          <w:rFonts w:cs="Arial"/>
          <w:szCs w:val="22"/>
        </w:rPr>
        <w:t>,</w:t>
      </w:r>
      <w:r w:rsidR="00E33025" w:rsidRPr="006B43E7">
        <w:rPr>
          <w:rFonts w:cs="Arial"/>
          <w:szCs w:val="22"/>
        </w:rPr>
        <w:t xml:space="preserve"> foram definidos pela</w:t>
      </w:r>
      <w:r w:rsidR="00D52D9D" w:rsidRPr="006B43E7">
        <w:rPr>
          <w:rFonts w:cs="Arial"/>
          <w:szCs w:val="22"/>
        </w:rPr>
        <w:t xml:space="preserve"> CAIXA</w:t>
      </w:r>
      <w:r w:rsidR="00B7247A" w:rsidRPr="006B43E7">
        <w:rPr>
          <w:rFonts w:cs="Arial"/>
          <w:szCs w:val="22"/>
        </w:rPr>
        <w:t>,</w:t>
      </w:r>
      <w:r w:rsidR="00D52D9D" w:rsidRPr="006B43E7">
        <w:rPr>
          <w:rFonts w:cs="Arial"/>
          <w:szCs w:val="22"/>
        </w:rPr>
        <w:t xml:space="preserve"> </w:t>
      </w:r>
      <w:r w:rsidR="001E3CF9" w:rsidRPr="006B43E7">
        <w:rPr>
          <w:rFonts w:cs="Arial"/>
          <w:szCs w:val="22"/>
        </w:rPr>
        <w:t>10</w:t>
      </w:r>
      <w:r w:rsidR="000B3AE6" w:rsidRPr="006B43E7">
        <w:rPr>
          <w:rFonts w:cs="Arial"/>
          <w:szCs w:val="22"/>
        </w:rPr>
        <w:t xml:space="preserve"> (</w:t>
      </w:r>
      <w:r w:rsidR="001E3CF9" w:rsidRPr="006B43E7">
        <w:rPr>
          <w:rFonts w:cs="Arial"/>
          <w:szCs w:val="22"/>
        </w:rPr>
        <w:t>dez</w:t>
      </w:r>
      <w:r w:rsidR="0069769F" w:rsidRPr="006B43E7">
        <w:rPr>
          <w:rFonts w:cs="Arial"/>
          <w:szCs w:val="22"/>
        </w:rPr>
        <w:t>) grupos</w:t>
      </w:r>
      <w:r w:rsidR="003E7630" w:rsidRPr="006B43E7">
        <w:rPr>
          <w:rFonts w:cs="Arial"/>
          <w:szCs w:val="22"/>
        </w:rPr>
        <w:t xml:space="preserve"> (combo</w:t>
      </w:r>
      <w:r w:rsidR="0096596B" w:rsidRPr="006B43E7">
        <w:rPr>
          <w:rFonts w:cs="Arial"/>
          <w:szCs w:val="22"/>
        </w:rPr>
        <w:t>s</w:t>
      </w:r>
      <w:r w:rsidR="003E7630" w:rsidRPr="006B43E7">
        <w:rPr>
          <w:rFonts w:cs="Arial"/>
          <w:szCs w:val="22"/>
        </w:rPr>
        <w:t>) de serviços</w:t>
      </w:r>
      <w:r w:rsidR="00E33025" w:rsidRPr="006B43E7">
        <w:rPr>
          <w:rFonts w:cs="Arial"/>
          <w:szCs w:val="22"/>
        </w:rPr>
        <w:t xml:space="preserve"> para a elaboração de demandas </w:t>
      </w:r>
      <w:r w:rsidR="00796B72" w:rsidRPr="006B43E7">
        <w:rPr>
          <w:rFonts w:cs="Arial"/>
          <w:szCs w:val="22"/>
        </w:rPr>
        <w:t xml:space="preserve">com constante recorrência, </w:t>
      </w:r>
      <w:r w:rsidR="000B3AE6" w:rsidRPr="006B43E7">
        <w:rPr>
          <w:rFonts w:cs="Arial"/>
          <w:szCs w:val="22"/>
        </w:rPr>
        <w:t>que podem ser solicitados à critério do Engenheiro ou Arquiteto do quadro técnico da CAIXA, a partir da pertinência no enquadramento do conjunto de demandas</w:t>
      </w:r>
      <w:r w:rsidR="007518C8" w:rsidRPr="006B43E7">
        <w:rPr>
          <w:rFonts w:cs="Arial"/>
          <w:szCs w:val="22"/>
        </w:rPr>
        <w:t>.</w:t>
      </w:r>
    </w:p>
    <w:p w14:paraId="0272797A" w14:textId="6D6DD33E" w:rsidR="004A7967" w:rsidRPr="006B43E7" w:rsidRDefault="004A7967" w:rsidP="00C2458C">
      <w:pPr>
        <w:pStyle w:val="Ttulo3"/>
        <w:rPr>
          <w:szCs w:val="22"/>
        </w:rPr>
      </w:pPr>
      <w:r w:rsidRPr="006B43E7">
        <w:rPr>
          <w:szCs w:val="22"/>
        </w:rPr>
        <w:t>A abertura de combo não é obrigatória, porém recomendada tecnicamente, considerando o ganho em escala na gestão dos serviços.</w:t>
      </w:r>
    </w:p>
    <w:p w14:paraId="18AF3239" w14:textId="347D83F6" w:rsidR="00BD7C71" w:rsidRPr="006B43E7" w:rsidRDefault="00BD7C71" w:rsidP="00C2458C">
      <w:pPr>
        <w:pStyle w:val="Ttulo2"/>
        <w:rPr>
          <w:rFonts w:cs="Arial"/>
          <w:szCs w:val="22"/>
        </w:rPr>
      </w:pPr>
      <w:r w:rsidRPr="006B43E7">
        <w:rPr>
          <w:rFonts w:cs="Arial"/>
          <w:szCs w:val="22"/>
        </w:rPr>
        <w:t xml:space="preserve">A descrição, especialidade e os tipos de projetos e serviços que contemplam cada combo são descritos nas </w:t>
      </w:r>
      <w:r w:rsidRPr="006B43E7">
        <w:rPr>
          <w:rFonts w:cs="Arial"/>
          <w:b/>
          <w:szCs w:val="22"/>
        </w:rPr>
        <w:t xml:space="preserve">Tabelas </w:t>
      </w:r>
      <w:r w:rsidR="005F78CD" w:rsidRPr="006B43E7">
        <w:rPr>
          <w:rFonts w:cs="Arial"/>
          <w:b/>
          <w:szCs w:val="22"/>
        </w:rPr>
        <w:t>A</w:t>
      </w:r>
      <w:r w:rsidR="001E3CF9" w:rsidRPr="006B43E7">
        <w:rPr>
          <w:rFonts w:cs="Arial"/>
          <w:b/>
          <w:szCs w:val="22"/>
        </w:rPr>
        <w:t>1</w:t>
      </w:r>
      <w:r w:rsidR="00183C43">
        <w:rPr>
          <w:rFonts w:cs="Arial"/>
          <w:b/>
          <w:bCs/>
          <w:szCs w:val="22"/>
        </w:rPr>
        <w:t>6</w:t>
      </w:r>
      <w:r w:rsidRPr="006B43E7">
        <w:rPr>
          <w:rFonts w:cs="Arial"/>
          <w:b/>
          <w:szCs w:val="22"/>
        </w:rPr>
        <w:t xml:space="preserve"> a </w:t>
      </w:r>
      <w:r w:rsidR="005F78CD" w:rsidRPr="006B43E7">
        <w:rPr>
          <w:rFonts w:cs="Arial"/>
          <w:b/>
          <w:szCs w:val="22"/>
        </w:rPr>
        <w:t>A</w:t>
      </w:r>
      <w:r w:rsidR="00183C43">
        <w:rPr>
          <w:rFonts w:cs="Arial"/>
          <w:b/>
          <w:bCs/>
          <w:szCs w:val="22"/>
        </w:rPr>
        <w:t>25</w:t>
      </w:r>
      <w:r w:rsidRPr="006B43E7">
        <w:rPr>
          <w:rFonts w:cs="Arial"/>
          <w:szCs w:val="22"/>
        </w:rPr>
        <w:t>, a seguir.</w:t>
      </w:r>
    </w:p>
    <w:p w14:paraId="0BB167B1" w14:textId="6D06F944" w:rsidR="004D2DA7" w:rsidRPr="006B43E7" w:rsidRDefault="004D2DA7" w:rsidP="00C2458C">
      <w:pPr>
        <w:pStyle w:val="Ttulo2"/>
        <w:rPr>
          <w:rFonts w:cs="Arial"/>
          <w:szCs w:val="22"/>
        </w:rPr>
      </w:pPr>
      <w:r w:rsidRPr="006B43E7">
        <w:rPr>
          <w:rFonts w:cs="Arial"/>
          <w:szCs w:val="22"/>
        </w:rP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6B43E7" w:rsidRDefault="004D2DA7" w:rsidP="00C2458C">
      <w:pPr>
        <w:pStyle w:val="Ttulo3"/>
        <w:rPr>
          <w:szCs w:val="22"/>
        </w:rPr>
      </w:pPr>
      <w:r w:rsidRPr="006B43E7">
        <w:rPr>
          <w:szCs w:val="22"/>
        </w:rPr>
        <w:t>Nos Combos 07</w:t>
      </w:r>
      <w:r w:rsidR="006F0A9C" w:rsidRPr="006B43E7">
        <w:rPr>
          <w:szCs w:val="22"/>
        </w:rPr>
        <w:t>,</w:t>
      </w:r>
      <w:r w:rsidR="004410B4" w:rsidRPr="006B43E7">
        <w:rPr>
          <w:szCs w:val="22"/>
        </w:rPr>
        <w:t xml:space="preserve"> </w:t>
      </w:r>
      <w:r w:rsidRPr="006B43E7">
        <w:rPr>
          <w:szCs w:val="22"/>
        </w:rPr>
        <w:t>08</w:t>
      </w:r>
      <w:r w:rsidR="006F0A9C" w:rsidRPr="006B43E7">
        <w:rPr>
          <w:szCs w:val="22"/>
        </w:rPr>
        <w:t>, 09 e 10</w:t>
      </w:r>
      <w:r w:rsidRPr="006B43E7">
        <w:rPr>
          <w:szCs w:val="22"/>
        </w:rPr>
        <w:t xml:space="preserve">, compostos por procedimentos de </w:t>
      </w:r>
      <w:r w:rsidR="00660025" w:rsidRPr="006B43E7">
        <w:rPr>
          <w:szCs w:val="22"/>
        </w:rPr>
        <w:t xml:space="preserve">regularização </w:t>
      </w:r>
      <w:r w:rsidR="00A302E3" w:rsidRPr="006B43E7">
        <w:rPr>
          <w:szCs w:val="22"/>
        </w:rPr>
        <w:t xml:space="preserve">do imóvel </w:t>
      </w:r>
      <w:r w:rsidR="00956CF6" w:rsidRPr="006B43E7">
        <w:rPr>
          <w:szCs w:val="22"/>
        </w:rPr>
        <w:t>no CBM</w:t>
      </w:r>
      <w:r w:rsidR="006F0A9C" w:rsidRPr="006B43E7">
        <w:rPr>
          <w:szCs w:val="22"/>
        </w:rPr>
        <w:t>,</w:t>
      </w:r>
      <w:r w:rsidRPr="006B43E7">
        <w:rPr>
          <w:szCs w:val="22"/>
        </w:rPr>
        <w:t xml:space="preserve"> vistorias de obras/serviços</w:t>
      </w:r>
      <w:r w:rsidR="0075106E" w:rsidRPr="006B43E7">
        <w:rPr>
          <w:szCs w:val="22"/>
        </w:rPr>
        <w:t>, prospecção de imóveis e recebimento de serviços</w:t>
      </w:r>
      <w:r w:rsidR="004410B4" w:rsidRPr="006B43E7">
        <w:rPr>
          <w:szCs w:val="22"/>
        </w:rPr>
        <w:t>,</w:t>
      </w:r>
      <w:r w:rsidRPr="006B43E7">
        <w:rPr>
          <w:szCs w:val="22"/>
        </w:rPr>
        <w:t xml:space="preserve"> que demandam aprovação </w:t>
      </w:r>
      <w:r w:rsidR="008A0A23" w:rsidRPr="006B43E7">
        <w:rPr>
          <w:szCs w:val="22"/>
        </w:rPr>
        <w:t>em</w:t>
      </w:r>
      <w:r w:rsidRPr="006B43E7">
        <w:rPr>
          <w:szCs w:val="22"/>
        </w:rPr>
        <w:t xml:space="preserve"> órgão e verificação </w:t>
      </w:r>
      <w:r w:rsidRPr="006B43E7">
        <w:rPr>
          <w:i/>
          <w:szCs w:val="22"/>
        </w:rPr>
        <w:t>in loco</w:t>
      </w:r>
      <w:r w:rsidRPr="006B43E7">
        <w:rPr>
          <w:szCs w:val="22"/>
        </w:rPr>
        <w:t>, respectivamente, haverá previsão do valor de deslocamento.</w:t>
      </w:r>
    </w:p>
    <w:p w14:paraId="51072DC9" w14:textId="33EF8549" w:rsidR="00514C64" w:rsidRPr="006B43E7" w:rsidRDefault="004D2DA7" w:rsidP="00C2458C">
      <w:pPr>
        <w:pStyle w:val="Ttulo4"/>
        <w:rPr>
          <w:rFonts w:cs="Arial"/>
          <w:szCs w:val="22"/>
        </w:rPr>
        <w:sectPr w:rsidR="00514C64" w:rsidRPr="006B43E7" w:rsidSect="00584425">
          <w:headerReference w:type="default" r:id="rId14"/>
          <w:footerReference w:type="default" r:id="rId15"/>
          <w:pgSz w:w="11906" w:h="16838"/>
          <w:pgMar w:top="1701" w:right="1134" w:bottom="1843" w:left="1701" w:header="708" w:footer="708" w:gutter="0"/>
          <w:cols w:space="708"/>
          <w:docGrid w:linePitch="360"/>
        </w:sectPr>
      </w:pPr>
      <w:r w:rsidRPr="006B43E7">
        <w:rPr>
          <w:rFonts w:cs="Arial"/>
          <w:szCs w:val="22"/>
        </w:rPr>
        <w:t>Especificamente para o caso do Combo 07, se a aprovação for realizada de forma on-line, não compete pagamento de deslocamento.</w:t>
      </w:r>
    </w:p>
    <w:p w14:paraId="5D76A7B3" w14:textId="6E140B62" w:rsidR="007902A2" w:rsidRPr="00161F50" w:rsidRDefault="007902A2" w:rsidP="00C2458C">
      <w:pPr>
        <w:pStyle w:val="Legenda"/>
        <w:keepNext/>
        <w:numPr>
          <w:ilvl w:val="0"/>
          <w:numId w:val="9"/>
        </w:numPr>
        <w:tabs>
          <w:tab w:val="left" w:pos="709"/>
        </w:tabs>
        <w:jc w:val="center"/>
        <w:rPr>
          <w:rFonts w:cs="Arial"/>
          <w:sz w:val="22"/>
          <w:szCs w:val="22"/>
        </w:rPr>
      </w:pPr>
      <w:bookmarkStart w:id="2918" w:name="_Toc192608019"/>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16</w:t>
      </w:r>
      <w:r w:rsidRPr="00156FCA">
        <w:rPr>
          <w:rFonts w:cs="Arial"/>
          <w:sz w:val="22"/>
          <w:szCs w:val="22"/>
        </w:rPr>
        <w:fldChar w:fldCharType="end"/>
      </w:r>
      <w:r w:rsidRPr="00E55850">
        <w:rPr>
          <w:rFonts w:cs="Arial"/>
          <w:sz w:val="22"/>
          <w:szCs w:val="22"/>
        </w:rPr>
        <w:t xml:space="preserve"> </w:t>
      </w:r>
      <w:r w:rsidRPr="00161F50">
        <w:rPr>
          <w:rFonts w:cs="Arial"/>
          <w:sz w:val="22"/>
          <w:szCs w:val="22"/>
        </w:rPr>
        <w:t xml:space="preserve">– Combos de Projetos </w:t>
      </w:r>
      <w:r w:rsidR="0002198D" w:rsidRPr="00161F50">
        <w:rPr>
          <w:rFonts w:cs="Arial"/>
          <w:sz w:val="22"/>
          <w:szCs w:val="22"/>
        </w:rPr>
        <w:t>/ Serviços Técnicos</w:t>
      </w:r>
      <w:bookmarkEnd w:id="2918"/>
    </w:p>
    <w:p w14:paraId="5EF94367" w14:textId="77777777" w:rsidR="000F161A" w:rsidRPr="006B43E7" w:rsidRDefault="000F161A" w:rsidP="00E60A74">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161F50" w:rsidRDefault="00B74C5A">
            <w:pPr>
              <w:rPr>
                <w:rFonts w:cs="Arial"/>
                <w:b/>
                <w:szCs w:val="22"/>
              </w:rPr>
            </w:pPr>
            <w:r w:rsidRPr="00161F50">
              <w:rPr>
                <w:rFonts w:cs="Arial"/>
                <w:b/>
                <w:szCs w:val="22"/>
              </w:rPr>
              <w:t>Combo</w:t>
            </w:r>
          </w:p>
        </w:tc>
        <w:tc>
          <w:tcPr>
            <w:tcW w:w="2733" w:type="dxa"/>
          </w:tcPr>
          <w:p w14:paraId="007D69B4" w14:textId="2511381F" w:rsidR="00F6027A" w:rsidRPr="00161F50" w:rsidRDefault="00F6027A">
            <w:pPr>
              <w:rPr>
                <w:rFonts w:cs="Arial"/>
                <w:b/>
                <w:szCs w:val="22"/>
              </w:rPr>
            </w:pPr>
            <w:r w:rsidRPr="00161F50">
              <w:rPr>
                <w:rFonts w:cs="Arial"/>
                <w:b/>
                <w:szCs w:val="22"/>
              </w:rPr>
              <w:t>Descrição</w:t>
            </w:r>
            <w:r w:rsidR="00530F8C" w:rsidRPr="00161F50">
              <w:rPr>
                <w:rFonts w:cs="Arial"/>
                <w:b/>
                <w:szCs w:val="22"/>
              </w:rPr>
              <w:t xml:space="preserve"> do escopo</w:t>
            </w:r>
          </w:p>
        </w:tc>
        <w:tc>
          <w:tcPr>
            <w:tcW w:w="4394" w:type="dxa"/>
          </w:tcPr>
          <w:p w14:paraId="664CBBB0" w14:textId="77777777" w:rsidR="00F6027A" w:rsidRPr="00161F50" w:rsidRDefault="00F6027A">
            <w:pPr>
              <w:rPr>
                <w:rFonts w:cs="Arial"/>
                <w:szCs w:val="22"/>
              </w:rPr>
            </w:pPr>
            <w:r w:rsidRPr="00161F50">
              <w:rPr>
                <w:rFonts w:cs="Arial"/>
                <w:b/>
                <w:szCs w:val="22"/>
              </w:rPr>
              <w:t>Especialidade</w:t>
            </w:r>
          </w:p>
        </w:tc>
        <w:tc>
          <w:tcPr>
            <w:tcW w:w="5670" w:type="dxa"/>
          </w:tcPr>
          <w:p w14:paraId="28C9299B" w14:textId="77777777" w:rsidR="00F6027A" w:rsidRPr="00161F50" w:rsidRDefault="00F6027A">
            <w:pPr>
              <w:rPr>
                <w:rFonts w:cs="Arial"/>
                <w:szCs w:val="22"/>
              </w:rPr>
            </w:pPr>
            <w:r w:rsidRPr="00161F50">
              <w:rPr>
                <w:rFonts w:cs="Arial"/>
                <w:b/>
                <w:szCs w:val="22"/>
              </w:rPr>
              <w:t>Projeto / Serviço Técnico</w:t>
            </w:r>
          </w:p>
        </w:tc>
      </w:tr>
      <w:tr w:rsidR="00F6027A" w:rsidRPr="00347307" w14:paraId="2A91E71D" w14:textId="77777777" w:rsidTr="00E60A74">
        <w:tc>
          <w:tcPr>
            <w:tcW w:w="1515" w:type="dxa"/>
            <w:vMerge w:val="restart"/>
          </w:tcPr>
          <w:p w14:paraId="6D17D521" w14:textId="77777777" w:rsidR="00F6027A" w:rsidRPr="00161F50" w:rsidRDefault="00F6027A">
            <w:pPr>
              <w:rPr>
                <w:rFonts w:cs="Arial"/>
                <w:szCs w:val="22"/>
              </w:rPr>
            </w:pPr>
          </w:p>
          <w:p w14:paraId="46583AFD" w14:textId="77777777" w:rsidR="00F6027A" w:rsidRPr="00161F50" w:rsidRDefault="00F6027A">
            <w:pPr>
              <w:rPr>
                <w:rFonts w:cs="Arial"/>
                <w:szCs w:val="22"/>
              </w:rPr>
            </w:pPr>
          </w:p>
          <w:p w14:paraId="6AFEF210" w14:textId="77777777" w:rsidR="00F6027A" w:rsidRPr="00161F50" w:rsidRDefault="00F6027A">
            <w:pPr>
              <w:rPr>
                <w:rFonts w:cs="Arial"/>
                <w:szCs w:val="22"/>
              </w:rPr>
            </w:pPr>
          </w:p>
          <w:p w14:paraId="54BA9CD9" w14:textId="77777777" w:rsidR="00E74496" w:rsidRPr="00161F50" w:rsidRDefault="00E74496">
            <w:pPr>
              <w:rPr>
                <w:rFonts w:cs="Arial"/>
                <w:szCs w:val="22"/>
              </w:rPr>
            </w:pPr>
          </w:p>
          <w:p w14:paraId="092000E9" w14:textId="77777777" w:rsidR="00AA0FE1" w:rsidRPr="00161F50" w:rsidRDefault="00AA0FE1">
            <w:pPr>
              <w:rPr>
                <w:rFonts w:cs="Arial"/>
                <w:szCs w:val="22"/>
              </w:rPr>
            </w:pPr>
          </w:p>
          <w:p w14:paraId="17A444FC" w14:textId="77777777" w:rsidR="007A0533" w:rsidRPr="00161F50" w:rsidRDefault="007A0533">
            <w:pPr>
              <w:rPr>
                <w:rFonts w:cs="Arial"/>
                <w:szCs w:val="22"/>
              </w:rPr>
            </w:pPr>
          </w:p>
          <w:p w14:paraId="0D6DEABB" w14:textId="77777777" w:rsidR="00AA0FE1" w:rsidRPr="00161F50" w:rsidRDefault="00AA0FE1">
            <w:pPr>
              <w:rPr>
                <w:rFonts w:cs="Arial"/>
                <w:szCs w:val="22"/>
              </w:rPr>
            </w:pPr>
          </w:p>
          <w:p w14:paraId="4B771356" w14:textId="77777777" w:rsidR="00E74496" w:rsidRPr="00161F50" w:rsidRDefault="00E74496">
            <w:pPr>
              <w:rPr>
                <w:rFonts w:cs="Arial"/>
                <w:szCs w:val="22"/>
              </w:rPr>
            </w:pPr>
          </w:p>
          <w:p w14:paraId="51993484" w14:textId="77777777" w:rsidR="00F6027A" w:rsidRPr="00161F50" w:rsidRDefault="00F6027A">
            <w:pPr>
              <w:rPr>
                <w:rFonts w:cs="Arial"/>
                <w:szCs w:val="22"/>
              </w:rPr>
            </w:pPr>
            <w:r w:rsidRPr="00161F50">
              <w:rPr>
                <w:rFonts w:cs="Arial"/>
                <w:b/>
                <w:szCs w:val="22"/>
              </w:rPr>
              <w:t>Combo 01</w:t>
            </w:r>
          </w:p>
        </w:tc>
        <w:tc>
          <w:tcPr>
            <w:tcW w:w="2733" w:type="dxa"/>
            <w:vMerge w:val="restart"/>
          </w:tcPr>
          <w:p w14:paraId="7D808A96" w14:textId="77777777" w:rsidR="00F6027A" w:rsidRPr="00161F50" w:rsidRDefault="00F6027A">
            <w:pPr>
              <w:jc w:val="left"/>
              <w:rPr>
                <w:rFonts w:cs="Arial"/>
                <w:szCs w:val="22"/>
              </w:rPr>
            </w:pPr>
          </w:p>
          <w:p w14:paraId="47518624" w14:textId="77777777" w:rsidR="00F6027A" w:rsidRPr="00161F50" w:rsidRDefault="00F6027A">
            <w:pPr>
              <w:jc w:val="left"/>
              <w:rPr>
                <w:rFonts w:cs="Arial"/>
                <w:szCs w:val="22"/>
              </w:rPr>
            </w:pPr>
          </w:p>
          <w:p w14:paraId="1D93F16A" w14:textId="77777777" w:rsidR="00F6027A" w:rsidRPr="00161F50" w:rsidRDefault="00F6027A">
            <w:pPr>
              <w:jc w:val="left"/>
              <w:rPr>
                <w:rFonts w:cs="Arial"/>
                <w:szCs w:val="22"/>
              </w:rPr>
            </w:pPr>
          </w:p>
          <w:p w14:paraId="0ABC405C" w14:textId="77777777" w:rsidR="00F6027A" w:rsidRPr="00161F50" w:rsidRDefault="00F6027A">
            <w:pPr>
              <w:jc w:val="left"/>
              <w:rPr>
                <w:rFonts w:cs="Arial"/>
                <w:szCs w:val="22"/>
              </w:rPr>
            </w:pPr>
          </w:p>
          <w:p w14:paraId="030712FF" w14:textId="77777777" w:rsidR="00E74496" w:rsidRPr="00161F50" w:rsidRDefault="00E74496">
            <w:pPr>
              <w:jc w:val="left"/>
              <w:rPr>
                <w:rFonts w:cs="Arial"/>
                <w:szCs w:val="22"/>
              </w:rPr>
            </w:pPr>
          </w:p>
          <w:p w14:paraId="76522F6D" w14:textId="77777777" w:rsidR="00AA0FE1" w:rsidRPr="00161F50" w:rsidRDefault="00AA0FE1">
            <w:pPr>
              <w:jc w:val="left"/>
              <w:rPr>
                <w:rFonts w:cs="Arial"/>
                <w:szCs w:val="22"/>
              </w:rPr>
            </w:pPr>
          </w:p>
          <w:p w14:paraId="154B0BE1" w14:textId="77777777" w:rsidR="007A0533" w:rsidRPr="00161F50" w:rsidRDefault="007A0533">
            <w:pPr>
              <w:jc w:val="left"/>
              <w:rPr>
                <w:rFonts w:cs="Arial"/>
                <w:szCs w:val="22"/>
              </w:rPr>
            </w:pPr>
          </w:p>
          <w:p w14:paraId="2F3518AF" w14:textId="77777777" w:rsidR="00AA0FE1" w:rsidRPr="00161F50" w:rsidRDefault="00AA0FE1">
            <w:pPr>
              <w:jc w:val="left"/>
              <w:rPr>
                <w:rFonts w:cs="Arial"/>
                <w:szCs w:val="22"/>
              </w:rPr>
            </w:pPr>
          </w:p>
          <w:p w14:paraId="72FDC1B1" w14:textId="313D52E7" w:rsidR="00F6027A" w:rsidRPr="00161F50" w:rsidRDefault="00F6027A">
            <w:pPr>
              <w:jc w:val="left"/>
              <w:rPr>
                <w:rFonts w:cs="Arial"/>
                <w:szCs w:val="22"/>
              </w:rPr>
            </w:pPr>
            <w:r w:rsidRPr="00161F50">
              <w:rPr>
                <w:rFonts w:cs="Arial"/>
                <w:szCs w:val="22"/>
              </w:rPr>
              <w:t>Projetos para alteração d</w:t>
            </w:r>
            <w:r w:rsidR="007A0533" w:rsidRPr="00161F50">
              <w:rPr>
                <w:rFonts w:cs="Arial"/>
                <w:szCs w:val="22"/>
              </w:rPr>
              <w:t>o</w:t>
            </w:r>
            <w:r w:rsidRPr="00161F50">
              <w:rPr>
                <w:rFonts w:cs="Arial"/>
                <w:szCs w:val="22"/>
              </w:rPr>
              <w:t xml:space="preserve"> layout</w:t>
            </w:r>
            <w:r w:rsidR="007A0533" w:rsidRPr="00161F50">
              <w:rPr>
                <w:rFonts w:cs="Arial"/>
                <w:szCs w:val="22"/>
              </w:rPr>
              <w:t xml:space="preserve"> de um imóvel</w:t>
            </w:r>
          </w:p>
        </w:tc>
        <w:tc>
          <w:tcPr>
            <w:tcW w:w="4394" w:type="dxa"/>
          </w:tcPr>
          <w:p w14:paraId="0BFC8CF4" w14:textId="77777777" w:rsidR="00F6027A" w:rsidRPr="00161F50" w:rsidRDefault="00F6027A">
            <w:pPr>
              <w:jc w:val="left"/>
              <w:rPr>
                <w:rFonts w:cs="Arial"/>
                <w:szCs w:val="22"/>
              </w:rPr>
            </w:pPr>
          </w:p>
          <w:p w14:paraId="1151847A" w14:textId="77777777" w:rsidR="00BA4B4A" w:rsidRPr="00161F50" w:rsidRDefault="00BA4B4A">
            <w:pPr>
              <w:jc w:val="left"/>
              <w:rPr>
                <w:rFonts w:cs="Arial"/>
                <w:szCs w:val="22"/>
              </w:rPr>
            </w:pPr>
          </w:p>
          <w:p w14:paraId="72B8249C" w14:textId="506D6F3E" w:rsidR="00F6027A" w:rsidRPr="00161F50" w:rsidRDefault="00F6027A">
            <w:pPr>
              <w:jc w:val="left"/>
              <w:rPr>
                <w:rFonts w:cs="Arial"/>
                <w:szCs w:val="22"/>
              </w:rPr>
            </w:pPr>
            <w:r w:rsidRPr="00161F50">
              <w:rPr>
                <w:rFonts w:cs="Arial"/>
                <w:szCs w:val="22"/>
              </w:rPr>
              <w:t>Arquitetura</w:t>
            </w:r>
          </w:p>
        </w:tc>
        <w:tc>
          <w:tcPr>
            <w:tcW w:w="5670" w:type="dxa"/>
          </w:tcPr>
          <w:p w14:paraId="4E6EE0A7" w14:textId="77777777" w:rsidR="00485644" w:rsidRPr="00161F50" w:rsidRDefault="00485644">
            <w:pPr>
              <w:jc w:val="left"/>
              <w:rPr>
                <w:rFonts w:cs="Arial"/>
                <w:i/>
                <w:szCs w:val="22"/>
              </w:rPr>
            </w:pPr>
          </w:p>
          <w:p w14:paraId="1D6168D0" w14:textId="7F7D9FFF" w:rsidR="00F6027A" w:rsidRPr="00161F50" w:rsidRDefault="00F6027A">
            <w:pPr>
              <w:jc w:val="left"/>
              <w:rPr>
                <w:rFonts w:cs="Arial"/>
                <w:szCs w:val="22"/>
              </w:rPr>
            </w:pPr>
            <w:r w:rsidRPr="00161F50">
              <w:rPr>
                <w:rFonts w:cs="Arial"/>
                <w:i/>
                <w:szCs w:val="22"/>
              </w:rPr>
              <w:t xml:space="preserve">- Layout </w:t>
            </w:r>
            <w:r w:rsidRPr="00161F50">
              <w:rPr>
                <w:rFonts w:cs="Arial"/>
                <w:szCs w:val="22"/>
              </w:rPr>
              <w:t>(LAY)</w:t>
            </w:r>
          </w:p>
          <w:p w14:paraId="431D7DA4" w14:textId="116FF98B" w:rsidR="00AB0E10" w:rsidRPr="00161F50" w:rsidRDefault="00F6027A">
            <w:pPr>
              <w:jc w:val="left"/>
              <w:rPr>
                <w:rFonts w:cs="Arial"/>
                <w:szCs w:val="22"/>
              </w:rPr>
            </w:pPr>
            <w:r w:rsidRPr="00161F50">
              <w:rPr>
                <w:rFonts w:cs="Arial"/>
                <w:szCs w:val="22"/>
              </w:rPr>
              <w:t>- Ambiência (AMB)</w:t>
            </w:r>
          </w:p>
          <w:p w14:paraId="20404C23" w14:textId="77777777" w:rsidR="00AB0E10" w:rsidRPr="00161F50" w:rsidRDefault="00AB0E10" w:rsidP="00AB0E10">
            <w:pPr>
              <w:jc w:val="left"/>
              <w:rPr>
                <w:rFonts w:cs="Arial"/>
                <w:i/>
                <w:szCs w:val="22"/>
              </w:rPr>
            </w:pPr>
            <w:r w:rsidRPr="00161F50">
              <w:rPr>
                <w:rFonts w:cs="Arial"/>
                <w:i/>
                <w:szCs w:val="22"/>
              </w:rPr>
              <w:t>Obs.: Em razão da alteração do forro</w:t>
            </w:r>
          </w:p>
          <w:p w14:paraId="733E2CC1" w14:textId="0FC4FF5F" w:rsidR="00F6027A" w:rsidRPr="00161F50" w:rsidRDefault="00F6027A">
            <w:pPr>
              <w:jc w:val="left"/>
              <w:rPr>
                <w:rFonts w:cs="Arial"/>
                <w:szCs w:val="22"/>
              </w:rPr>
            </w:pPr>
            <w:r w:rsidRPr="00161F50">
              <w:rPr>
                <w:rFonts w:cs="Arial"/>
                <w:szCs w:val="22"/>
              </w:rPr>
              <w:t>- Sinalização Interna (SII)</w:t>
            </w:r>
          </w:p>
          <w:p w14:paraId="137FD819" w14:textId="26A3C15F" w:rsidR="00F6027A" w:rsidRPr="00161F50" w:rsidRDefault="00F6027A">
            <w:pPr>
              <w:jc w:val="left"/>
              <w:rPr>
                <w:rFonts w:cs="Arial"/>
                <w:szCs w:val="22"/>
              </w:rPr>
            </w:pPr>
          </w:p>
        </w:tc>
      </w:tr>
      <w:tr w:rsidR="00F6027A" w:rsidRPr="00347307" w14:paraId="0FBEB967" w14:textId="77777777" w:rsidTr="00E60A74">
        <w:tc>
          <w:tcPr>
            <w:tcW w:w="1515" w:type="dxa"/>
            <w:vMerge/>
          </w:tcPr>
          <w:p w14:paraId="3A5C0792" w14:textId="77777777" w:rsidR="00F6027A" w:rsidRPr="00161F50" w:rsidRDefault="00F6027A">
            <w:pPr>
              <w:rPr>
                <w:rFonts w:cs="Arial"/>
                <w:szCs w:val="22"/>
              </w:rPr>
            </w:pPr>
          </w:p>
        </w:tc>
        <w:tc>
          <w:tcPr>
            <w:tcW w:w="2733" w:type="dxa"/>
            <w:vMerge/>
          </w:tcPr>
          <w:p w14:paraId="779B432D" w14:textId="77777777" w:rsidR="00F6027A" w:rsidRPr="00161F50" w:rsidRDefault="00F6027A">
            <w:pPr>
              <w:jc w:val="left"/>
              <w:rPr>
                <w:rFonts w:cs="Arial"/>
                <w:szCs w:val="22"/>
              </w:rPr>
            </w:pPr>
          </w:p>
        </w:tc>
        <w:tc>
          <w:tcPr>
            <w:tcW w:w="4394" w:type="dxa"/>
          </w:tcPr>
          <w:p w14:paraId="1A6D1F12" w14:textId="77777777" w:rsidR="00F6027A" w:rsidRPr="00161F50" w:rsidRDefault="00F6027A">
            <w:pPr>
              <w:jc w:val="left"/>
              <w:rPr>
                <w:rFonts w:cs="Arial"/>
                <w:szCs w:val="22"/>
              </w:rPr>
            </w:pPr>
          </w:p>
          <w:p w14:paraId="13A253F0" w14:textId="77777777" w:rsidR="00E74496" w:rsidRPr="00161F50" w:rsidRDefault="00E74496">
            <w:pPr>
              <w:jc w:val="left"/>
              <w:rPr>
                <w:rFonts w:cs="Arial"/>
                <w:szCs w:val="22"/>
              </w:rPr>
            </w:pPr>
          </w:p>
          <w:p w14:paraId="1D188BC4" w14:textId="77777777" w:rsidR="00BA4B4A" w:rsidRPr="00161F50" w:rsidRDefault="00BA4B4A">
            <w:pPr>
              <w:jc w:val="left"/>
              <w:rPr>
                <w:rFonts w:cs="Arial"/>
                <w:szCs w:val="22"/>
              </w:rPr>
            </w:pPr>
          </w:p>
          <w:p w14:paraId="43899F04" w14:textId="77777777" w:rsidR="00FB144B" w:rsidRPr="00161F50" w:rsidRDefault="00FB144B">
            <w:pPr>
              <w:jc w:val="left"/>
              <w:rPr>
                <w:rFonts w:cs="Arial"/>
                <w:szCs w:val="22"/>
              </w:rPr>
            </w:pPr>
          </w:p>
          <w:p w14:paraId="288AD970" w14:textId="739202FD" w:rsidR="00F6027A" w:rsidRPr="00161F50" w:rsidRDefault="00F6027A">
            <w:pPr>
              <w:jc w:val="left"/>
              <w:rPr>
                <w:rFonts w:cs="Arial"/>
                <w:szCs w:val="22"/>
              </w:rPr>
            </w:pPr>
            <w:r w:rsidRPr="00161F50">
              <w:rPr>
                <w:rFonts w:cs="Arial"/>
                <w:szCs w:val="22"/>
              </w:rPr>
              <w:t>Elétrica</w:t>
            </w:r>
          </w:p>
        </w:tc>
        <w:tc>
          <w:tcPr>
            <w:tcW w:w="5670" w:type="dxa"/>
          </w:tcPr>
          <w:p w14:paraId="31EE774D" w14:textId="77777777" w:rsidR="00485644" w:rsidRPr="00161F50" w:rsidRDefault="00485644">
            <w:pPr>
              <w:rPr>
                <w:rFonts w:cs="Arial"/>
                <w:szCs w:val="22"/>
              </w:rPr>
            </w:pPr>
          </w:p>
          <w:p w14:paraId="71C46CE2" w14:textId="1385A9FE" w:rsidR="00F6027A" w:rsidRPr="00161F50" w:rsidRDefault="00F6027A">
            <w:pPr>
              <w:rPr>
                <w:rFonts w:cs="Arial"/>
                <w:szCs w:val="22"/>
              </w:rPr>
            </w:pPr>
            <w:r w:rsidRPr="00161F50">
              <w:rPr>
                <w:rFonts w:cs="Arial"/>
                <w:szCs w:val="22"/>
              </w:rPr>
              <w:t>- Luminotécnica (LMT)</w:t>
            </w:r>
          </w:p>
          <w:p w14:paraId="17921A15" w14:textId="09D73DE2" w:rsidR="00F6027A" w:rsidRPr="00161F50" w:rsidRDefault="00F6027A">
            <w:pPr>
              <w:rPr>
                <w:rFonts w:cs="Arial"/>
                <w:szCs w:val="22"/>
              </w:rPr>
            </w:pPr>
            <w:r w:rsidRPr="00161F50">
              <w:rPr>
                <w:rFonts w:cs="Arial"/>
                <w:szCs w:val="22"/>
              </w:rPr>
              <w:t>- Energia de Rede Comum (ERC)</w:t>
            </w:r>
          </w:p>
          <w:p w14:paraId="5AFF5465" w14:textId="216DBAF4" w:rsidR="00F6027A" w:rsidRPr="00161F50" w:rsidRDefault="00F6027A">
            <w:pPr>
              <w:rPr>
                <w:rFonts w:cs="Arial"/>
                <w:szCs w:val="22"/>
              </w:rPr>
            </w:pPr>
            <w:r w:rsidRPr="00161F50">
              <w:rPr>
                <w:rFonts w:cs="Arial"/>
                <w:szCs w:val="22"/>
              </w:rPr>
              <w:t>- Energia de Rede Estabilizada (EEE)</w:t>
            </w:r>
          </w:p>
          <w:p w14:paraId="10558C72" w14:textId="09A9F0CB" w:rsidR="00F6027A" w:rsidRPr="00161F50" w:rsidRDefault="00F6027A">
            <w:pPr>
              <w:rPr>
                <w:rFonts w:cs="Arial"/>
                <w:szCs w:val="22"/>
              </w:rPr>
            </w:pPr>
            <w:r w:rsidRPr="00161F50">
              <w:rPr>
                <w:rFonts w:cs="Arial"/>
                <w:szCs w:val="22"/>
              </w:rPr>
              <w:t xml:space="preserve">- </w:t>
            </w:r>
            <w:r w:rsidR="00211AEB" w:rsidRPr="00161F50">
              <w:rPr>
                <w:rFonts w:cs="Arial"/>
                <w:szCs w:val="22"/>
              </w:rPr>
              <w:t>Rede lógica cabeamento estruturado</w:t>
            </w:r>
            <w:r w:rsidR="00211AEB" w:rsidRPr="00161F50" w:rsidDel="00211AEB">
              <w:rPr>
                <w:rFonts w:cs="Arial"/>
                <w:szCs w:val="22"/>
              </w:rPr>
              <w:t xml:space="preserve"> </w:t>
            </w:r>
            <w:r w:rsidRPr="00161F50">
              <w:rPr>
                <w:rFonts w:cs="Arial"/>
                <w:szCs w:val="22"/>
              </w:rPr>
              <w:t>(CAE)</w:t>
            </w:r>
          </w:p>
          <w:p w14:paraId="540EA445" w14:textId="57876087" w:rsidR="00F6027A" w:rsidRPr="00161F50" w:rsidRDefault="00F6027A">
            <w:pPr>
              <w:rPr>
                <w:rFonts w:cs="Arial"/>
                <w:szCs w:val="22"/>
              </w:rPr>
            </w:pPr>
            <w:r w:rsidRPr="00161F50">
              <w:rPr>
                <w:rFonts w:cs="Arial"/>
                <w:szCs w:val="22"/>
              </w:rPr>
              <w:t>- Controle CFT</w:t>
            </w:r>
            <w:r w:rsidR="005824B9" w:rsidRPr="00161F50">
              <w:rPr>
                <w:rFonts w:cs="Arial"/>
                <w:szCs w:val="22"/>
              </w:rPr>
              <w:t>V</w:t>
            </w:r>
            <w:r w:rsidR="00D23026" w:rsidRPr="00161F50">
              <w:rPr>
                <w:rFonts w:cs="Arial"/>
                <w:szCs w:val="22"/>
              </w:rPr>
              <w:t xml:space="preserve"> (CFT)</w:t>
            </w:r>
          </w:p>
          <w:p w14:paraId="38D7C5ED" w14:textId="7F8F1180" w:rsidR="00F6027A" w:rsidRPr="00161F50" w:rsidRDefault="00F6027A">
            <w:pPr>
              <w:rPr>
                <w:rFonts w:cs="Arial"/>
                <w:szCs w:val="22"/>
              </w:rPr>
            </w:pPr>
            <w:r w:rsidRPr="00161F50">
              <w:rPr>
                <w:rFonts w:cs="Arial"/>
                <w:szCs w:val="22"/>
              </w:rPr>
              <w:t xml:space="preserve">- </w:t>
            </w:r>
            <w:r w:rsidR="00225186" w:rsidRPr="00161F50">
              <w:rPr>
                <w:rFonts w:cs="Arial"/>
                <w:szCs w:val="22"/>
              </w:rPr>
              <w:t>Segurança controle de acesso</w:t>
            </w:r>
            <w:r w:rsidR="00225186" w:rsidRPr="00161F50" w:rsidDel="00225186">
              <w:rPr>
                <w:rFonts w:cs="Arial"/>
                <w:szCs w:val="22"/>
              </w:rPr>
              <w:t xml:space="preserve"> </w:t>
            </w:r>
            <w:r w:rsidRPr="00161F50">
              <w:rPr>
                <w:rFonts w:cs="Arial"/>
                <w:szCs w:val="22"/>
              </w:rPr>
              <w:t>(CTA)</w:t>
            </w:r>
          </w:p>
          <w:p w14:paraId="50C0CE7F" w14:textId="43128727" w:rsidR="00F6027A" w:rsidRPr="00161F50" w:rsidRDefault="00F6027A">
            <w:pPr>
              <w:rPr>
                <w:rFonts w:cs="Arial"/>
                <w:szCs w:val="22"/>
              </w:rPr>
            </w:pPr>
          </w:p>
        </w:tc>
      </w:tr>
      <w:tr w:rsidR="00F6027A" w:rsidRPr="00347307" w14:paraId="1A5A6299" w14:textId="77777777" w:rsidTr="00E60A74">
        <w:tc>
          <w:tcPr>
            <w:tcW w:w="1515" w:type="dxa"/>
            <w:vMerge/>
          </w:tcPr>
          <w:p w14:paraId="22DB6109" w14:textId="77777777" w:rsidR="00F6027A" w:rsidRPr="00161F50" w:rsidRDefault="00F6027A">
            <w:pPr>
              <w:rPr>
                <w:rFonts w:cs="Arial"/>
                <w:szCs w:val="22"/>
              </w:rPr>
            </w:pPr>
          </w:p>
        </w:tc>
        <w:tc>
          <w:tcPr>
            <w:tcW w:w="2733" w:type="dxa"/>
            <w:vMerge/>
          </w:tcPr>
          <w:p w14:paraId="55266E16" w14:textId="77777777" w:rsidR="00F6027A" w:rsidRPr="00161F50" w:rsidRDefault="00F6027A">
            <w:pPr>
              <w:jc w:val="left"/>
              <w:rPr>
                <w:rFonts w:cs="Arial"/>
                <w:szCs w:val="22"/>
              </w:rPr>
            </w:pPr>
          </w:p>
        </w:tc>
        <w:tc>
          <w:tcPr>
            <w:tcW w:w="4394" w:type="dxa"/>
          </w:tcPr>
          <w:p w14:paraId="67D7638A" w14:textId="77777777" w:rsidR="00AA0FE1" w:rsidRPr="00161F50" w:rsidRDefault="00AA0FE1">
            <w:pPr>
              <w:jc w:val="left"/>
              <w:rPr>
                <w:rFonts w:cs="Arial"/>
                <w:szCs w:val="22"/>
              </w:rPr>
            </w:pPr>
          </w:p>
          <w:p w14:paraId="01DF81DD" w14:textId="77777777" w:rsidR="00AA0FE1" w:rsidRPr="00161F50" w:rsidRDefault="00AA0FE1">
            <w:pPr>
              <w:jc w:val="left"/>
              <w:rPr>
                <w:rFonts w:cs="Arial"/>
                <w:szCs w:val="22"/>
              </w:rPr>
            </w:pPr>
          </w:p>
          <w:p w14:paraId="3E5A1756" w14:textId="2253119C" w:rsidR="00F6027A" w:rsidRPr="00161F50" w:rsidRDefault="00F6027A">
            <w:pPr>
              <w:jc w:val="left"/>
              <w:rPr>
                <w:rFonts w:cs="Arial"/>
                <w:szCs w:val="22"/>
              </w:rPr>
            </w:pPr>
            <w:r w:rsidRPr="00161F50">
              <w:rPr>
                <w:rFonts w:cs="Arial"/>
                <w:szCs w:val="22"/>
              </w:rPr>
              <w:t>Geral</w:t>
            </w:r>
          </w:p>
        </w:tc>
        <w:tc>
          <w:tcPr>
            <w:tcW w:w="5670" w:type="dxa"/>
          </w:tcPr>
          <w:p w14:paraId="0B16625D" w14:textId="77777777" w:rsidR="00485644" w:rsidRPr="00161F50" w:rsidRDefault="00485644">
            <w:pPr>
              <w:rPr>
                <w:rFonts w:cs="Arial"/>
                <w:szCs w:val="22"/>
              </w:rPr>
            </w:pPr>
          </w:p>
          <w:p w14:paraId="213E13D0" w14:textId="2E9F625F" w:rsidR="00F6027A" w:rsidRPr="00161F50" w:rsidRDefault="00F6027A">
            <w:pPr>
              <w:rPr>
                <w:rFonts w:cs="Arial"/>
                <w:szCs w:val="22"/>
              </w:rPr>
            </w:pPr>
            <w:r w:rsidRPr="00161F50">
              <w:rPr>
                <w:rFonts w:cs="Arial"/>
                <w:szCs w:val="22"/>
              </w:rPr>
              <w:t xml:space="preserve">- </w:t>
            </w:r>
            <w:r w:rsidR="004658DF" w:rsidRPr="00161F50">
              <w:rPr>
                <w:rFonts w:cs="Arial"/>
                <w:szCs w:val="22"/>
              </w:rPr>
              <w:t>Orçamento Detalhado por Itens (</w:t>
            </w:r>
            <w:r w:rsidRPr="00161F50">
              <w:rPr>
                <w:rFonts w:cs="Arial"/>
                <w:szCs w:val="22"/>
              </w:rPr>
              <w:t>ODT</w:t>
            </w:r>
            <w:r w:rsidR="004658DF" w:rsidRPr="00161F50">
              <w:rPr>
                <w:rFonts w:cs="Arial"/>
                <w:szCs w:val="22"/>
              </w:rPr>
              <w:t>)</w:t>
            </w:r>
          </w:p>
          <w:p w14:paraId="231201C8" w14:textId="5D6E4178" w:rsidR="00F6027A" w:rsidRPr="00161F50" w:rsidRDefault="00F6027A">
            <w:pPr>
              <w:rPr>
                <w:rFonts w:cs="Arial"/>
                <w:szCs w:val="22"/>
              </w:rPr>
            </w:pPr>
            <w:r w:rsidRPr="00161F50">
              <w:rPr>
                <w:rFonts w:cs="Arial"/>
                <w:szCs w:val="22"/>
              </w:rPr>
              <w:t xml:space="preserve">- </w:t>
            </w:r>
            <w:r w:rsidR="004658DF" w:rsidRPr="00161F50">
              <w:rPr>
                <w:rFonts w:cs="Arial"/>
                <w:szCs w:val="22"/>
              </w:rPr>
              <w:t xml:space="preserve">Coordenação e </w:t>
            </w:r>
            <w:r w:rsidR="003C3628" w:rsidRPr="00161F50">
              <w:rPr>
                <w:rFonts w:cs="Arial"/>
                <w:szCs w:val="22"/>
              </w:rPr>
              <w:t xml:space="preserve">Compatibilização de </w:t>
            </w:r>
            <w:r w:rsidR="005A07D8" w:rsidRPr="00161F50">
              <w:rPr>
                <w:rFonts w:cs="Arial"/>
                <w:szCs w:val="22"/>
              </w:rPr>
              <w:t>Projetos (</w:t>
            </w:r>
            <w:r w:rsidRPr="00161F50">
              <w:rPr>
                <w:rFonts w:cs="Arial"/>
                <w:szCs w:val="22"/>
              </w:rPr>
              <w:t>COO</w:t>
            </w:r>
            <w:r w:rsidR="005A07D8" w:rsidRPr="00161F50">
              <w:rPr>
                <w:rFonts w:cs="Arial"/>
                <w:szCs w:val="22"/>
              </w:rPr>
              <w:t>)</w:t>
            </w:r>
          </w:p>
          <w:p w14:paraId="658AD6AC" w14:textId="66BAB080" w:rsidR="00F6027A" w:rsidRPr="00161F50" w:rsidRDefault="00F6027A">
            <w:pPr>
              <w:rPr>
                <w:rFonts w:cs="Arial"/>
                <w:szCs w:val="22"/>
              </w:rPr>
            </w:pPr>
          </w:p>
        </w:tc>
      </w:tr>
    </w:tbl>
    <w:p w14:paraId="33395475" w14:textId="77777777" w:rsidR="00032908" w:rsidRPr="006B43E7" w:rsidRDefault="00032908">
      <w:pPr>
        <w:pStyle w:val="TR5-Sum"/>
        <w:numPr>
          <w:ilvl w:val="0"/>
          <w:numId w:val="0"/>
        </w:numPr>
        <w:rPr>
          <w:rFonts w:cs="Arial"/>
          <w:b w:val="0"/>
          <w:szCs w:val="22"/>
        </w:rPr>
        <w:sectPr w:rsidR="00032908" w:rsidRPr="006B43E7" w:rsidSect="00514C64">
          <w:pgSz w:w="16838" w:h="11906" w:orient="landscape"/>
          <w:pgMar w:top="1701" w:right="1701" w:bottom="1134" w:left="1418" w:header="708" w:footer="708" w:gutter="0"/>
          <w:cols w:space="708"/>
          <w:docGrid w:linePitch="360"/>
        </w:sectPr>
      </w:pPr>
    </w:p>
    <w:p w14:paraId="0E733ABF" w14:textId="2F846717" w:rsidR="003F1BEC" w:rsidRPr="00161F50" w:rsidRDefault="003F1BEC" w:rsidP="00C2458C">
      <w:pPr>
        <w:pStyle w:val="Legenda"/>
        <w:keepNext/>
        <w:numPr>
          <w:ilvl w:val="0"/>
          <w:numId w:val="9"/>
        </w:numPr>
        <w:tabs>
          <w:tab w:val="left" w:pos="709"/>
        </w:tabs>
        <w:jc w:val="center"/>
        <w:rPr>
          <w:rFonts w:cs="Arial"/>
          <w:sz w:val="22"/>
          <w:szCs w:val="22"/>
        </w:rPr>
      </w:pPr>
      <w:bookmarkStart w:id="2919" w:name="_Toc192608020"/>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17</w:t>
      </w:r>
      <w:r w:rsidRPr="00156FCA">
        <w:rPr>
          <w:rFonts w:cs="Arial"/>
          <w:sz w:val="22"/>
          <w:szCs w:val="22"/>
        </w:rPr>
        <w:fldChar w:fldCharType="end"/>
      </w:r>
      <w:r w:rsidRPr="00161F50">
        <w:rPr>
          <w:rFonts w:cs="Arial"/>
          <w:sz w:val="22"/>
          <w:szCs w:val="22"/>
        </w:rPr>
        <w:t xml:space="preserve"> – Combos de Projetos / Serviços Técnicos</w:t>
      </w:r>
      <w:bookmarkEnd w:id="2919"/>
    </w:p>
    <w:p w14:paraId="75A173B2" w14:textId="77777777" w:rsidR="003F1BEC" w:rsidRPr="006B43E7" w:rsidRDefault="003F1BEC" w:rsidP="003F1BEC">
      <w:pPr>
        <w:rPr>
          <w:rFonts w:cs="Arial"/>
          <w:szCs w:val="22"/>
        </w:rPr>
      </w:pPr>
    </w:p>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161F50" w:rsidRDefault="003F1BEC">
            <w:pPr>
              <w:rPr>
                <w:rFonts w:cs="Arial"/>
                <w:b/>
                <w:szCs w:val="22"/>
              </w:rPr>
            </w:pPr>
            <w:r w:rsidRPr="00161F50">
              <w:rPr>
                <w:rFonts w:cs="Arial"/>
                <w:b/>
                <w:szCs w:val="22"/>
              </w:rPr>
              <w:t>Combo</w:t>
            </w:r>
          </w:p>
        </w:tc>
        <w:tc>
          <w:tcPr>
            <w:tcW w:w="2717" w:type="dxa"/>
          </w:tcPr>
          <w:p w14:paraId="355CCDBF" w14:textId="77777777" w:rsidR="003F1BEC" w:rsidRPr="00161F50" w:rsidRDefault="003F1BEC">
            <w:pPr>
              <w:rPr>
                <w:rFonts w:cs="Arial"/>
                <w:b/>
                <w:szCs w:val="22"/>
              </w:rPr>
            </w:pPr>
            <w:r w:rsidRPr="00161F50">
              <w:rPr>
                <w:rFonts w:cs="Arial"/>
                <w:b/>
                <w:szCs w:val="22"/>
              </w:rPr>
              <w:t>Descrição do escopo</w:t>
            </w:r>
          </w:p>
        </w:tc>
        <w:tc>
          <w:tcPr>
            <w:tcW w:w="4351" w:type="dxa"/>
          </w:tcPr>
          <w:p w14:paraId="444DE410" w14:textId="77777777" w:rsidR="003F1BEC" w:rsidRPr="00161F50" w:rsidRDefault="003F1BEC">
            <w:pPr>
              <w:rPr>
                <w:rFonts w:cs="Arial"/>
                <w:szCs w:val="22"/>
              </w:rPr>
            </w:pPr>
            <w:r w:rsidRPr="00161F50">
              <w:rPr>
                <w:rFonts w:cs="Arial"/>
                <w:b/>
                <w:szCs w:val="22"/>
              </w:rPr>
              <w:t>Especialidade</w:t>
            </w:r>
          </w:p>
        </w:tc>
        <w:tc>
          <w:tcPr>
            <w:tcW w:w="5610" w:type="dxa"/>
          </w:tcPr>
          <w:p w14:paraId="7B33252E" w14:textId="77777777" w:rsidR="003F1BEC" w:rsidRPr="00161F50" w:rsidRDefault="003F1BEC">
            <w:pPr>
              <w:rPr>
                <w:rFonts w:cs="Arial"/>
                <w:szCs w:val="22"/>
              </w:rPr>
            </w:pPr>
            <w:r w:rsidRPr="00161F50">
              <w:rPr>
                <w:rFonts w:cs="Arial"/>
                <w:b/>
                <w:szCs w:val="22"/>
              </w:rPr>
              <w:t>Projeto / Serviço Técnico</w:t>
            </w:r>
          </w:p>
        </w:tc>
      </w:tr>
      <w:tr w:rsidR="001B2A50" w:rsidRPr="00347307" w14:paraId="71563CD7" w14:textId="77777777" w:rsidTr="001B2A50">
        <w:tc>
          <w:tcPr>
            <w:tcW w:w="1634" w:type="dxa"/>
            <w:vMerge w:val="restart"/>
          </w:tcPr>
          <w:p w14:paraId="030051BD" w14:textId="77777777" w:rsidR="001B2A50" w:rsidRPr="00161F50" w:rsidRDefault="001B2A50">
            <w:pPr>
              <w:rPr>
                <w:rFonts w:cs="Arial"/>
                <w:szCs w:val="22"/>
              </w:rPr>
            </w:pPr>
          </w:p>
          <w:p w14:paraId="3E4C620D" w14:textId="77777777" w:rsidR="001B2A50" w:rsidRPr="00161F50" w:rsidRDefault="001B2A50">
            <w:pPr>
              <w:rPr>
                <w:rFonts w:cs="Arial"/>
                <w:szCs w:val="22"/>
              </w:rPr>
            </w:pPr>
          </w:p>
          <w:p w14:paraId="135A74E1" w14:textId="77777777" w:rsidR="001B2A50" w:rsidRPr="00161F50" w:rsidRDefault="001B2A50">
            <w:pPr>
              <w:rPr>
                <w:rFonts w:cs="Arial"/>
                <w:szCs w:val="22"/>
              </w:rPr>
            </w:pPr>
          </w:p>
          <w:p w14:paraId="1042924A" w14:textId="77777777" w:rsidR="001B2A50" w:rsidRPr="00161F50" w:rsidRDefault="001B2A50">
            <w:pPr>
              <w:rPr>
                <w:rFonts w:cs="Arial"/>
                <w:szCs w:val="22"/>
              </w:rPr>
            </w:pPr>
          </w:p>
          <w:p w14:paraId="64F2DD59" w14:textId="77777777" w:rsidR="001B2A50" w:rsidRPr="00161F50" w:rsidRDefault="001B2A50">
            <w:pPr>
              <w:rPr>
                <w:rFonts w:cs="Arial"/>
                <w:szCs w:val="22"/>
              </w:rPr>
            </w:pPr>
          </w:p>
          <w:p w14:paraId="54228F93" w14:textId="77777777" w:rsidR="001B2A50" w:rsidRPr="00161F50" w:rsidRDefault="001B2A50">
            <w:pPr>
              <w:rPr>
                <w:rFonts w:cs="Arial"/>
                <w:szCs w:val="22"/>
              </w:rPr>
            </w:pPr>
          </w:p>
          <w:p w14:paraId="4CEAD7FD" w14:textId="77777777" w:rsidR="001B2A50" w:rsidRPr="00161F50" w:rsidRDefault="001B2A50">
            <w:pPr>
              <w:rPr>
                <w:rFonts w:cs="Arial"/>
                <w:b/>
                <w:szCs w:val="22"/>
              </w:rPr>
            </w:pPr>
            <w:r w:rsidRPr="00161F50">
              <w:rPr>
                <w:rFonts w:cs="Arial"/>
                <w:b/>
                <w:szCs w:val="22"/>
              </w:rPr>
              <w:t xml:space="preserve">Combo 02 </w:t>
            </w:r>
          </w:p>
        </w:tc>
        <w:tc>
          <w:tcPr>
            <w:tcW w:w="2717" w:type="dxa"/>
            <w:vMerge w:val="restart"/>
          </w:tcPr>
          <w:p w14:paraId="686CD9BA" w14:textId="77777777" w:rsidR="001B2A50" w:rsidRPr="00161F50" w:rsidRDefault="001B2A50">
            <w:pPr>
              <w:pStyle w:val="TR5-Sum"/>
              <w:numPr>
                <w:ilvl w:val="0"/>
                <w:numId w:val="0"/>
              </w:numPr>
              <w:jc w:val="left"/>
              <w:rPr>
                <w:rFonts w:cs="Arial"/>
                <w:b w:val="0"/>
                <w:szCs w:val="22"/>
              </w:rPr>
            </w:pPr>
          </w:p>
          <w:p w14:paraId="32E9A616" w14:textId="77777777" w:rsidR="001B2A50" w:rsidRPr="00161F50" w:rsidRDefault="001B2A50">
            <w:pPr>
              <w:pStyle w:val="TR5-Sum"/>
              <w:numPr>
                <w:ilvl w:val="0"/>
                <w:numId w:val="0"/>
              </w:numPr>
              <w:jc w:val="left"/>
              <w:rPr>
                <w:rFonts w:cs="Arial"/>
                <w:b w:val="0"/>
                <w:szCs w:val="22"/>
              </w:rPr>
            </w:pPr>
          </w:p>
          <w:p w14:paraId="48957AF3" w14:textId="77777777" w:rsidR="001B2A50" w:rsidRPr="00161F50" w:rsidRDefault="001B2A50">
            <w:pPr>
              <w:pStyle w:val="TR5-Sum"/>
              <w:numPr>
                <w:ilvl w:val="0"/>
                <w:numId w:val="0"/>
              </w:numPr>
              <w:jc w:val="left"/>
              <w:rPr>
                <w:rFonts w:cs="Arial"/>
                <w:b w:val="0"/>
                <w:szCs w:val="22"/>
              </w:rPr>
            </w:pPr>
          </w:p>
          <w:p w14:paraId="299A97C4" w14:textId="77777777" w:rsidR="001B2A50" w:rsidRPr="00161F50" w:rsidRDefault="001B2A50" w:rsidP="00E60A74">
            <w:pPr>
              <w:pStyle w:val="TR5-Sum"/>
              <w:numPr>
                <w:ilvl w:val="0"/>
                <w:numId w:val="0"/>
              </w:numPr>
              <w:jc w:val="left"/>
              <w:rPr>
                <w:rFonts w:cs="Arial"/>
                <w:b w:val="0"/>
                <w:szCs w:val="22"/>
              </w:rPr>
            </w:pPr>
            <w:r w:rsidRPr="00161F50">
              <w:rPr>
                <w:rFonts w:cs="Arial"/>
                <w:b w:val="0"/>
                <w:szCs w:val="22"/>
              </w:rPr>
              <w:t>Projetos para reformas de instalações civis e/ou elétricas – sem alteração de layout</w:t>
            </w:r>
          </w:p>
          <w:p w14:paraId="2ABD0BBA" w14:textId="77777777" w:rsidR="001B2A50" w:rsidRPr="00161F50" w:rsidRDefault="001B2A50">
            <w:pPr>
              <w:jc w:val="left"/>
              <w:rPr>
                <w:rFonts w:cs="Arial"/>
                <w:szCs w:val="22"/>
              </w:rPr>
            </w:pPr>
          </w:p>
        </w:tc>
        <w:tc>
          <w:tcPr>
            <w:tcW w:w="4351" w:type="dxa"/>
          </w:tcPr>
          <w:p w14:paraId="3177AA06" w14:textId="77777777" w:rsidR="001B2A50" w:rsidRPr="00161F50" w:rsidRDefault="001B2A50">
            <w:pPr>
              <w:jc w:val="left"/>
              <w:rPr>
                <w:rFonts w:cs="Arial"/>
                <w:szCs w:val="22"/>
              </w:rPr>
            </w:pPr>
          </w:p>
          <w:p w14:paraId="56C27EA5" w14:textId="77777777" w:rsidR="001B2A50" w:rsidRPr="00161F50" w:rsidRDefault="001B2A50">
            <w:pPr>
              <w:jc w:val="left"/>
              <w:rPr>
                <w:rFonts w:cs="Arial"/>
                <w:szCs w:val="22"/>
              </w:rPr>
            </w:pPr>
            <w:r w:rsidRPr="00161F50">
              <w:rPr>
                <w:rFonts w:cs="Arial"/>
                <w:szCs w:val="22"/>
              </w:rPr>
              <w:t>Arquitetura</w:t>
            </w:r>
          </w:p>
        </w:tc>
        <w:tc>
          <w:tcPr>
            <w:tcW w:w="5610" w:type="dxa"/>
          </w:tcPr>
          <w:p w14:paraId="7E81714E" w14:textId="77777777" w:rsidR="001B2A50" w:rsidRPr="00161F50" w:rsidRDefault="001B2A50">
            <w:pPr>
              <w:rPr>
                <w:rFonts w:cs="Arial"/>
                <w:szCs w:val="22"/>
              </w:rPr>
            </w:pPr>
          </w:p>
          <w:p w14:paraId="46E4B6B8" w14:textId="54460CBD" w:rsidR="001B2A50" w:rsidRPr="00161F50" w:rsidRDefault="001B2A50">
            <w:pPr>
              <w:rPr>
                <w:rFonts w:cs="Arial"/>
                <w:szCs w:val="22"/>
              </w:rPr>
            </w:pPr>
            <w:r w:rsidRPr="00161F50">
              <w:rPr>
                <w:rFonts w:cs="Arial"/>
                <w:szCs w:val="22"/>
              </w:rPr>
              <w:t>- Ambiência (AMB)</w:t>
            </w:r>
          </w:p>
          <w:p w14:paraId="319AC4E3" w14:textId="1E638D4C" w:rsidR="000D0EBA" w:rsidRPr="00161F50" w:rsidRDefault="000D0EBA" w:rsidP="000D0EBA">
            <w:pPr>
              <w:jc w:val="left"/>
              <w:rPr>
                <w:rFonts w:cs="Arial"/>
                <w:i/>
                <w:szCs w:val="22"/>
              </w:rPr>
            </w:pPr>
            <w:r w:rsidRPr="00161F50">
              <w:rPr>
                <w:rFonts w:cs="Arial"/>
                <w:i/>
                <w:szCs w:val="22"/>
              </w:rPr>
              <w:t>Obs.: Em razão da alteração do forro</w:t>
            </w:r>
            <w:r w:rsidR="00B37AEA" w:rsidRPr="00161F50">
              <w:rPr>
                <w:rFonts w:cs="Arial"/>
                <w:i/>
                <w:szCs w:val="22"/>
              </w:rPr>
              <w:t xml:space="preserve"> e/ou piso e/ou parede</w:t>
            </w:r>
          </w:p>
          <w:p w14:paraId="4F429493" w14:textId="6C305FE5" w:rsidR="001B2A50" w:rsidRPr="00161F50" w:rsidRDefault="001B2A50">
            <w:pPr>
              <w:rPr>
                <w:rFonts w:cs="Arial"/>
                <w:szCs w:val="22"/>
              </w:rPr>
            </w:pPr>
            <w:r w:rsidRPr="00161F50">
              <w:rPr>
                <w:rFonts w:cs="Arial"/>
                <w:szCs w:val="22"/>
              </w:rPr>
              <w:t>- Sinalização Interna (SII)</w:t>
            </w:r>
          </w:p>
          <w:p w14:paraId="484A9C2D" w14:textId="77777777" w:rsidR="001B2A50" w:rsidRPr="00161F50" w:rsidRDefault="001B2A50">
            <w:pPr>
              <w:rPr>
                <w:rFonts w:cs="Arial"/>
                <w:szCs w:val="22"/>
              </w:rPr>
            </w:pPr>
          </w:p>
        </w:tc>
      </w:tr>
      <w:tr w:rsidR="001B2A50" w:rsidRPr="00347307" w14:paraId="64FAA974" w14:textId="77777777" w:rsidTr="001B2A50">
        <w:tc>
          <w:tcPr>
            <w:tcW w:w="1634" w:type="dxa"/>
            <w:vMerge/>
          </w:tcPr>
          <w:p w14:paraId="146903C9" w14:textId="77777777" w:rsidR="001B2A50" w:rsidRPr="00161F50" w:rsidRDefault="001B2A50">
            <w:pPr>
              <w:rPr>
                <w:rFonts w:cs="Arial"/>
                <w:szCs w:val="22"/>
              </w:rPr>
            </w:pPr>
          </w:p>
        </w:tc>
        <w:tc>
          <w:tcPr>
            <w:tcW w:w="2717" w:type="dxa"/>
            <w:vMerge/>
          </w:tcPr>
          <w:p w14:paraId="1BC2FD47" w14:textId="77777777" w:rsidR="001B2A50" w:rsidRPr="00161F50" w:rsidRDefault="001B2A50">
            <w:pPr>
              <w:jc w:val="left"/>
              <w:rPr>
                <w:rFonts w:cs="Arial"/>
                <w:szCs w:val="22"/>
              </w:rPr>
            </w:pPr>
          </w:p>
        </w:tc>
        <w:tc>
          <w:tcPr>
            <w:tcW w:w="4351" w:type="dxa"/>
          </w:tcPr>
          <w:p w14:paraId="227B5CAB" w14:textId="77777777" w:rsidR="001B2A50" w:rsidRPr="00161F50" w:rsidRDefault="001B2A50">
            <w:pPr>
              <w:jc w:val="left"/>
              <w:rPr>
                <w:rFonts w:cs="Arial"/>
                <w:szCs w:val="22"/>
              </w:rPr>
            </w:pPr>
          </w:p>
          <w:p w14:paraId="719ED7B9" w14:textId="77777777" w:rsidR="001B2A50" w:rsidRPr="00161F50" w:rsidRDefault="001B2A50">
            <w:pPr>
              <w:jc w:val="left"/>
              <w:rPr>
                <w:rFonts w:cs="Arial"/>
                <w:szCs w:val="22"/>
              </w:rPr>
            </w:pPr>
          </w:p>
          <w:p w14:paraId="75C6B89C" w14:textId="77777777" w:rsidR="001B2A50" w:rsidRPr="00161F50" w:rsidRDefault="001B2A50">
            <w:pPr>
              <w:jc w:val="left"/>
              <w:rPr>
                <w:rFonts w:cs="Arial"/>
                <w:szCs w:val="22"/>
              </w:rPr>
            </w:pPr>
            <w:r w:rsidRPr="00161F50">
              <w:rPr>
                <w:rFonts w:cs="Arial"/>
                <w:szCs w:val="22"/>
              </w:rPr>
              <w:t>Elétrica</w:t>
            </w:r>
          </w:p>
        </w:tc>
        <w:tc>
          <w:tcPr>
            <w:tcW w:w="5610" w:type="dxa"/>
          </w:tcPr>
          <w:p w14:paraId="63A521CB" w14:textId="77777777" w:rsidR="001B2A50" w:rsidRPr="00161F50" w:rsidRDefault="001B2A50">
            <w:pPr>
              <w:rPr>
                <w:rFonts w:cs="Arial"/>
                <w:szCs w:val="22"/>
              </w:rPr>
            </w:pPr>
          </w:p>
          <w:p w14:paraId="510E62F4" w14:textId="16DBB261" w:rsidR="001B2A50" w:rsidRPr="00161F50" w:rsidRDefault="001B2A50">
            <w:pPr>
              <w:rPr>
                <w:rFonts w:cs="Arial"/>
                <w:szCs w:val="22"/>
              </w:rPr>
            </w:pPr>
            <w:r w:rsidRPr="00161F50">
              <w:rPr>
                <w:rFonts w:cs="Arial"/>
                <w:szCs w:val="22"/>
              </w:rPr>
              <w:t>- Luminotécnica (LMT)</w:t>
            </w:r>
          </w:p>
          <w:p w14:paraId="2FF70E4C" w14:textId="0556F328" w:rsidR="001B2A50" w:rsidRPr="00161F50" w:rsidRDefault="001B2A50">
            <w:pPr>
              <w:rPr>
                <w:rFonts w:cs="Arial"/>
                <w:szCs w:val="22"/>
              </w:rPr>
            </w:pPr>
            <w:r w:rsidRPr="00161F50">
              <w:rPr>
                <w:rFonts w:cs="Arial"/>
                <w:szCs w:val="22"/>
              </w:rPr>
              <w:t>- Energia de Rede Comum (ERC)</w:t>
            </w:r>
          </w:p>
          <w:p w14:paraId="33EC436A" w14:textId="73BAF6AE" w:rsidR="001B2A50" w:rsidRPr="00161F50" w:rsidRDefault="001B2A50">
            <w:pPr>
              <w:rPr>
                <w:rFonts w:cs="Arial"/>
                <w:szCs w:val="22"/>
              </w:rPr>
            </w:pPr>
            <w:r w:rsidRPr="00161F50">
              <w:rPr>
                <w:rFonts w:cs="Arial"/>
                <w:szCs w:val="22"/>
              </w:rPr>
              <w:t>- Energia de Rede Estabilizada (EEE)</w:t>
            </w:r>
          </w:p>
          <w:p w14:paraId="09E31021" w14:textId="66967768" w:rsidR="001B2A50" w:rsidRPr="00161F50" w:rsidRDefault="001B2A50">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66EE7490" w14:textId="77777777" w:rsidR="001B2A50" w:rsidRPr="00161F50" w:rsidRDefault="001B2A50">
            <w:pPr>
              <w:rPr>
                <w:rFonts w:cs="Arial"/>
                <w:szCs w:val="22"/>
              </w:rPr>
            </w:pPr>
          </w:p>
        </w:tc>
      </w:tr>
      <w:tr w:rsidR="001B2A50" w:rsidRPr="00347307" w14:paraId="7826268F" w14:textId="77777777" w:rsidTr="001B2A50">
        <w:tc>
          <w:tcPr>
            <w:tcW w:w="1634" w:type="dxa"/>
            <w:vMerge/>
          </w:tcPr>
          <w:p w14:paraId="7F43AB9E" w14:textId="77777777" w:rsidR="001B2A50" w:rsidRPr="00161F50" w:rsidRDefault="001B2A50">
            <w:pPr>
              <w:rPr>
                <w:rFonts w:cs="Arial"/>
                <w:szCs w:val="22"/>
              </w:rPr>
            </w:pPr>
          </w:p>
        </w:tc>
        <w:tc>
          <w:tcPr>
            <w:tcW w:w="2717" w:type="dxa"/>
            <w:vMerge/>
          </w:tcPr>
          <w:p w14:paraId="621BBC7D" w14:textId="77777777" w:rsidR="001B2A50" w:rsidRPr="00161F50" w:rsidRDefault="001B2A50">
            <w:pPr>
              <w:jc w:val="left"/>
              <w:rPr>
                <w:rFonts w:cs="Arial"/>
                <w:szCs w:val="22"/>
              </w:rPr>
            </w:pPr>
          </w:p>
        </w:tc>
        <w:tc>
          <w:tcPr>
            <w:tcW w:w="4351" w:type="dxa"/>
          </w:tcPr>
          <w:p w14:paraId="5D1AFD6C" w14:textId="77777777" w:rsidR="001B2A50" w:rsidRPr="00161F50" w:rsidRDefault="001B2A50">
            <w:pPr>
              <w:jc w:val="left"/>
              <w:rPr>
                <w:rFonts w:cs="Arial"/>
                <w:szCs w:val="22"/>
              </w:rPr>
            </w:pPr>
            <w:r w:rsidRPr="00161F50">
              <w:rPr>
                <w:rFonts w:cs="Arial"/>
                <w:szCs w:val="22"/>
              </w:rPr>
              <w:t>Geral</w:t>
            </w:r>
          </w:p>
        </w:tc>
        <w:tc>
          <w:tcPr>
            <w:tcW w:w="5610" w:type="dxa"/>
          </w:tcPr>
          <w:p w14:paraId="6F78F54B" w14:textId="77777777" w:rsidR="001B2A50" w:rsidRPr="00161F50" w:rsidRDefault="001B2A50">
            <w:pPr>
              <w:rPr>
                <w:rFonts w:cs="Arial"/>
                <w:szCs w:val="22"/>
              </w:rPr>
            </w:pPr>
          </w:p>
          <w:p w14:paraId="0E672F04" w14:textId="356FB6E9" w:rsidR="001B2A50" w:rsidRPr="00161F50" w:rsidRDefault="001B2A50">
            <w:pPr>
              <w:rPr>
                <w:rFonts w:cs="Arial"/>
                <w:szCs w:val="22"/>
              </w:rPr>
            </w:pPr>
            <w:r w:rsidRPr="00161F50">
              <w:rPr>
                <w:rFonts w:cs="Arial"/>
                <w:szCs w:val="22"/>
              </w:rPr>
              <w:t>- Orçamento Detalhado por Itens (ODT)</w:t>
            </w:r>
          </w:p>
          <w:p w14:paraId="27836E2B" w14:textId="19C8D23A" w:rsidR="001B2A50" w:rsidRPr="00161F50" w:rsidRDefault="001B2A50">
            <w:pPr>
              <w:rPr>
                <w:rFonts w:cs="Arial"/>
                <w:szCs w:val="22"/>
              </w:rPr>
            </w:pPr>
            <w:r w:rsidRPr="00161F50">
              <w:rPr>
                <w:rFonts w:cs="Arial"/>
                <w:szCs w:val="22"/>
              </w:rPr>
              <w:t>- Coordenação e Compatibilização de Projetos (COO)</w:t>
            </w:r>
          </w:p>
        </w:tc>
      </w:tr>
    </w:tbl>
    <w:p w14:paraId="66A23387" w14:textId="77777777" w:rsidR="003F1BEC" w:rsidRPr="00161F50" w:rsidRDefault="003F1BEC" w:rsidP="00C2458C">
      <w:pPr>
        <w:pStyle w:val="Legenda"/>
        <w:keepNext/>
        <w:numPr>
          <w:ilvl w:val="0"/>
          <w:numId w:val="9"/>
        </w:numPr>
        <w:tabs>
          <w:tab w:val="left" w:pos="709"/>
        </w:tabs>
        <w:jc w:val="center"/>
        <w:rPr>
          <w:rFonts w:cs="Arial"/>
          <w:sz w:val="22"/>
          <w:szCs w:val="22"/>
        </w:rPr>
        <w:sectPr w:rsidR="003F1BEC" w:rsidRPr="00161F50" w:rsidSect="00514C64">
          <w:pgSz w:w="16838" w:h="11906" w:orient="landscape"/>
          <w:pgMar w:top="1701" w:right="1701" w:bottom="1134" w:left="1418" w:header="708" w:footer="708" w:gutter="0"/>
          <w:cols w:space="708"/>
          <w:docGrid w:linePitch="360"/>
        </w:sectPr>
      </w:pPr>
    </w:p>
    <w:p w14:paraId="12695A30" w14:textId="52D8DA58" w:rsidR="00032908" w:rsidRPr="00161F50" w:rsidRDefault="00032908" w:rsidP="00C2458C">
      <w:pPr>
        <w:pStyle w:val="Legenda"/>
        <w:keepNext/>
        <w:numPr>
          <w:ilvl w:val="0"/>
          <w:numId w:val="9"/>
        </w:numPr>
        <w:tabs>
          <w:tab w:val="left" w:pos="709"/>
        </w:tabs>
        <w:jc w:val="center"/>
        <w:rPr>
          <w:rFonts w:cs="Arial"/>
          <w:sz w:val="22"/>
          <w:szCs w:val="22"/>
        </w:rPr>
      </w:pPr>
      <w:bookmarkStart w:id="2920" w:name="_Toc192608021"/>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18</w:t>
      </w:r>
      <w:r w:rsidRPr="00156FCA">
        <w:rPr>
          <w:rFonts w:cs="Arial"/>
          <w:sz w:val="22"/>
          <w:szCs w:val="22"/>
        </w:rPr>
        <w:fldChar w:fldCharType="end"/>
      </w:r>
      <w:r w:rsidRPr="00161F50">
        <w:rPr>
          <w:rFonts w:cs="Arial"/>
          <w:sz w:val="22"/>
          <w:szCs w:val="22"/>
        </w:rPr>
        <w:t xml:space="preserve"> – Combos de Projetos / Serviços Técnicos</w:t>
      </w:r>
      <w:bookmarkEnd w:id="2920"/>
    </w:p>
    <w:p w14:paraId="6EB5AB11" w14:textId="77777777" w:rsidR="00032908" w:rsidRPr="006B43E7" w:rsidRDefault="00032908" w:rsidP="00032908">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tc>
          <w:tcPr>
            <w:tcW w:w="1515" w:type="dxa"/>
          </w:tcPr>
          <w:p w14:paraId="4A709DE4" w14:textId="77777777" w:rsidR="00032908" w:rsidRPr="00161F50" w:rsidRDefault="00032908">
            <w:pPr>
              <w:rPr>
                <w:rFonts w:cs="Arial"/>
                <w:b/>
                <w:szCs w:val="22"/>
              </w:rPr>
            </w:pPr>
            <w:r w:rsidRPr="00161F50">
              <w:rPr>
                <w:rFonts w:cs="Arial"/>
                <w:b/>
                <w:szCs w:val="22"/>
              </w:rPr>
              <w:t>Combo</w:t>
            </w:r>
          </w:p>
        </w:tc>
        <w:tc>
          <w:tcPr>
            <w:tcW w:w="2733" w:type="dxa"/>
          </w:tcPr>
          <w:p w14:paraId="5D661143" w14:textId="77777777" w:rsidR="00032908" w:rsidRPr="00161F50" w:rsidRDefault="00032908">
            <w:pPr>
              <w:rPr>
                <w:rFonts w:cs="Arial"/>
                <w:b/>
                <w:szCs w:val="22"/>
              </w:rPr>
            </w:pPr>
            <w:r w:rsidRPr="00161F50">
              <w:rPr>
                <w:rFonts w:cs="Arial"/>
                <w:b/>
                <w:szCs w:val="22"/>
              </w:rPr>
              <w:t>Descrição do escopo</w:t>
            </w:r>
          </w:p>
        </w:tc>
        <w:tc>
          <w:tcPr>
            <w:tcW w:w="4394" w:type="dxa"/>
          </w:tcPr>
          <w:p w14:paraId="2FB12496" w14:textId="77777777" w:rsidR="00032908" w:rsidRPr="00161F50" w:rsidRDefault="00032908">
            <w:pPr>
              <w:rPr>
                <w:rFonts w:cs="Arial"/>
                <w:szCs w:val="22"/>
              </w:rPr>
            </w:pPr>
            <w:r w:rsidRPr="00161F50">
              <w:rPr>
                <w:rFonts w:cs="Arial"/>
                <w:b/>
                <w:szCs w:val="22"/>
              </w:rPr>
              <w:t>Especialidade</w:t>
            </w:r>
          </w:p>
        </w:tc>
        <w:tc>
          <w:tcPr>
            <w:tcW w:w="5670" w:type="dxa"/>
          </w:tcPr>
          <w:p w14:paraId="39D561E3" w14:textId="77777777" w:rsidR="00032908" w:rsidRPr="00161F50" w:rsidRDefault="00032908">
            <w:pPr>
              <w:rPr>
                <w:rFonts w:cs="Arial"/>
                <w:szCs w:val="22"/>
              </w:rPr>
            </w:pPr>
            <w:r w:rsidRPr="00161F50">
              <w:rPr>
                <w:rFonts w:cs="Arial"/>
                <w:b/>
                <w:szCs w:val="22"/>
              </w:rPr>
              <w:t>Projeto / Serviço Técnico</w:t>
            </w:r>
          </w:p>
        </w:tc>
      </w:tr>
      <w:tr w:rsidR="00032908" w:rsidRPr="00347307" w14:paraId="3AB09419" w14:textId="77777777" w:rsidTr="00032908">
        <w:tc>
          <w:tcPr>
            <w:tcW w:w="1515" w:type="dxa"/>
            <w:vMerge w:val="restart"/>
          </w:tcPr>
          <w:p w14:paraId="35FD5B00" w14:textId="77777777" w:rsidR="00032908" w:rsidRPr="00161F50" w:rsidRDefault="00032908">
            <w:pPr>
              <w:pStyle w:val="TR5-Sum"/>
              <w:numPr>
                <w:ilvl w:val="0"/>
                <w:numId w:val="0"/>
              </w:numPr>
              <w:rPr>
                <w:rFonts w:cs="Arial"/>
                <w:b w:val="0"/>
                <w:szCs w:val="22"/>
              </w:rPr>
            </w:pPr>
          </w:p>
          <w:p w14:paraId="5398E2EB" w14:textId="77777777" w:rsidR="00032908" w:rsidRPr="00161F50" w:rsidRDefault="00032908">
            <w:pPr>
              <w:pStyle w:val="TR5-Sum"/>
              <w:numPr>
                <w:ilvl w:val="0"/>
                <w:numId w:val="0"/>
              </w:numPr>
              <w:rPr>
                <w:rFonts w:cs="Arial"/>
                <w:b w:val="0"/>
                <w:szCs w:val="22"/>
              </w:rPr>
            </w:pPr>
          </w:p>
          <w:p w14:paraId="5D5CBF9C" w14:textId="77777777" w:rsidR="003F1BEC" w:rsidRPr="00161F50" w:rsidRDefault="003F1BEC">
            <w:pPr>
              <w:pStyle w:val="TR5-Sum"/>
              <w:numPr>
                <w:ilvl w:val="0"/>
                <w:numId w:val="0"/>
              </w:numPr>
              <w:rPr>
                <w:rFonts w:cs="Arial"/>
                <w:b w:val="0"/>
                <w:szCs w:val="22"/>
              </w:rPr>
            </w:pPr>
          </w:p>
          <w:p w14:paraId="2D6932AA" w14:textId="77777777" w:rsidR="003F1BEC" w:rsidRPr="00161F50" w:rsidRDefault="003F1BEC">
            <w:pPr>
              <w:pStyle w:val="TR5-Sum"/>
              <w:numPr>
                <w:ilvl w:val="0"/>
                <w:numId w:val="0"/>
              </w:numPr>
              <w:rPr>
                <w:rFonts w:cs="Arial"/>
                <w:b w:val="0"/>
                <w:szCs w:val="22"/>
              </w:rPr>
            </w:pPr>
          </w:p>
          <w:p w14:paraId="2B463BFF" w14:textId="77777777" w:rsidR="00032908" w:rsidRPr="00161F50" w:rsidRDefault="00032908" w:rsidP="00E60A74">
            <w:pPr>
              <w:pStyle w:val="TR5-Sum"/>
              <w:numPr>
                <w:ilvl w:val="0"/>
                <w:numId w:val="0"/>
              </w:numPr>
              <w:rPr>
                <w:rFonts w:cs="Arial"/>
                <w:szCs w:val="22"/>
              </w:rPr>
            </w:pPr>
            <w:r w:rsidRPr="00161F50">
              <w:rPr>
                <w:rFonts w:cs="Arial"/>
                <w:szCs w:val="22"/>
              </w:rPr>
              <w:t>Combo 03</w:t>
            </w:r>
          </w:p>
        </w:tc>
        <w:tc>
          <w:tcPr>
            <w:tcW w:w="2733" w:type="dxa"/>
            <w:vMerge w:val="restart"/>
          </w:tcPr>
          <w:p w14:paraId="40786B52" w14:textId="77777777" w:rsidR="00032908" w:rsidRPr="00161F50" w:rsidRDefault="00032908">
            <w:pPr>
              <w:pStyle w:val="TR5-Sum"/>
              <w:numPr>
                <w:ilvl w:val="0"/>
                <w:numId w:val="0"/>
              </w:numPr>
              <w:jc w:val="left"/>
              <w:rPr>
                <w:rFonts w:cs="Arial"/>
                <w:b w:val="0"/>
                <w:szCs w:val="22"/>
              </w:rPr>
            </w:pPr>
          </w:p>
          <w:p w14:paraId="66B9FFC7" w14:textId="77777777" w:rsidR="00032908" w:rsidRPr="00161F50" w:rsidRDefault="00032908">
            <w:pPr>
              <w:pStyle w:val="TR5-Sum"/>
              <w:numPr>
                <w:ilvl w:val="0"/>
                <w:numId w:val="0"/>
              </w:numPr>
              <w:jc w:val="left"/>
              <w:rPr>
                <w:rFonts w:cs="Arial"/>
                <w:b w:val="0"/>
                <w:szCs w:val="22"/>
              </w:rPr>
            </w:pPr>
          </w:p>
          <w:p w14:paraId="34573088" w14:textId="77777777" w:rsidR="003F1BEC" w:rsidRPr="00161F50" w:rsidRDefault="003F1BEC">
            <w:pPr>
              <w:pStyle w:val="TR5-Sum"/>
              <w:numPr>
                <w:ilvl w:val="0"/>
                <w:numId w:val="0"/>
              </w:numPr>
              <w:jc w:val="left"/>
              <w:rPr>
                <w:rFonts w:cs="Arial"/>
                <w:b w:val="0"/>
                <w:szCs w:val="22"/>
              </w:rPr>
            </w:pPr>
          </w:p>
          <w:p w14:paraId="5BAD29D8" w14:textId="77777777" w:rsidR="003F1BEC" w:rsidRPr="00161F50" w:rsidRDefault="003F1BEC">
            <w:pPr>
              <w:pStyle w:val="TR5-Sum"/>
              <w:numPr>
                <w:ilvl w:val="0"/>
                <w:numId w:val="0"/>
              </w:numPr>
              <w:jc w:val="left"/>
              <w:rPr>
                <w:rFonts w:cs="Arial"/>
                <w:b w:val="0"/>
                <w:szCs w:val="22"/>
              </w:rPr>
            </w:pPr>
          </w:p>
          <w:p w14:paraId="08967114" w14:textId="77777777" w:rsidR="00032908" w:rsidRPr="00161F50" w:rsidRDefault="00032908" w:rsidP="00E60A74">
            <w:pPr>
              <w:pStyle w:val="TR5-Sum"/>
              <w:numPr>
                <w:ilvl w:val="0"/>
                <w:numId w:val="0"/>
              </w:numPr>
              <w:jc w:val="left"/>
              <w:rPr>
                <w:rFonts w:cs="Arial"/>
                <w:szCs w:val="22"/>
              </w:rPr>
            </w:pPr>
            <w:r w:rsidRPr="00161F50">
              <w:rPr>
                <w:rFonts w:cs="Arial"/>
                <w:b w:val="0"/>
                <w:szCs w:val="22"/>
              </w:rPr>
              <w:t xml:space="preserve">Projetos para </w:t>
            </w:r>
            <w:r w:rsidRPr="00161F50">
              <w:rPr>
                <w:rFonts w:cs="Arial"/>
                <w:b w:val="0"/>
                <w:i/>
                <w:szCs w:val="22"/>
              </w:rPr>
              <w:t>retrofit</w:t>
            </w:r>
            <w:r w:rsidRPr="00161F50">
              <w:rPr>
                <w:rFonts w:cs="Arial"/>
                <w:b w:val="0"/>
                <w:szCs w:val="22"/>
              </w:rPr>
              <w:t xml:space="preserve"> do sistema de climatização</w:t>
            </w:r>
          </w:p>
        </w:tc>
        <w:tc>
          <w:tcPr>
            <w:tcW w:w="4394" w:type="dxa"/>
          </w:tcPr>
          <w:p w14:paraId="752A3B45" w14:textId="77777777" w:rsidR="003F1BEC" w:rsidRPr="00161F50" w:rsidRDefault="003F1BEC">
            <w:pPr>
              <w:jc w:val="left"/>
              <w:rPr>
                <w:rFonts w:cs="Arial"/>
                <w:szCs w:val="22"/>
              </w:rPr>
            </w:pPr>
          </w:p>
          <w:p w14:paraId="0E7CC271" w14:textId="1BF73147" w:rsidR="00032908" w:rsidRPr="00161F50" w:rsidRDefault="00032908">
            <w:pPr>
              <w:jc w:val="left"/>
              <w:rPr>
                <w:rFonts w:cs="Arial"/>
                <w:szCs w:val="22"/>
              </w:rPr>
            </w:pPr>
            <w:r w:rsidRPr="00161F50">
              <w:rPr>
                <w:rFonts w:cs="Arial"/>
                <w:szCs w:val="22"/>
              </w:rPr>
              <w:t>Arquitetura</w:t>
            </w:r>
          </w:p>
        </w:tc>
        <w:tc>
          <w:tcPr>
            <w:tcW w:w="5670" w:type="dxa"/>
          </w:tcPr>
          <w:p w14:paraId="633C290A" w14:textId="77777777" w:rsidR="00032908" w:rsidRPr="00161F50" w:rsidRDefault="00032908">
            <w:pPr>
              <w:jc w:val="left"/>
              <w:rPr>
                <w:rFonts w:cs="Arial"/>
                <w:szCs w:val="22"/>
              </w:rPr>
            </w:pPr>
          </w:p>
          <w:p w14:paraId="15FF431F" w14:textId="4835BCC8" w:rsidR="00032908" w:rsidRPr="00161F50" w:rsidRDefault="00032908">
            <w:pPr>
              <w:jc w:val="left"/>
              <w:rPr>
                <w:rFonts w:cs="Arial"/>
                <w:szCs w:val="22"/>
              </w:rPr>
            </w:pPr>
            <w:r w:rsidRPr="00161F50">
              <w:rPr>
                <w:rFonts w:cs="Arial"/>
                <w:szCs w:val="22"/>
              </w:rPr>
              <w:t>- Ambiência (AMB)</w:t>
            </w:r>
          </w:p>
          <w:p w14:paraId="708DB5FF" w14:textId="7F990740" w:rsidR="000E5311" w:rsidRPr="00161F50" w:rsidRDefault="000E5311">
            <w:pPr>
              <w:jc w:val="left"/>
              <w:rPr>
                <w:rFonts w:cs="Arial"/>
                <w:i/>
                <w:szCs w:val="22"/>
              </w:rPr>
            </w:pPr>
            <w:r w:rsidRPr="00161F50">
              <w:rPr>
                <w:rFonts w:cs="Arial"/>
                <w:i/>
                <w:szCs w:val="22"/>
              </w:rPr>
              <w:t>Obs.: Em razão da alteração do forro</w:t>
            </w:r>
          </w:p>
          <w:p w14:paraId="7CBEB19B" w14:textId="77777777" w:rsidR="00032908" w:rsidRPr="00161F50" w:rsidRDefault="00032908">
            <w:pPr>
              <w:jc w:val="left"/>
              <w:rPr>
                <w:rFonts w:cs="Arial"/>
                <w:szCs w:val="22"/>
              </w:rPr>
            </w:pPr>
          </w:p>
        </w:tc>
      </w:tr>
      <w:tr w:rsidR="00032908" w:rsidRPr="00347307" w14:paraId="0AF800C6" w14:textId="77777777" w:rsidTr="00032908">
        <w:tc>
          <w:tcPr>
            <w:tcW w:w="1515" w:type="dxa"/>
            <w:vMerge/>
          </w:tcPr>
          <w:p w14:paraId="232E689D" w14:textId="77777777" w:rsidR="00032908" w:rsidRPr="00161F50" w:rsidRDefault="00032908">
            <w:pPr>
              <w:rPr>
                <w:rFonts w:cs="Arial"/>
                <w:szCs w:val="22"/>
              </w:rPr>
            </w:pPr>
          </w:p>
        </w:tc>
        <w:tc>
          <w:tcPr>
            <w:tcW w:w="2733" w:type="dxa"/>
            <w:vMerge/>
          </w:tcPr>
          <w:p w14:paraId="4670073B" w14:textId="77777777" w:rsidR="00032908" w:rsidRPr="00161F50" w:rsidRDefault="00032908">
            <w:pPr>
              <w:jc w:val="left"/>
              <w:rPr>
                <w:rFonts w:cs="Arial"/>
                <w:szCs w:val="22"/>
              </w:rPr>
            </w:pPr>
          </w:p>
        </w:tc>
        <w:tc>
          <w:tcPr>
            <w:tcW w:w="4394" w:type="dxa"/>
          </w:tcPr>
          <w:p w14:paraId="26A27BD7" w14:textId="77777777" w:rsidR="003F1BEC" w:rsidRPr="00161F50" w:rsidRDefault="003F1BEC">
            <w:pPr>
              <w:jc w:val="left"/>
              <w:rPr>
                <w:rFonts w:cs="Arial"/>
                <w:szCs w:val="22"/>
              </w:rPr>
            </w:pPr>
          </w:p>
          <w:p w14:paraId="52D2451D" w14:textId="39204922" w:rsidR="00032908" w:rsidRPr="00161F50" w:rsidRDefault="00032908">
            <w:pPr>
              <w:jc w:val="left"/>
              <w:rPr>
                <w:rFonts w:cs="Arial"/>
                <w:szCs w:val="22"/>
              </w:rPr>
            </w:pPr>
            <w:r w:rsidRPr="00161F50">
              <w:rPr>
                <w:rFonts w:cs="Arial"/>
                <w:szCs w:val="22"/>
              </w:rPr>
              <w:t>Elétrica</w:t>
            </w:r>
          </w:p>
        </w:tc>
        <w:tc>
          <w:tcPr>
            <w:tcW w:w="5670" w:type="dxa"/>
          </w:tcPr>
          <w:p w14:paraId="67B24BD7" w14:textId="77777777" w:rsidR="00032908" w:rsidRPr="00161F50" w:rsidRDefault="00032908">
            <w:pPr>
              <w:rPr>
                <w:rFonts w:cs="Arial"/>
                <w:szCs w:val="22"/>
              </w:rPr>
            </w:pPr>
          </w:p>
          <w:p w14:paraId="3E145CEF" w14:textId="509829F5" w:rsidR="00032908" w:rsidRPr="00161F50" w:rsidRDefault="00032908">
            <w:pPr>
              <w:rPr>
                <w:rFonts w:cs="Arial"/>
                <w:szCs w:val="22"/>
              </w:rPr>
            </w:pPr>
            <w:r w:rsidRPr="00161F50">
              <w:rPr>
                <w:rFonts w:cs="Arial"/>
                <w:szCs w:val="22"/>
              </w:rPr>
              <w:t>- Luminotécnica (LMT)</w:t>
            </w:r>
          </w:p>
          <w:p w14:paraId="2E3E10E5" w14:textId="788E8C05" w:rsidR="00032908" w:rsidRPr="00161F50" w:rsidRDefault="00032908">
            <w:pPr>
              <w:rPr>
                <w:rFonts w:cs="Arial"/>
                <w:szCs w:val="22"/>
              </w:rPr>
            </w:pPr>
            <w:r w:rsidRPr="00161F50">
              <w:rPr>
                <w:rFonts w:cs="Arial"/>
                <w:szCs w:val="22"/>
              </w:rPr>
              <w:t>- Energia de Rede Comum (ERC)</w:t>
            </w:r>
          </w:p>
          <w:p w14:paraId="1E1AF364" w14:textId="77777777" w:rsidR="00032908" w:rsidRPr="00161F50" w:rsidRDefault="00032908">
            <w:pPr>
              <w:rPr>
                <w:rFonts w:cs="Arial"/>
                <w:szCs w:val="22"/>
              </w:rPr>
            </w:pPr>
          </w:p>
        </w:tc>
      </w:tr>
      <w:tr w:rsidR="00032908" w:rsidRPr="00347307" w14:paraId="2CE22548" w14:textId="77777777" w:rsidTr="00032908">
        <w:tc>
          <w:tcPr>
            <w:tcW w:w="1515" w:type="dxa"/>
            <w:vMerge/>
          </w:tcPr>
          <w:p w14:paraId="67425D4E" w14:textId="77777777" w:rsidR="00032908" w:rsidRPr="00161F50" w:rsidRDefault="00032908">
            <w:pPr>
              <w:rPr>
                <w:rFonts w:cs="Arial"/>
                <w:szCs w:val="22"/>
              </w:rPr>
            </w:pPr>
          </w:p>
        </w:tc>
        <w:tc>
          <w:tcPr>
            <w:tcW w:w="2733" w:type="dxa"/>
            <w:vMerge/>
          </w:tcPr>
          <w:p w14:paraId="78026E12" w14:textId="77777777" w:rsidR="00032908" w:rsidRPr="00161F50" w:rsidRDefault="00032908">
            <w:pPr>
              <w:jc w:val="left"/>
              <w:rPr>
                <w:rFonts w:cs="Arial"/>
                <w:szCs w:val="22"/>
              </w:rPr>
            </w:pPr>
          </w:p>
        </w:tc>
        <w:tc>
          <w:tcPr>
            <w:tcW w:w="4394" w:type="dxa"/>
          </w:tcPr>
          <w:p w14:paraId="2A085FC5" w14:textId="77777777" w:rsidR="003F1BEC" w:rsidRPr="00161F50" w:rsidRDefault="003F1BEC">
            <w:pPr>
              <w:jc w:val="left"/>
              <w:rPr>
                <w:rFonts w:cs="Arial"/>
                <w:szCs w:val="22"/>
              </w:rPr>
            </w:pPr>
          </w:p>
          <w:p w14:paraId="1045A898" w14:textId="1614763B" w:rsidR="00032908" w:rsidRPr="00161F50" w:rsidRDefault="00032908">
            <w:pPr>
              <w:jc w:val="left"/>
              <w:rPr>
                <w:rFonts w:cs="Arial"/>
                <w:szCs w:val="22"/>
              </w:rPr>
            </w:pPr>
            <w:r w:rsidRPr="00161F50">
              <w:rPr>
                <w:rFonts w:cs="Arial"/>
                <w:szCs w:val="22"/>
              </w:rPr>
              <w:t>Mecânica</w:t>
            </w:r>
          </w:p>
        </w:tc>
        <w:tc>
          <w:tcPr>
            <w:tcW w:w="5670" w:type="dxa"/>
          </w:tcPr>
          <w:p w14:paraId="5B619307" w14:textId="77777777" w:rsidR="00032908" w:rsidRPr="00161F50" w:rsidRDefault="00032908">
            <w:pPr>
              <w:rPr>
                <w:rFonts w:cs="Arial"/>
                <w:szCs w:val="22"/>
                <w:lang w:val="en-GB"/>
              </w:rPr>
            </w:pPr>
          </w:p>
          <w:p w14:paraId="49525C25" w14:textId="0F9E8ADD" w:rsidR="00032908" w:rsidRPr="00161F50" w:rsidRDefault="00032908">
            <w:pPr>
              <w:rPr>
                <w:rFonts w:cs="Arial"/>
                <w:szCs w:val="22"/>
                <w:lang w:val="en-GB"/>
              </w:rPr>
            </w:pPr>
            <w:r w:rsidRPr="00161F50">
              <w:rPr>
                <w:rFonts w:cs="Arial"/>
                <w:szCs w:val="22"/>
                <w:lang w:val="en-GB"/>
              </w:rPr>
              <w:t>- Self-contained com condensador remoto, split/splitão acima 5 TR's ou VRF (SCR)</w:t>
            </w:r>
          </w:p>
          <w:p w14:paraId="77A5C0CB" w14:textId="77777777" w:rsidR="00032908" w:rsidRPr="00161F50" w:rsidRDefault="00032908">
            <w:pPr>
              <w:rPr>
                <w:rFonts w:cs="Arial"/>
                <w:szCs w:val="22"/>
              </w:rPr>
            </w:pPr>
          </w:p>
        </w:tc>
      </w:tr>
      <w:tr w:rsidR="00032908" w:rsidRPr="00347307" w14:paraId="60786BE6" w14:textId="77777777" w:rsidTr="00032908">
        <w:tc>
          <w:tcPr>
            <w:tcW w:w="1515" w:type="dxa"/>
            <w:vMerge/>
          </w:tcPr>
          <w:p w14:paraId="7ABD069B" w14:textId="77777777" w:rsidR="00032908" w:rsidRPr="00161F50" w:rsidRDefault="00032908">
            <w:pPr>
              <w:rPr>
                <w:rFonts w:cs="Arial"/>
                <w:szCs w:val="22"/>
              </w:rPr>
            </w:pPr>
          </w:p>
        </w:tc>
        <w:tc>
          <w:tcPr>
            <w:tcW w:w="2733" w:type="dxa"/>
            <w:vMerge/>
          </w:tcPr>
          <w:p w14:paraId="40B36524" w14:textId="77777777" w:rsidR="00032908" w:rsidRPr="00161F50" w:rsidRDefault="00032908">
            <w:pPr>
              <w:jc w:val="left"/>
              <w:rPr>
                <w:rFonts w:cs="Arial"/>
                <w:szCs w:val="22"/>
              </w:rPr>
            </w:pPr>
          </w:p>
        </w:tc>
        <w:tc>
          <w:tcPr>
            <w:tcW w:w="4394" w:type="dxa"/>
          </w:tcPr>
          <w:p w14:paraId="5AE42E97" w14:textId="77777777" w:rsidR="003F1BEC" w:rsidRPr="00161F50" w:rsidRDefault="003F1BEC">
            <w:pPr>
              <w:jc w:val="left"/>
              <w:rPr>
                <w:rFonts w:cs="Arial"/>
                <w:szCs w:val="22"/>
              </w:rPr>
            </w:pPr>
          </w:p>
          <w:p w14:paraId="3D3BE13B" w14:textId="0E25CADD" w:rsidR="00032908" w:rsidRPr="00161F50" w:rsidRDefault="00032908">
            <w:pPr>
              <w:jc w:val="left"/>
              <w:rPr>
                <w:rFonts w:cs="Arial"/>
                <w:szCs w:val="22"/>
              </w:rPr>
            </w:pPr>
            <w:r w:rsidRPr="00161F50">
              <w:rPr>
                <w:rFonts w:cs="Arial"/>
                <w:szCs w:val="22"/>
              </w:rPr>
              <w:t>Geral</w:t>
            </w:r>
          </w:p>
        </w:tc>
        <w:tc>
          <w:tcPr>
            <w:tcW w:w="5670" w:type="dxa"/>
          </w:tcPr>
          <w:p w14:paraId="3D3C7564" w14:textId="77777777" w:rsidR="00032908" w:rsidRPr="00161F50" w:rsidRDefault="00032908">
            <w:pPr>
              <w:rPr>
                <w:rFonts w:cs="Arial"/>
                <w:szCs w:val="22"/>
              </w:rPr>
            </w:pPr>
          </w:p>
          <w:p w14:paraId="537058D1" w14:textId="5041FB41" w:rsidR="00032908" w:rsidRPr="00161F50" w:rsidRDefault="00032908">
            <w:pPr>
              <w:rPr>
                <w:rFonts w:cs="Arial"/>
                <w:szCs w:val="22"/>
              </w:rPr>
            </w:pPr>
            <w:r w:rsidRPr="00161F50">
              <w:rPr>
                <w:rFonts w:cs="Arial"/>
                <w:szCs w:val="22"/>
              </w:rPr>
              <w:t>- Orçamento Detalhado por Itens (ODT)</w:t>
            </w:r>
          </w:p>
          <w:p w14:paraId="180C1B73" w14:textId="0E50C495" w:rsidR="00032908" w:rsidRPr="00161F50" w:rsidRDefault="00032908">
            <w:pPr>
              <w:rPr>
                <w:rFonts w:cs="Arial"/>
                <w:szCs w:val="22"/>
              </w:rPr>
            </w:pPr>
            <w:r w:rsidRPr="00161F50">
              <w:rPr>
                <w:rFonts w:cs="Arial"/>
                <w:szCs w:val="22"/>
              </w:rPr>
              <w:t>- Coordenação e Compatibilização de Projetos (COO)</w:t>
            </w:r>
          </w:p>
          <w:p w14:paraId="2385D63B" w14:textId="77777777" w:rsidR="00032908" w:rsidRPr="00161F50" w:rsidRDefault="00032908">
            <w:pPr>
              <w:rPr>
                <w:rFonts w:cs="Arial"/>
                <w:szCs w:val="22"/>
              </w:rPr>
            </w:pPr>
          </w:p>
        </w:tc>
      </w:tr>
    </w:tbl>
    <w:p w14:paraId="1DE8E850" w14:textId="77777777" w:rsidR="00032908" w:rsidRPr="006B43E7" w:rsidRDefault="00032908">
      <w:pPr>
        <w:pStyle w:val="TR5-Sum"/>
        <w:numPr>
          <w:ilvl w:val="0"/>
          <w:numId w:val="0"/>
        </w:numPr>
        <w:rPr>
          <w:rFonts w:cs="Arial"/>
          <w:b w:val="0"/>
          <w:szCs w:val="22"/>
        </w:rPr>
        <w:sectPr w:rsidR="00032908" w:rsidRPr="006B43E7" w:rsidSect="00514C64">
          <w:pgSz w:w="16838" w:h="11906" w:orient="landscape"/>
          <w:pgMar w:top="1701" w:right="1701" w:bottom="1134" w:left="1418" w:header="708" w:footer="708" w:gutter="0"/>
          <w:cols w:space="708"/>
          <w:docGrid w:linePitch="360"/>
        </w:sectPr>
      </w:pPr>
    </w:p>
    <w:p w14:paraId="7FE96BF6" w14:textId="28E3CDC8" w:rsidR="007057E1" w:rsidRPr="00161F50" w:rsidRDefault="007057E1" w:rsidP="00C2458C">
      <w:pPr>
        <w:pStyle w:val="Legenda"/>
        <w:keepNext/>
        <w:numPr>
          <w:ilvl w:val="0"/>
          <w:numId w:val="9"/>
        </w:numPr>
        <w:tabs>
          <w:tab w:val="left" w:pos="709"/>
        </w:tabs>
        <w:jc w:val="center"/>
        <w:rPr>
          <w:rFonts w:cs="Arial"/>
          <w:sz w:val="22"/>
          <w:szCs w:val="22"/>
        </w:rPr>
      </w:pPr>
      <w:bookmarkStart w:id="2921" w:name="_Toc192608022"/>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19</w:t>
      </w:r>
      <w:r w:rsidRPr="00156FCA">
        <w:rPr>
          <w:rFonts w:cs="Arial"/>
          <w:sz w:val="22"/>
          <w:szCs w:val="22"/>
        </w:rPr>
        <w:fldChar w:fldCharType="end"/>
      </w:r>
      <w:r w:rsidRPr="00E55850">
        <w:rPr>
          <w:rFonts w:cs="Arial"/>
          <w:sz w:val="22"/>
          <w:szCs w:val="22"/>
        </w:rPr>
        <w:t xml:space="preserve"> </w:t>
      </w:r>
      <w:r w:rsidRPr="00161F50">
        <w:rPr>
          <w:rFonts w:cs="Arial"/>
          <w:sz w:val="22"/>
          <w:szCs w:val="22"/>
        </w:rPr>
        <w:t>– Combos de Projetos / Serviços Técnicos</w:t>
      </w:r>
      <w:bookmarkEnd w:id="2921"/>
    </w:p>
    <w:p w14:paraId="43611864" w14:textId="77777777" w:rsidR="00B177D3" w:rsidRPr="006B43E7" w:rsidRDefault="00B177D3" w:rsidP="00E60A74">
      <w:pPr>
        <w:rPr>
          <w:rFonts w:cs="Arial"/>
          <w:szCs w:val="22"/>
        </w:rPr>
      </w:pPr>
    </w:p>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161F50" w:rsidRDefault="00050AF5">
            <w:pPr>
              <w:rPr>
                <w:rFonts w:cs="Arial"/>
                <w:b/>
                <w:szCs w:val="22"/>
              </w:rPr>
            </w:pPr>
            <w:r w:rsidRPr="00161F50">
              <w:rPr>
                <w:rFonts w:cs="Arial"/>
                <w:b/>
                <w:szCs w:val="22"/>
              </w:rPr>
              <w:t>Combo</w:t>
            </w:r>
          </w:p>
        </w:tc>
        <w:tc>
          <w:tcPr>
            <w:tcW w:w="2659" w:type="dxa"/>
          </w:tcPr>
          <w:p w14:paraId="5FCCB25B" w14:textId="77777777" w:rsidR="00050AF5" w:rsidRPr="00161F50" w:rsidRDefault="00050AF5">
            <w:pPr>
              <w:rPr>
                <w:rFonts w:cs="Arial"/>
                <w:b/>
                <w:szCs w:val="22"/>
              </w:rPr>
            </w:pPr>
            <w:r w:rsidRPr="00161F50">
              <w:rPr>
                <w:rFonts w:cs="Arial"/>
                <w:b/>
                <w:szCs w:val="22"/>
              </w:rPr>
              <w:t>Descrição do escopo</w:t>
            </w:r>
          </w:p>
        </w:tc>
        <w:tc>
          <w:tcPr>
            <w:tcW w:w="2860" w:type="dxa"/>
          </w:tcPr>
          <w:p w14:paraId="4AE341CC" w14:textId="77777777" w:rsidR="00050AF5" w:rsidRPr="00161F50" w:rsidRDefault="00050AF5">
            <w:pPr>
              <w:rPr>
                <w:rFonts w:cs="Arial"/>
                <w:szCs w:val="22"/>
              </w:rPr>
            </w:pPr>
            <w:r w:rsidRPr="00161F50">
              <w:rPr>
                <w:rFonts w:cs="Arial"/>
                <w:b/>
                <w:szCs w:val="22"/>
              </w:rPr>
              <w:t>Especialidade</w:t>
            </w:r>
          </w:p>
        </w:tc>
        <w:tc>
          <w:tcPr>
            <w:tcW w:w="7488" w:type="dxa"/>
          </w:tcPr>
          <w:p w14:paraId="0B6008CD" w14:textId="77777777" w:rsidR="00050AF5" w:rsidRPr="00161F50" w:rsidRDefault="00050AF5">
            <w:pPr>
              <w:rPr>
                <w:rFonts w:cs="Arial"/>
                <w:szCs w:val="22"/>
              </w:rPr>
            </w:pPr>
            <w:r w:rsidRPr="00161F50">
              <w:rPr>
                <w:rFonts w:cs="Arial"/>
                <w:b/>
                <w:szCs w:val="22"/>
              </w:rPr>
              <w:t>Projeto / Serviço Técnico</w:t>
            </w:r>
          </w:p>
        </w:tc>
      </w:tr>
      <w:tr w:rsidR="00FE503B" w:rsidRPr="00B177D3" w14:paraId="4EA49960" w14:textId="77777777">
        <w:tc>
          <w:tcPr>
            <w:tcW w:w="1305" w:type="dxa"/>
            <w:vMerge w:val="restart"/>
          </w:tcPr>
          <w:p w14:paraId="29A6BB81" w14:textId="77777777" w:rsidR="00FE503B" w:rsidRPr="00161F50" w:rsidRDefault="00FE503B">
            <w:pPr>
              <w:rPr>
                <w:rFonts w:cs="Arial"/>
                <w:szCs w:val="22"/>
              </w:rPr>
            </w:pPr>
          </w:p>
          <w:p w14:paraId="7C740B57" w14:textId="77777777" w:rsidR="00FE503B" w:rsidRPr="00161F50" w:rsidRDefault="00FE503B">
            <w:pPr>
              <w:rPr>
                <w:rFonts w:cs="Arial"/>
                <w:szCs w:val="22"/>
              </w:rPr>
            </w:pPr>
          </w:p>
          <w:p w14:paraId="0AE413C0" w14:textId="77777777" w:rsidR="00FE503B" w:rsidRPr="00161F50" w:rsidRDefault="00FE503B">
            <w:pPr>
              <w:rPr>
                <w:rFonts w:cs="Arial"/>
                <w:szCs w:val="22"/>
              </w:rPr>
            </w:pPr>
          </w:p>
          <w:p w14:paraId="6AD66C10" w14:textId="77777777" w:rsidR="00FE503B" w:rsidRPr="00161F50" w:rsidRDefault="00FE503B">
            <w:pPr>
              <w:rPr>
                <w:rFonts w:cs="Arial"/>
                <w:szCs w:val="22"/>
              </w:rPr>
            </w:pPr>
          </w:p>
          <w:p w14:paraId="3EFC8E4F" w14:textId="77777777" w:rsidR="00FE503B" w:rsidRPr="00161F50" w:rsidRDefault="00FE503B">
            <w:pPr>
              <w:rPr>
                <w:rFonts w:cs="Arial"/>
                <w:szCs w:val="22"/>
              </w:rPr>
            </w:pPr>
          </w:p>
          <w:p w14:paraId="79EC4722" w14:textId="77777777" w:rsidR="00FE503B" w:rsidRPr="00161F50" w:rsidRDefault="00FE503B">
            <w:pPr>
              <w:rPr>
                <w:rFonts w:cs="Arial"/>
                <w:szCs w:val="22"/>
              </w:rPr>
            </w:pPr>
          </w:p>
          <w:p w14:paraId="7871ECC4" w14:textId="77777777" w:rsidR="00FE503B" w:rsidRPr="00161F50" w:rsidRDefault="00FE503B">
            <w:pPr>
              <w:rPr>
                <w:rFonts w:cs="Arial"/>
                <w:szCs w:val="22"/>
              </w:rPr>
            </w:pPr>
          </w:p>
          <w:p w14:paraId="45952080" w14:textId="77777777" w:rsidR="00FE503B" w:rsidRPr="00161F50" w:rsidRDefault="00FE503B">
            <w:pPr>
              <w:rPr>
                <w:rFonts w:cs="Arial"/>
                <w:szCs w:val="22"/>
              </w:rPr>
            </w:pPr>
          </w:p>
          <w:p w14:paraId="050CADBD" w14:textId="77777777" w:rsidR="00FE503B" w:rsidRPr="00161F50" w:rsidRDefault="00FE503B">
            <w:pPr>
              <w:rPr>
                <w:rFonts w:cs="Arial"/>
                <w:szCs w:val="22"/>
              </w:rPr>
            </w:pPr>
          </w:p>
          <w:p w14:paraId="34ED4AB6" w14:textId="77777777" w:rsidR="00327B06" w:rsidRPr="00161F50" w:rsidRDefault="00327B06">
            <w:pPr>
              <w:rPr>
                <w:rFonts w:cs="Arial"/>
                <w:szCs w:val="22"/>
              </w:rPr>
            </w:pPr>
          </w:p>
          <w:p w14:paraId="6318A144" w14:textId="77777777" w:rsidR="00327B06" w:rsidRPr="00161F50" w:rsidRDefault="00327B06">
            <w:pPr>
              <w:rPr>
                <w:rFonts w:cs="Arial"/>
                <w:szCs w:val="22"/>
              </w:rPr>
            </w:pPr>
          </w:p>
          <w:p w14:paraId="5B573B16" w14:textId="77777777" w:rsidR="00FE503B" w:rsidRPr="00161F50" w:rsidRDefault="00FE503B">
            <w:pPr>
              <w:rPr>
                <w:rFonts w:cs="Arial"/>
                <w:szCs w:val="22"/>
              </w:rPr>
            </w:pPr>
          </w:p>
          <w:p w14:paraId="74C3BC4F" w14:textId="77777777" w:rsidR="00FE503B" w:rsidRPr="00161F50" w:rsidRDefault="00FE503B">
            <w:pPr>
              <w:rPr>
                <w:rFonts w:cs="Arial"/>
                <w:szCs w:val="22"/>
              </w:rPr>
            </w:pPr>
          </w:p>
          <w:p w14:paraId="141C0BE7" w14:textId="77777777" w:rsidR="00FE503B" w:rsidRPr="00161F50" w:rsidRDefault="00FE503B">
            <w:pPr>
              <w:rPr>
                <w:rFonts w:cs="Arial"/>
                <w:b/>
                <w:szCs w:val="22"/>
              </w:rPr>
            </w:pPr>
          </w:p>
          <w:p w14:paraId="1301514C" w14:textId="77777777" w:rsidR="00FE503B" w:rsidRPr="00161F50" w:rsidRDefault="00FE503B">
            <w:pPr>
              <w:rPr>
                <w:rFonts w:cs="Arial"/>
                <w:szCs w:val="22"/>
              </w:rPr>
            </w:pPr>
            <w:r w:rsidRPr="00161F50">
              <w:rPr>
                <w:rFonts w:cs="Arial"/>
                <w:b/>
                <w:szCs w:val="22"/>
              </w:rPr>
              <w:t>Combo 04</w:t>
            </w:r>
          </w:p>
        </w:tc>
        <w:tc>
          <w:tcPr>
            <w:tcW w:w="2659" w:type="dxa"/>
            <w:vMerge w:val="restart"/>
          </w:tcPr>
          <w:p w14:paraId="349882D0" w14:textId="77777777" w:rsidR="00FE503B" w:rsidRPr="00161F50" w:rsidRDefault="00FE503B">
            <w:pPr>
              <w:jc w:val="left"/>
              <w:rPr>
                <w:rFonts w:cs="Arial"/>
                <w:szCs w:val="22"/>
              </w:rPr>
            </w:pPr>
          </w:p>
          <w:p w14:paraId="59DF33DC" w14:textId="77777777" w:rsidR="00FE503B" w:rsidRPr="00161F50" w:rsidRDefault="00FE503B">
            <w:pPr>
              <w:jc w:val="left"/>
              <w:rPr>
                <w:rFonts w:cs="Arial"/>
                <w:szCs w:val="22"/>
              </w:rPr>
            </w:pPr>
          </w:p>
          <w:p w14:paraId="62D57801" w14:textId="77777777" w:rsidR="00FE503B" w:rsidRPr="00161F50" w:rsidRDefault="00FE503B">
            <w:pPr>
              <w:jc w:val="left"/>
              <w:rPr>
                <w:rFonts w:cs="Arial"/>
                <w:szCs w:val="22"/>
              </w:rPr>
            </w:pPr>
          </w:p>
          <w:p w14:paraId="3269AC95" w14:textId="77777777" w:rsidR="00FE503B" w:rsidRPr="00161F50" w:rsidRDefault="00FE503B">
            <w:pPr>
              <w:jc w:val="left"/>
              <w:rPr>
                <w:rFonts w:cs="Arial"/>
                <w:szCs w:val="22"/>
              </w:rPr>
            </w:pPr>
          </w:p>
          <w:p w14:paraId="1B0EB163" w14:textId="77777777" w:rsidR="00FE503B" w:rsidRPr="00161F50" w:rsidRDefault="00FE503B">
            <w:pPr>
              <w:jc w:val="left"/>
              <w:rPr>
                <w:rFonts w:cs="Arial"/>
                <w:szCs w:val="22"/>
              </w:rPr>
            </w:pPr>
          </w:p>
          <w:p w14:paraId="1DB7F3F7" w14:textId="77777777" w:rsidR="00FE503B" w:rsidRPr="00161F50" w:rsidRDefault="00FE503B">
            <w:pPr>
              <w:jc w:val="left"/>
              <w:rPr>
                <w:rFonts w:cs="Arial"/>
                <w:szCs w:val="22"/>
              </w:rPr>
            </w:pPr>
          </w:p>
          <w:p w14:paraId="35170BC5" w14:textId="77777777" w:rsidR="00FE503B" w:rsidRPr="00161F50" w:rsidRDefault="00FE503B">
            <w:pPr>
              <w:jc w:val="left"/>
              <w:rPr>
                <w:rFonts w:cs="Arial"/>
                <w:szCs w:val="22"/>
              </w:rPr>
            </w:pPr>
          </w:p>
          <w:p w14:paraId="502B5184" w14:textId="77777777" w:rsidR="00FE503B" w:rsidRPr="00161F50" w:rsidRDefault="00FE503B">
            <w:pPr>
              <w:jc w:val="left"/>
              <w:rPr>
                <w:rFonts w:cs="Arial"/>
                <w:szCs w:val="22"/>
              </w:rPr>
            </w:pPr>
          </w:p>
          <w:p w14:paraId="6CECFE88" w14:textId="77777777" w:rsidR="00FE503B" w:rsidRPr="00161F50" w:rsidRDefault="00FE503B">
            <w:pPr>
              <w:jc w:val="left"/>
              <w:rPr>
                <w:rFonts w:cs="Arial"/>
                <w:szCs w:val="22"/>
              </w:rPr>
            </w:pPr>
          </w:p>
          <w:p w14:paraId="22844B81" w14:textId="77777777" w:rsidR="00FE503B" w:rsidRPr="00161F50" w:rsidRDefault="00FE503B">
            <w:pPr>
              <w:jc w:val="left"/>
              <w:rPr>
                <w:rFonts w:cs="Arial"/>
                <w:szCs w:val="22"/>
              </w:rPr>
            </w:pPr>
          </w:p>
          <w:p w14:paraId="04DDAB0B" w14:textId="77777777" w:rsidR="00327B06" w:rsidRPr="00161F50" w:rsidRDefault="00327B06">
            <w:pPr>
              <w:jc w:val="left"/>
              <w:rPr>
                <w:rFonts w:cs="Arial"/>
                <w:szCs w:val="22"/>
              </w:rPr>
            </w:pPr>
          </w:p>
          <w:p w14:paraId="3C2D0BD8" w14:textId="77777777" w:rsidR="00FE503B" w:rsidRPr="00161F50" w:rsidRDefault="00FE503B">
            <w:pPr>
              <w:jc w:val="left"/>
              <w:rPr>
                <w:rFonts w:cs="Arial"/>
                <w:szCs w:val="22"/>
              </w:rPr>
            </w:pPr>
          </w:p>
          <w:p w14:paraId="413970C1" w14:textId="2AB51798" w:rsidR="00FE503B" w:rsidRPr="00161F50" w:rsidRDefault="00FE503B" w:rsidP="00E60A74">
            <w:pPr>
              <w:pStyle w:val="TR5-Sum"/>
              <w:numPr>
                <w:ilvl w:val="0"/>
                <w:numId w:val="0"/>
              </w:numPr>
              <w:jc w:val="left"/>
              <w:rPr>
                <w:rFonts w:cs="Arial"/>
                <w:szCs w:val="22"/>
              </w:rPr>
            </w:pPr>
            <w:r w:rsidRPr="00161F50">
              <w:rPr>
                <w:rFonts w:cs="Arial"/>
                <w:b w:val="0"/>
                <w:szCs w:val="22"/>
              </w:rPr>
              <w:t xml:space="preserve">Projetos para </w:t>
            </w:r>
            <w:r w:rsidRPr="00161F50">
              <w:rPr>
                <w:rFonts w:cs="Arial"/>
                <w:b w:val="0"/>
                <w:szCs w:val="22"/>
                <w:u w:val="single"/>
              </w:rPr>
              <w:t>construção</w:t>
            </w:r>
            <w:r w:rsidRPr="00161F50">
              <w:rPr>
                <w:rFonts w:cs="Arial"/>
                <w:b w:val="0"/>
                <w:szCs w:val="22"/>
              </w:rPr>
              <w:t xml:space="preserve"> de imóvel pela CAIXA: implantação de nova unidade ou mudança de endereço</w:t>
            </w:r>
          </w:p>
          <w:p w14:paraId="53A78623" w14:textId="77777777" w:rsidR="00FE503B" w:rsidRPr="00161F50" w:rsidRDefault="00FE503B">
            <w:pPr>
              <w:jc w:val="left"/>
              <w:rPr>
                <w:rFonts w:cs="Arial"/>
                <w:szCs w:val="22"/>
              </w:rPr>
            </w:pPr>
          </w:p>
        </w:tc>
        <w:tc>
          <w:tcPr>
            <w:tcW w:w="2860" w:type="dxa"/>
          </w:tcPr>
          <w:p w14:paraId="5CD1C760" w14:textId="77777777" w:rsidR="00FE503B" w:rsidRPr="00161F50" w:rsidRDefault="00FE503B">
            <w:pPr>
              <w:jc w:val="left"/>
              <w:rPr>
                <w:rFonts w:cs="Arial"/>
                <w:szCs w:val="22"/>
              </w:rPr>
            </w:pPr>
          </w:p>
          <w:p w14:paraId="1F9E77AB" w14:textId="77777777" w:rsidR="00FE503B" w:rsidRPr="00161F50" w:rsidRDefault="00FE503B">
            <w:pPr>
              <w:jc w:val="left"/>
              <w:rPr>
                <w:rFonts w:cs="Arial"/>
                <w:szCs w:val="22"/>
              </w:rPr>
            </w:pPr>
          </w:p>
          <w:p w14:paraId="76DAA5D5" w14:textId="4CE8F226" w:rsidR="00FE503B" w:rsidRPr="00161F50" w:rsidRDefault="00FE503B">
            <w:pPr>
              <w:jc w:val="left"/>
              <w:rPr>
                <w:rFonts w:cs="Arial"/>
                <w:szCs w:val="22"/>
              </w:rPr>
            </w:pPr>
            <w:r w:rsidRPr="00161F50">
              <w:rPr>
                <w:rFonts w:cs="Arial"/>
                <w:szCs w:val="22"/>
              </w:rPr>
              <w:t>Arquitetura</w:t>
            </w:r>
          </w:p>
        </w:tc>
        <w:tc>
          <w:tcPr>
            <w:tcW w:w="7488" w:type="dxa"/>
          </w:tcPr>
          <w:p w14:paraId="0109541D" w14:textId="4B92450C" w:rsidR="00FE503B" w:rsidRPr="00161F50" w:rsidRDefault="00FE503B" w:rsidP="00E60A74">
            <w:pPr>
              <w:rPr>
                <w:rFonts w:cs="Arial"/>
                <w:szCs w:val="22"/>
              </w:rPr>
            </w:pPr>
            <w:r w:rsidRPr="00161F50">
              <w:rPr>
                <w:rFonts w:cs="Arial"/>
                <w:szCs w:val="22"/>
              </w:rPr>
              <w:t>- Arquitetura (ARQ)</w:t>
            </w:r>
          </w:p>
          <w:p w14:paraId="42E71064" w14:textId="34BC55BC" w:rsidR="00FE503B" w:rsidRPr="00161F50" w:rsidRDefault="00FE503B" w:rsidP="00254B13">
            <w:pPr>
              <w:jc w:val="left"/>
              <w:rPr>
                <w:rFonts w:cs="Arial"/>
                <w:szCs w:val="22"/>
              </w:rPr>
            </w:pPr>
            <w:r w:rsidRPr="00161F50">
              <w:rPr>
                <w:rFonts w:cs="Arial"/>
                <w:i/>
                <w:szCs w:val="22"/>
              </w:rPr>
              <w:t xml:space="preserve">- Layout </w:t>
            </w:r>
            <w:r w:rsidRPr="00161F50">
              <w:rPr>
                <w:rFonts w:cs="Arial"/>
                <w:szCs w:val="22"/>
              </w:rPr>
              <w:t>(LAY)</w:t>
            </w:r>
          </w:p>
          <w:p w14:paraId="74268B73" w14:textId="3831E5B7" w:rsidR="00FE503B" w:rsidRPr="00161F50" w:rsidRDefault="00FE503B">
            <w:pPr>
              <w:rPr>
                <w:rFonts w:cs="Arial"/>
                <w:szCs w:val="22"/>
              </w:rPr>
            </w:pPr>
            <w:r w:rsidRPr="00161F50">
              <w:rPr>
                <w:rFonts w:cs="Arial"/>
                <w:szCs w:val="22"/>
              </w:rPr>
              <w:t>- Sinalização Interna (SII)</w:t>
            </w:r>
          </w:p>
          <w:p w14:paraId="62668340" w14:textId="4DAB9ADF" w:rsidR="00FE503B" w:rsidRPr="00161F50" w:rsidRDefault="00FE503B">
            <w:pPr>
              <w:rPr>
                <w:rFonts w:cs="Arial"/>
                <w:szCs w:val="22"/>
              </w:rPr>
            </w:pPr>
            <w:r w:rsidRPr="00161F50">
              <w:rPr>
                <w:rFonts w:cs="Arial"/>
                <w:szCs w:val="22"/>
              </w:rPr>
              <w:t>- Sinalização Externa</w:t>
            </w:r>
            <w:r w:rsidR="00105622" w:rsidRPr="00161F50">
              <w:rPr>
                <w:rFonts w:cs="Arial"/>
                <w:szCs w:val="22"/>
              </w:rPr>
              <w:t xml:space="preserve"> SEP</w:t>
            </w:r>
            <w:r w:rsidRPr="00161F50">
              <w:rPr>
                <w:rFonts w:cs="Arial"/>
                <w:szCs w:val="22"/>
              </w:rPr>
              <w:t xml:space="preserve"> (SES ou</w:t>
            </w:r>
            <w:r w:rsidR="00105622" w:rsidRPr="00161F50">
              <w:rPr>
                <w:rFonts w:cs="Arial"/>
                <w:szCs w:val="22"/>
              </w:rPr>
              <w:t xml:space="preserve"> </w:t>
            </w:r>
            <w:r w:rsidRPr="00161F50">
              <w:rPr>
                <w:rFonts w:cs="Arial"/>
                <w:szCs w:val="22"/>
              </w:rPr>
              <w:t>SET)</w:t>
            </w:r>
          </w:p>
          <w:p w14:paraId="0237A39A" w14:textId="77777777" w:rsidR="003A4F60" w:rsidRPr="00161F50" w:rsidRDefault="003A4F60">
            <w:pPr>
              <w:rPr>
                <w:rFonts w:cs="Arial"/>
                <w:szCs w:val="22"/>
              </w:rPr>
            </w:pPr>
            <w:r w:rsidRPr="00161F50">
              <w:rPr>
                <w:rFonts w:cs="Arial"/>
                <w:szCs w:val="22"/>
              </w:rPr>
              <w:t>- Projeto Legal de Arquitetura (PL-ARQ)</w:t>
            </w:r>
          </w:p>
          <w:p w14:paraId="4752CD8E" w14:textId="579ECD52" w:rsidR="00327B06" w:rsidRPr="00161F50" w:rsidRDefault="00327B06">
            <w:pPr>
              <w:rPr>
                <w:rFonts w:cs="Arial"/>
                <w:szCs w:val="22"/>
              </w:rPr>
            </w:pPr>
          </w:p>
        </w:tc>
      </w:tr>
      <w:tr w:rsidR="00FE503B" w:rsidRPr="00B177D3" w14:paraId="2AFD6B76" w14:textId="77777777">
        <w:trPr>
          <w:trHeight w:val="974"/>
        </w:trPr>
        <w:tc>
          <w:tcPr>
            <w:tcW w:w="1305" w:type="dxa"/>
            <w:vMerge/>
          </w:tcPr>
          <w:p w14:paraId="1B9CDB15" w14:textId="77777777" w:rsidR="00FE503B" w:rsidRPr="00161F50" w:rsidRDefault="00FE503B">
            <w:pPr>
              <w:rPr>
                <w:rFonts w:cs="Arial"/>
                <w:szCs w:val="22"/>
              </w:rPr>
            </w:pPr>
          </w:p>
        </w:tc>
        <w:tc>
          <w:tcPr>
            <w:tcW w:w="2659" w:type="dxa"/>
            <w:vMerge/>
          </w:tcPr>
          <w:p w14:paraId="6B8D7AFC" w14:textId="77777777" w:rsidR="00FE503B" w:rsidRPr="00161F50" w:rsidRDefault="00FE503B">
            <w:pPr>
              <w:jc w:val="left"/>
              <w:rPr>
                <w:rFonts w:cs="Arial"/>
                <w:szCs w:val="22"/>
              </w:rPr>
            </w:pPr>
          </w:p>
        </w:tc>
        <w:tc>
          <w:tcPr>
            <w:tcW w:w="2860" w:type="dxa"/>
          </w:tcPr>
          <w:p w14:paraId="2DB404E4" w14:textId="77777777" w:rsidR="00FE503B" w:rsidRPr="00161F50" w:rsidRDefault="00FE503B">
            <w:pPr>
              <w:jc w:val="left"/>
              <w:rPr>
                <w:rFonts w:cs="Arial"/>
                <w:szCs w:val="22"/>
              </w:rPr>
            </w:pPr>
          </w:p>
          <w:p w14:paraId="6E2C75AB" w14:textId="77777777" w:rsidR="00FE503B" w:rsidRPr="00161F50" w:rsidRDefault="00FE503B">
            <w:pPr>
              <w:jc w:val="left"/>
              <w:rPr>
                <w:rFonts w:cs="Arial"/>
                <w:szCs w:val="22"/>
              </w:rPr>
            </w:pPr>
          </w:p>
          <w:p w14:paraId="612F7F00" w14:textId="77777777" w:rsidR="00FE503B" w:rsidRPr="00161F50" w:rsidRDefault="00FE503B">
            <w:pPr>
              <w:jc w:val="left"/>
              <w:rPr>
                <w:rFonts w:cs="Arial"/>
                <w:szCs w:val="22"/>
              </w:rPr>
            </w:pPr>
          </w:p>
          <w:p w14:paraId="305B6692" w14:textId="51108CC6" w:rsidR="00FE503B" w:rsidRPr="00161F50" w:rsidRDefault="00FE503B">
            <w:pPr>
              <w:jc w:val="left"/>
              <w:rPr>
                <w:rFonts w:cs="Arial"/>
                <w:szCs w:val="22"/>
              </w:rPr>
            </w:pPr>
            <w:r w:rsidRPr="00161F50">
              <w:rPr>
                <w:rFonts w:cs="Arial"/>
                <w:szCs w:val="22"/>
              </w:rPr>
              <w:t>Civil</w:t>
            </w:r>
          </w:p>
        </w:tc>
        <w:tc>
          <w:tcPr>
            <w:tcW w:w="7488" w:type="dxa"/>
          </w:tcPr>
          <w:p w14:paraId="0CA78649" w14:textId="6DF44C73" w:rsidR="00FE503B" w:rsidRPr="00161F50" w:rsidRDefault="00FE503B">
            <w:pPr>
              <w:rPr>
                <w:rFonts w:cs="Arial"/>
                <w:szCs w:val="22"/>
              </w:rPr>
            </w:pPr>
            <w:r w:rsidRPr="00161F50">
              <w:rPr>
                <w:rFonts w:cs="Arial"/>
                <w:szCs w:val="22"/>
              </w:rPr>
              <w:t xml:space="preserve">- Combate e proteção contra incêndio </w:t>
            </w:r>
            <w:r w:rsidR="00591C41" w:rsidRPr="00161F50">
              <w:rPr>
                <w:rFonts w:cs="Arial"/>
                <w:szCs w:val="22"/>
              </w:rPr>
              <w:t>EXT</w:t>
            </w:r>
            <w:r w:rsidR="00D12E1F" w:rsidRPr="00161F50">
              <w:rPr>
                <w:rFonts w:cs="Arial"/>
                <w:szCs w:val="22"/>
              </w:rPr>
              <w:t xml:space="preserve"> </w:t>
            </w:r>
            <w:r w:rsidRPr="00161F50">
              <w:rPr>
                <w:rFonts w:cs="Arial"/>
                <w:szCs w:val="22"/>
              </w:rPr>
              <w:t>(HEX ou SPR)</w:t>
            </w:r>
          </w:p>
          <w:p w14:paraId="11D7481C" w14:textId="13D3CC1A" w:rsidR="00FE503B" w:rsidRPr="00161F50" w:rsidRDefault="00FE503B">
            <w:pPr>
              <w:rPr>
                <w:rFonts w:cs="Arial"/>
                <w:szCs w:val="22"/>
              </w:rPr>
            </w:pPr>
            <w:r w:rsidRPr="00161F50">
              <w:rPr>
                <w:rFonts w:cs="Arial"/>
                <w:szCs w:val="22"/>
              </w:rPr>
              <w:t xml:space="preserve">- Hidrossanitário e/ou águas pluviais (HIA; SAN); </w:t>
            </w:r>
          </w:p>
          <w:p w14:paraId="0AF60662" w14:textId="32D2382C" w:rsidR="00FE503B" w:rsidRPr="00161F50" w:rsidRDefault="00FE503B">
            <w:pPr>
              <w:rPr>
                <w:rFonts w:cs="Arial"/>
                <w:szCs w:val="22"/>
              </w:rPr>
            </w:pPr>
            <w:r w:rsidRPr="00161F50">
              <w:rPr>
                <w:rFonts w:cs="Arial"/>
                <w:szCs w:val="22"/>
              </w:rPr>
              <w:t>- Aproveitamento de águas pluviais (APL);</w:t>
            </w:r>
          </w:p>
          <w:p w14:paraId="3D44B2D1" w14:textId="77777777" w:rsidR="00FE503B" w:rsidRPr="00161F50" w:rsidRDefault="00FE503B">
            <w:pPr>
              <w:rPr>
                <w:rFonts w:cs="Arial"/>
                <w:szCs w:val="22"/>
              </w:rPr>
            </w:pPr>
            <w:r w:rsidRPr="00161F50">
              <w:rPr>
                <w:rFonts w:cs="Arial"/>
                <w:szCs w:val="22"/>
              </w:rPr>
              <w:t xml:space="preserve">- Fundações (FUD); </w:t>
            </w:r>
          </w:p>
          <w:p w14:paraId="0F8CCC2D" w14:textId="691E1EAD" w:rsidR="00FE503B" w:rsidRPr="00161F50" w:rsidRDefault="00FE503B">
            <w:pPr>
              <w:rPr>
                <w:rFonts w:cs="Arial"/>
                <w:szCs w:val="22"/>
              </w:rPr>
            </w:pPr>
            <w:r w:rsidRPr="00161F50">
              <w:rPr>
                <w:rFonts w:cs="Arial"/>
                <w:szCs w:val="22"/>
              </w:rPr>
              <w:t xml:space="preserve">- Estrutural </w:t>
            </w:r>
            <w:r w:rsidR="00BD2A04">
              <w:rPr>
                <w:rFonts w:cs="Arial"/>
                <w:szCs w:val="22"/>
              </w:rPr>
              <w:t>de</w:t>
            </w:r>
            <w:r w:rsidRPr="00161F50">
              <w:rPr>
                <w:rFonts w:cs="Arial"/>
                <w:szCs w:val="22"/>
              </w:rPr>
              <w:t xml:space="preserve"> concreto armado </w:t>
            </w:r>
            <w:r w:rsidR="00C15D8B" w:rsidRPr="00161F50">
              <w:rPr>
                <w:rFonts w:cs="Arial"/>
                <w:szCs w:val="22"/>
              </w:rPr>
              <w:t xml:space="preserve">ECA </w:t>
            </w:r>
            <w:r w:rsidRPr="00161F50">
              <w:rPr>
                <w:rFonts w:cs="Arial"/>
                <w:szCs w:val="22"/>
              </w:rPr>
              <w:t xml:space="preserve">(EMA ou EAM); </w:t>
            </w:r>
          </w:p>
          <w:p w14:paraId="2781A26E" w14:textId="77777777" w:rsidR="00FE503B" w:rsidRPr="00161F50" w:rsidRDefault="00FE503B">
            <w:pPr>
              <w:rPr>
                <w:rFonts w:cs="Arial"/>
                <w:szCs w:val="22"/>
              </w:rPr>
            </w:pPr>
            <w:r w:rsidRPr="00161F50">
              <w:rPr>
                <w:rFonts w:cs="Arial"/>
                <w:szCs w:val="22"/>
              </w:rPr>
              <w:t xml:space="preserve">- Cobertura em aço ou madeira (COB); </w:t>
            </w:r>
          </w:p>
          <w:p w14:paraId="0040F380" w14:textId="71E9D2A3" w:rsidR="00327B06" w:rsidRPr="00161F50" w:rsidRDefault="00FE503B">
            <w:pPr>
              <w:rPr>
                <w:rFonts w:cs="Arial"/>
                <w:szCs w:val="22"/>
              </w:rPr>
            </w:pPr>
            <w:r w:rsidRPr="00161F50">
              <w:rPr>
                <w:rFonts w:cs="Arial"/>
                <w:szCs w:val="22"/>
              </w:rPr>
              <w:t>- Impermeabilização (IMP);</w:t>
            </w:r>
          </w:p>
          <w:p w14:paraId="3D7ACC53" w14:textId="4C48D010" w:rsidR="00FE503B" w:rsidRPr="00161F50" w:rsidRDefault="00FE503B">
            <w:pPr>
              <w:rPr>
                <w:rFonts w:cs="Arial"/>
                <w:szCs w:val="22"/>
              </w:rPr>
            </w:pPr>
          </w:p>
        </w:tc>
      </w:tr>
      <w:tr w:rsidR="00FE503B" w:rsidRPr="00B177D3" w14:paraId="407672D1" w14:textId="77777777">
        <w:tc>
          <w:tcPr>
            <w:tcW w:w="1305" w:type="dxa"/>
            <w:vMerge/>
          </w:tcPr>
          <w:p w14:paraId="27AB3CA1" w14:textId="77777777" w:rsidR="00FE503B" w:rsidRPr="00161F50" w:rsidRDefault="00FE503B">
            <w:pPr>
              <w:rPr>
                <w:rFonts w:cs="Arial"/>
                <w:szCs w:val="22"/>
              </w:rPr>
            </w:pPr>
          </w:p>
        </w:tc>
        <w:tc>
          <w:tcPr>
            <w:tcW w:w="2659" w:type="dxa"/>
            <w:vMerge/>
          </w:tcPr>
          <w:p w14:paraId="6F41C068" w14:textId="77777777" w:rsidR="00FE503B" w:rsidRPr="00161F50" w:rsidRDefault="00FE503B">
            <w:pPr>
              <w:jc w:val="left"/>
              <w:rPr>
                <w:rFonts w:cs="Arial"/>
                <w:szCs w:val="22"/>
              </w:rPr>
            </w:pPr>
          </w:p>
        </w:tc>
        <w:tc>
          <w:tcPr>
            <w:tcW w:w="2860" w:type="dxa"/>
          </w:tcPr>
          <w:p w14:paraId="487F4067" w14:textId="77777777" w:rsidR="00FE503B" w:rsidRPr="00161F50" w:rsidRDefault="00FE503B">
            <w:pPr>
              <w:jc w:val="left"/>
              <w:rPr>
                <w:rFonts w:cs="Arial"/>
                <w:szCs w:val="22"/>
              </w:rPr>
            </w:pPr>
          </w:p>
          <w:p w14:paraId="7B536833" w14:textId="77777777" w:rsidR="00FE503B" w:rsidRPr="00161F50" w:rsidRDefault="00FE503B">
            <w:pPr>
              <w:jc w:val="left"/>
              <w:rPr>
                <w:rFonts w:cs="Arial"/>
                <w:szCs w:val="22"/>
              </w:rPr>
            </w:pPr>
          </w:p>
          <w:p w14:paraId="51F51524" w14:textId="77777777" w:rsidR="00FE503B" w:rsidRPr="00161F50" w:rsidRDefault="00FE503B">
            <w:pPr>
              <w:jc w:val="left"/>
              <w:rPr>
                <w:rFonts w:cs="Arial"/>
                <w:szCs w:val="22"/>
              </w:rPr>
            </w:pPr>
          </w:p>
          <w:p w14:paraId="54D69B8A" w14:textId="77777777" w:rsidR="00FE503B" w:rsidRPr="00161F50" w:rsidRDefault="00FE503B">
            <w:pPr>
              <w:jc w:val="left"/>
              <w:rPr>
                <w:rFonts w:cs="Arial"/>
                <w:szCs w:val="22"/>
              </w:rPr>
            </w:pPr>
          </w:p>
          <w:p w14:paraId="4819DB18" w14:textId="77777777" w:rsidR="00FE503B" w:rsidRPr="00161F50" w:rsidRDefault="00FE503B">
            <w:pPr>
              <w:jc w:val="left"/>
              <w:rPr>
                <w:rFonts w:cs="Arial"/>
                <w:szCs w:val="22"/>
              </w:rPr>
            </w:pPr>
            <w:r w:rsidRPr="00161F50">
              <w:rPr>
                <w:rFonts w:cs="Arial"/>
                <w:szCs w:val="22"/>
              </w:rPr>
              <w:t>Elétrica</w:t>
            </w:r>
          </w:p>
        </w:tc>
        <w:tc>
          <w:tcPr>
            <w:tcW w:w="7488" w:type="dxa"/>
          </w:tcPr>
          <w:p w14:paraId="22F6F905" w14:textId="51AFD540" w:rsidR="00FE503B" w:rsidRPr="00161F50" w:rsidRDefault="00FE503B">
            <w:pPr>
              <w:rPr>
                <w:rFonts w:cs="Arial"/>
                <w:szCs w:val="22"/>
              </w:rPr>
            </w:pPr>
            <w:r w:rsidRPr="00161F50">
              <w:rPr>
                <w:rFonts w:cs="Arial"/>
                <w:szCs w:val="22"/>
              </w:rPr>
              <w:t>- Entrada de energia (EE</w:t>
            </w:r>
            <w:r w:rsidR="00321CDB" w:rsidRPr="00161F50">
              <w:rPr>
                <w:rFonts w:cs="Arial"/>
                <w:szCs w:val="22"/>
              </w:rPr>
              <w:t>N</w:t>
            </w:r>
            <w:r w:rsidRPr="00161F50">
              <w:rPr>
                <w:rFonts w:cs="Arial"/>
                <w:szCs w:val="22"/>
              </w:rPr>
              <w:t>)</w:t>
            </w:r>
          </w:p>
          <w:p w14:paraId="77BBEB5C" w14:textId="6194C80C" w:rsidR="00FE503B" w:rsidRPr="00161F50" w:rsidRDefault="00FE503B">
            <w:pPr>
              <w:rPr>
                <w:rFonts w:cs="Arial"/>
                <w:szCs w:val="22"/>
              </w:rPr>
            </w:pPr>
            <w:r w:rsidRPr="00161F50">
              <w:rPr>
                <w:rFonts w:cs="Arial"/>
                <w:szCs w:val="22"/>
              </w:rPr>
              <w:t>- Sistemas de Proteção contra Descargas Atmosféricas (SPD)</w:t>
            </w:r>
          </w:p>
          <w:p w14:paraId="7F41319D" w14:textId="23CB5F5C" w:rsidR="00FE503B" w:rsidRPr="00161F50" w:rsidRDefault="00FE503B">
            <w:pPr>
              <w:rPr>
                <w:rFonts w:cs="Arial"/>
                <w:szCs w:val="22"/>
              </w:rPr>
            </w:pPr>
            <w:r w:rsidRPr="00161F50">
              <w:rPr>
                <w:rFonts w:cs="Arial"/>
                <w:szCs w:val="22"/>
              </w:rPr>
              <w:t>- Luminotécnica (LMT)</w:t>
            </w:r>
          </w:p>
          <w:p w14:paraId="7DAD17D8" w14:textId="4C160E95" w:rsidR="00FE503B" w:rsidRPr="00161F50" w:rsidRDefault="00FE503B" w:rsidP="00051130">
            <w:pPr>
              <w:rPr>
                <w:rFonts w:cs="Arial"/>
                <w:szCs w:val="22"/>
              </w:rPr>
            </w:pPr>
            <w:r w:rsidRPr="00161F50">
              <w:rPr>
                <w:rFonts w:cs="Arial"/>
                <w:szCs w:val="22"/>
              </w:rPr>
              <w:t>- Energia de Rede Comum (ERC)</w:t>
            </w:r>
          </w:p>
          <w:p w14:paraId="7478C4FB" w14:textId="053A52E2" w:rsidR="00FE503B" w:rsidRPr="00161F50" w:rsidRDefault="00FE503B" w:rsidP="00051130">
            <w:pPr>
              <w:rPr>
                <w:rFonts w:cs="Arial"/>
                <w:szCs w:val="22"/>
              </w:rPr>
            </w:pPr>
            <w:r w:rsidRPr="00161F50">
              <w:rPr>
                <w:rFonts w:cs="Arial"/>
                <w:szCs w:val="22"/>
              </w:rPr>
              <w:t>- Energia de Rede Estabilizada (EEE)</w:t>
            </w:r>
          </w:p>
          <w:p w14:paraId="301EE8D2" w14:textId="298A5908" w:rsidR="00FE503B" w:rsidRPr="00161F50" w:rsidRDefault="00FE503B">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2CD69EC6" w14:textId="3B8652D6" w:rsidR="00FE503B" w:rsidRPr="00161F50" w:rsidRDefault="00FE503B">
            <w:pPr>
              <w:rPr>
                <w:rFonts w:cs="Arial"/>
                <w:szCs w:val="22"/>
              </w:rPr>
            </w:pPr>
            <w:r w:rsidRPr="00161F50">
              <w:rPr>
                <w:rFonts w:cs="Arial"/>
                <w:szCs w:val="22"/>
              </w:rPr>
              <w:t>- Segurança alarmes (ALM)</w:t>
            </w:r>
          </w:p>
          <w:p w14:paraId="4095EDA4" w14:textId="2B24A7CC" w:rsidR="00FE503B" w:rsidRPr="00161F50" w:rsidRDefault="00FE503B">
            <w:pPr>
              <w:rPr>
                <w:rFonts w:cs="Arial"/>
                <w:szCs w:val="22"/>
              </w:rPr>
            </w:pPr>
            <w:r w:rsidRPr="00161F50">
              <w:rPr>
                <w:rFonts w:cs="Arial"/>
                <w:szCs w:val="22"/>
              </w:rPr>
              <w:t>- Segurança CFTV (CFT)</w:t>
            </w:r>
          </w:p>
          <w:p w14:paraId="21570857" w14:textId="3D410DBB" w:rsidR="00FE503B" w:rsidRPr="00161F50" w:rsidRDefault="00FE503B">
            <w:pPr>
              <w:rPr>
                <w:rFonts w:cs="Arial"/>
                <w:szCs w:val="22"/>
              </w:rPr>
            </w:pPr>
            <w:r w:rsidRPr="00161F50">
              <w:rPr>
                <w:rFonts w:cs="Arial"/>
                <w:szCs w:val="22"/>
              </w:rPr>
              <w:t>- Segurança controle de acesso (CTA)</w:t>
            </w:r>
          </w:p>
          <w:p w14:paraId="52CA9301" w14:textId="43835B6C" w:rsidR="00327B06" w:rsidRPr="00161F50" w:rsidRDefault="00327B06">
            <w:pPr>
              <w:rPr>
                <w:rFonts w:cs="Arial"/>
                <w:szCs w:val="22"/>
              </w:rPr>
            </w:pPr>
          </w:p>
        </w:tc>
      </w:tr>
      <w:tr w:rsidR="00FE503B" w:rsidRPr="00B177D3" w14:paraId="2E0632A5" w14:textId="77777777">
        <w:tc>
          <w:tcPr>
            <w:tcW w:w="1305" w:type="dxa"/>
            <w:vMerge/>
          </w:tcPr>
          <w:p w14:paraId="1B1F9385" w14:textId="77777777" w:rsidR="00FE503B" w:rsidRPr="00161F50" w:rsidRDefault="00FE503B">
            <w:pPr>
              <w:rPr>
                <w:rFonts w:cs="Arial"/>
                <w:szCs w:val="22"/>
              </w:rPr>
            </w:pPr>
          </w:p>
        </w:tc>
        <w:tc>
          <w:tcPr>
            <w:tcW w:w="2659" w:type="dxa"/>
            <w:vMerge/>
          </w:tcPr>
          <w:p w14:paraId="256B15C2" w14:textId="77777777" w:rsidR="00FE503B" w:rsidRPr="00161F50" w:rsidRDefault="00FE503B">
            <w:pPr>
              <w:jc w:val="left"/>
              <w:rPr>
                <w:rFonts w:cs="Arial"/>
                <w:szCs w:val="22"/>
              </w:rPr>
            </w:pPr>
          </w:p>
        </w:tc>
        <w:tc>
          <w:tcPr>
            <w:tcW w:w="2860" w:type="dxa"/>
          </w:tcPr>
          <w:p w14:paraId="434A7911" w14:textId="77777777" w:rsidR="00FE503B" w:rsidRPr="00161F50" w:rsidRDefault="00FE503B">
            <w:pPr>
              <w:jc w:val="left"/>
              <w:rPr>
                <w:rFonts w:cs="Arial"/>
                <w:szCs w:val="22"/>
              </w:rPr>
            </w:pPr>
          </w:p>
          <w:p w14:paraId="182E6F0C" w14:textId="73DEBECB" w:rsidR="00FE503B" w:rsidRPr="00161F50" w:rsidRDefault="00FE503B">
            <w:pPr>
              <w:jc w:val="left"/>
              <w:rPr>
                <w:rFonts w:cs="Arial"/>
                <w:szCs w:val="22"/>
              </w:rPr>
            </w:pPr>
            <w:r w:rsidRPr="00161F50">
              <w:rPr>
                <w:rFonts w:cs="Arial"/>
                <w:szCs w:val="22"/>
              </w:rPr>
              <w:t>Mecânica</w:t>
            </w:r>
          </w:p>
        </w:tc>
        <w:tc>
          <w:tcPr>
            <w:tcW w:w="7488" w:type="dxa"/>
          </w:tcPr>
          <w:p w14:paraId="22636ED2" w14:textId="18D26FD6" w:rsidR="00FE503B" w:rsidRPr="00161F50" w:rsidRDefault="00FE503B" w:rsidP="0034335F">
            <w:pPr>
              <w:rPr>
                <w:rFonts w:cs="Arial"/>
                <w:szCs w:val="22"/>
              </w:rPr>
            </w:pPr>
            <w:r w:rsidRPr="00161F50">
              <w:rPr>
                <w:rFonts w:cs="Arial"/>
                <w:szCs w:val="22"/>
              </w:rPr>
              <w:t>- Self-contained com condensador remoto, split/splitão acima 5 TR's ou VRF (S</w:t>
            </w:r>
            <w:r w:rsidR="00915AFB" w:rsidRPr="00161F50">
              <w:rPr>
                <w:rFonts w:cs="Arial"/>
                <w:szCs w:val="22"/>
              </w:rPr>
              <w:t>C</w:t>
            </w:r>
            <w:r w:rsidRPr="00161F50">
              <w:rPr>
                <w:rFonts w:cs="Arial"/>
                <w:szCs w:val="22"/>
              </w:rPr>
              <w:t>R)</w:t>
            </w:r>
          </w:p>
          <w:p w14:paraId="70662CC3" w14:textId="7CCDF95D" w:rsidR="00FE503B" w:rsidRPr="00161F50" w:rsidRDefault="00FE503B" w:rsidP="0034335F">
            <w:pPr>
              <w:rPr>
                <w:rFonts w:cs="Arial"/>
                <w:szCs w:val="22"/>
              </w:rPr>
            </w:pPr>
            <w:r w:rsidRPr="00161F50">
              <w:rPr>
                <w:rFonts w:cs="Arial"/>
                <w:szCs w:val="22"/>
              </w:rPr>
              <w:t xml:space="preserve">- Instalação de transporte vertical </w:t>
            </w:r>
            <w:r w:rsidR="000C60A0" w:rsidRPr="00161F50">
              <w:rPr>
                <w:rFonts w:cs="Arial"/>
                <w:szCs w:val="22"/>
              </w:rPr>
              <w:t>TVP</w:t>
            </w:r>
          </w:p>
          <w:p w14:paraId="4866E258" w14:textId="20AB8DA8" w:rsidR="00327B06" w:rsidRPr="00161F50" w:rsidRDefault="00327B06" w:rsidP="0034335F">
            <w:pPr>
              <w:rPr>
                <w:rFonts w:cs="Arial"/>
                <w:szCs w:val="22"/>
              </w:rPr>
            </w:pPr>
          </w:p>
        </w:tc>
      </w:tr>
      <w:tr w:rsidR="00FE503B" w:rsidRPr="00B177D3" w14:paraId="681C560A" w14:textId="77777777">
        <w:tc>
          <w:tcPr>
            <w:tcW w:w="1305" w:type="dxa"/>
            <w:vMerge/>
          </w:tcPr>
          <w:p w14:paraId="3ED1B444" w14:textId="77777777" w:rsidR="00FE503B" w:rsidRPr="00161F50" w:rsidRDefault="00FE503B">
            <w:pPr>
              <w:rPr>
                <w:rFonts w:cs="Arial"/>
                <w:szCs w:val="22"/>
              </w:rPr>
            </w:pPr>
          </w:p>
        </w:tc>
        <w:tc>
          <w:tcPr>
            <w:tcW w:w="2659" w:type="dxa"/>
            <w:vMerge/>
          </w:tcPr>
          <w:p w14:paraId="0DFD63C1" w14:textId="77777777" w:rsidR="00FE503B" w:rsidRPr="00161F50" w:rsidRDefault="00FE503B">
            <w:pPr>
              <w:jc w:val="left"/>
              <w:rPr>
                <w:rFonts w:cs="Arial"/>
                <w:szCs w:val="22"/>
              </w:rPr>
            </w:pPr>
          </w:p>
        </w:tc>
        <w:tc>
          <w:tcPr>
            <w:tcW w:w="2860" w:type="dxa"/>
          </w:tcPr>
          <w:p w14:paraId="6A38071C" w14:textId="77777777" w:rsidR="00FE503B" w:rsidRPr="00161F50" w:rsidRDefault="00FE503B">
            <w:pPr>
              <w:jc w:val="left"/>
              <w:rPr>
                <w:rFonts w:cs="Arial"/>
                <w:szCs w:val="22"/>
              </w:rPr>
            </w:pPr>
          </w:p>
          <w:p w14:paraId="4CE8AECA" w14:textId="0733D326" w:rsidR="00FE503B" w:rsidRPr="00161F50" w:rsidRDefault="00FE503B">
            <w:pPr>
              <w:jc w:val="left"/>
              <w:rPr>
                <w:rFonts w:cs="Arial"/>
                <w:szCs w:val="22"/>
              </w:rPr>
            </w:pPr>
            <w:r w:rsidRPr="00161F50">
              <w:rPr>
                <w:rFonts w:cs="Arial"/>
                <w:szCs w:val="22"/>
              </w:rPr>
              <w:t>Geral</w:t>
            </w:r>
          </w:p>
        </w:tc>
        <w:tc>
          <w:tcPr>
            <w:tcW w:w="7488" w:type="dxa"/>
          </w:tcPr>
          <w:p w14:paraId="2A733A0E" w14:textId="487D4A38" w:rsidR="00FE503B" w:rsidRPr="00161F50" w:rsidRDefault="00FE503B" w:rsidP="00C036C3">
            <w:pPr>
              <w:rPr>
                <w:rFonts w:cs="Arial"/>
                <w:szCs w:val="22"/>
              </w:rPr>
            </w:pPr>
            <w:r w:rsidRPr="00161F50">
              <w:rPr>
                <w:rFonts w:cs="Arial"/>
                <w:szCs w:val="22"/>
              </w:rPr>
              <w:t>- Orçamento Detalhado por Itens (ODT)</w:t>
            </w:r>
          </w:p>
          <w:p w14:paraId="61924D29" w14:textId="099528BA" w:rsidR="00327B06" w:rsidRPr="00161F50" w:rsidRDefault="00FE503B" w:rsidP="00C036C3">
            <w:pPr>
              <w:rPr>
                <w:rFonts w:cs="Arial"/>
                <w:szCs w:val="22"/>
              </w:rPr>
            </w:pPr>
            <w:r w:rsidRPr="00161F50">
              <w:rPr>
                <w:rFonts w:cs="Arial"/>
                <w:szCs w:val="22"/>
              </w:rPr>
              <w:t>- Coordenação e Compatibilização de Projetos (COO)</w:t>
            </w:r>
          </w:p>
          <w:p w14:paraId="6020DF1D" w14:textId="07E5A5B2" w:rsidR="00FE503B" w:rsidRPr="00161F50" w:rsidRDefault="00FE503B">
            <w:pPr>
              <w:rPr>
                <w:rFonts w:cs="Arial"/>
                <w:szCs w:val="22"/>
              </w:rPr>
            </w:pPr>
          </w:p>
        </w:tc>
      </w:tr>
      <w:tr w:rsidR="00242379" w:rsidRPr="00B177D3" w14:paraId="7AA7198D" w14:textId="77777777" w:rsidTr="007B4EBA">
        <w:trPr>
          <w:trHeight w:val="571"/>
        </w:trPr>
        <w:tc>
          <w:tcPr>
            <w:tcW w:w="1305" w:type="dxa"/>
            <w:vMerge/>
          </w:tcPr>
          <w:p w14:paraId="42351DC2" w14:textId="77777777" w:rsidR="00242379" w:rsidRPr="00161F50" w:rsidRDefault="00242379" w:rsidP="00B177D3">
            <w:pPr>
              <w:rPr>
                <w:rFonts w:cs="Arial"/>
                <w:szCs w:val="22"/>
              </w:rPr>
            </w:pPr>
          </w:p>
        </w:tc>
        <w:tc>
          <w:tcPr>
            <w:tcW w:w="2659" w:type="dxa"/>
            <w:vMerge/>
          </w:tcPr>
          <w:p w14:paraId="0AC37F6F" w14:textId="77777777" w:rsidR="00242379" w:rsidRPr="00161F50" w:rsidRDefault="00242379" w:rsidP="00B177D3">
            <w:pPr>
              <w:jc w:val="left"/>
              <w:rPr>
                <w:rFonts w:cs="Arial"/>
                <w:szCs w:val="22"/>
              </w:rPr>
            </w:pPr>
          </w:p>
        </w:tc>
        <w:tc>
          <w:tcPr>
            <w:tcW w:w="2860" w:type="dxa"/>
          </w:tcPr>
          <w:p w14:paraId="08FC84A4" w14:textId="2EA5DFFC" w:rsidR="00242379" w:rsidRPr="00161F50" w:rsidRDefault="00242379" w:rsidP="00B177D3">
            <w:pPr>
              <w:jc w:val="left"/>
              <w:rPr>
                <w:rFonts w:cs="Arial"/>
                <w:szCs w:val="22"/>
              </w:rPr>
            </w:pPr>
            <w:r w:rsidRPr="00161F50">
              <w:rPr>
                <w:rFonts w:cs="Arial"/>
                <w:szCs w:val="22"/>
              </w:rPr>
              <w:t>Procedimentos de levantamento legalização/ regularização</w:t>
            </w:r>
          </w:p>
        </w:tc>
        <w:tc>
          <w:tcPr>
            <w:tcW w:w="7488" w:type="dxa"/>
          </w:tcPr>
          <w:p w14:paraId="4505045E" w14:textId="77777777" w:rsidR="00242379" w:rsidRPr="00161F50" w:rsidRDefault="00242379" w:rsidP="00B177D3">
            <w:pPr>
              <w:rPr>
                <w:rFonts w:cs="Arial"/>
                <w:szCs w:val="22"/>
              </w:rPr>
            </w:pPr>
            <w:r w:rsidRPr="00161F50">
              <w:rPr>
                <w:rFonts w:cs="Arial"/>
                <w:szCs w:val="22"/>
              </w:rPr>
              <w:t>- Plano de prevenção contra incêndio e pânico (PPC)</w:t>
            </w:r>
          </w:p>
          <w:p w14:paraId="5A794DB6" w14:textId="1DF983E4" w:rsidR="00242379" w:rsidRPr="00161F50" w:rsidRDefault="00242379" w:rsidP="00B177D3">
            <w:pPr>
              <w:rPr>
                <w:rFonts w:cs="Arial"/>
                <w:szCs w:val="22"/>
              </w:rPr>
            </w:pPr>
            <w:r w:rsidRPr="00161F50">
              <w:rPr>
                <w:rFonts w:cs="Arial"/>
                <w:szCs w:val="22"/>
              </w:rPr>
              <w:t>- Aprovação de projetos em órgãos públicos (AOP)</w:t>
            </w:r>
          </w:p>
        </w:tc>
      </w:tr>
      <w:tr w:rsidR="00242379" w:rsidRPr="00B177D3" w14:paraId="04AB23F5" w14:textId="77777777">
        <w:trPr>
          <w:trHeight w:val="424"/>
        </w:trPr>
        <w:tc>
          <w:tcPr>
            <w:tcW w:w="1305" w:type="dxa"/>
            <w:vMerge/>
          </w:tcPr>
          <w:p w14:paraId="1F8DAA43" w14:textId="77777777" w:rsidR="00242379" w:rsidRPr="00161F50" w:rsidRDefault="00242379" w:rsidP="00B177D3">
            <w:pPr>
              <w:rPr>
                <w:rFonts w:cs="Arial"/>
                <w:szCs w:val="22"/>
              </w:rPr>
            </w:pPr>
          </w:p>
        </w:tc>
        <w:tc>
          <w:tcPr>
            <w:tcW w:w="2659" w:type="dxa"/>
            <w:vMerge/>
          </w:tcPr>
          <w:p w14:paraId="18C99207" w14:textId="77777777" w:rsidR="00242379" w:rsidRPr="00161F50" w:rsidRDefault="00242379" w:rsidP="00B177D3">
            <w:pPr>
              <w:jc w:val="left"/>
              <w:rPr>
                <w:rFonts w:cs="Arial"/>
                <w:szCs w:val="22"/>
              </w:rPr>
            </w:pPr>
          </w:p>
        </w:tc>
        <w:tc>
          <w:tcPr>
            <w:tcW w:w="2860" w:type="dxa"/>
          </w:tcPr>
          <w:p w14:paraId="07F3C72D" w14:textId="5805F5CD" w:rsidR="00242379" w:rsidRPr="00161F50" w:rsidRDefault="00242379" w:rsidP="00B177D3">
            <w:pPr>
              <w:jc w:val="left"/>
              <w:rPr>
                <w:rFonts w:cs="Arial"/>
                <w:szCs w:val="22"/>
              </w:rPr>
            </w:pPr>
            <w:r w:rsidRPr="00161F50">
              <w:rPr>
                <w:rFonts w:cs="Arial"/>
                <w:szCs w:val="22"/>
              </w:rPr>
              <w:t>Procedimentos de legalização e análise</w:t>
            </w:r>
          </w:p>
        </w:tc>
        <w:tc>
          <w:tcPr>
            <w:tcW w:w="7488" w:type="dxa"/>
          </w:tcPr>
          <w:p w14:paraId="2E2CB867" w14:textId="38A140F7" w:rsidR="00242379" w:rsidRPr="00161F50" w:rsidRDefault="00242379" w:rsidP="00B177D3">
            <w:pPr>
              <w:rPr>
                <w:rFonts w:cs="Arial"/>
                <w:szCs w:val="22"/>
              </w:rPr>
            </w:pPr>
            <w:r w:rsidRPr="00161F50">
              <w:rPr>
                <w:rFonts w:cs="Arial"/>
                <w:szCs w:val="22"/>
              </w:rPr>
              <w:t>- Relatório de Certificação de Eficiência Energética (RCE)</w:t>
            </w:r>
          </w:p>
        </w:tc>
      </w:tr>
    </w:tbl>
    <w:p w14:paraId="78524D84" w14:textId="77777777" w:rsidR="00050AF5" w:rsidRPr="006B43E7" w:rsidRDefault="00050AF5">
      <w:pPr>
        <w:rPr>
          <w:rFonts w:cs="Arial"/>
          <w:szCs w:val="22"/>
        </w:rPr>
        <w:sectPr w:rsidR="00050AF5" w:rsidRPr="006B43E7" w:rsidSect="00E60A74">
          <w:pgSz w:w="16838" w:h="11906" w:orient="landscape"/>
          <w:pgMar w:top="1701" w:right="1701" w:bottom="709" w:left="1418" w:header="708" w:footer="708" w:gutter="0"/>
          <w:cols w:space="708"/>
          <w:docGrid w:linePitch="360"/>
        </w:sectPr>
      </w:pPr>
    </w:p>
    <w:p w14:paraId="2BDD2935" w14:textId="43DA3BB2" w:rsidR="00050AF5" w:rsidRPr="00161F50" w:rsidRDefault="00050AF5" w:rsidP="00C2458C">
      <w:pPr>
        <w:pStyle w:val="Legenda"/>
        <w:keepNext/>
        <w:numPr>
          <w:ilvl w:val="0"/>
          <w:numId w:val="9"/>
        </w:numPr>
        <w:tabs>
          <w:tab w:val="left" w:pos="709"/>
        </w:tabs>
        <w:jc w:val="center"/>
        <w:rPr>
          <w:rFonts w:cs="Arial"/>
          <w:sz w:val="22"/>
          <w:szCs w:val="22"/>
        </w:rPr>
      </w:pPr>
      <w:bookmarkStart w:id="2922" w:name="_Toc192608023"/>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20</w:t>
      </w:r>
      <w:r w:rsidRPr="00156FCA">
        <w:rPr>
          <w:rFonts w:cs="Arial"/>
          <w:sz w:val="22"/>
          <w:szCs w:val="22"/>
        </w:rPr>
        <w:fldChar w:fldCharType="end"/>
      </w:r>
      <w:r w:rsidRPr="00E55850">
        <w:rPr>
          <w:rFonts w:cs="Arial"/>
          <w:sz w:val="22"/>
          <w:szCs w:val="22"/>
        </w:rPr>
        <w:t xml:space="preserve"> </w:t>
      </w:r>
      <w:r w:rsidRPr="00161F50">
        <w:rPr>
          <w:rFonts w:cs="Arial"/>
          <w:sz w:val="22"/>
          <w:szCs w:val="22"/>
        </w:rPr>
        <w:t>– Combos de Projetos / Serviços Técnicos</w:t>
      </w:r>
      <w:bookmarkEnd w:id="2922"/>
    </w:p>
    <w:p w14:paraId="28E70178" w14:textId="77777777" w:rsidR="00327B06" w:rsidRPr="006B43E7" w:rsidRDefault="00327B06" w:rsidP="00E60A74">
      <w:pPr>
        <w:rPr>
          <w:rFonts w:cs="Arial"/>
          <w:szCs w:val="22"/>
        </w:rPr>
      </w:pPr>
    </w:p>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161F50" w:rsidRDefault="00050AF5">
            <w:pPr>
              <w:rPr>
                <w:rFonts w:cs="Arial"/>
                <w:b/>
                <w:szCs w:val="22"/>
              </w:rPr>
            </w:pPr>
            <w:r w:rsidRPr="00161F50">
              <w:rPr>
                <w:rFonts w:cs="Arial"/>
                <w:b/>
                <w:szCs w:val="22"/>
              </w:rPr>
              <w:t>Combo</w:t>
            </w:r>
          </w:p>
        </w:tc>
        <w:tc>
          <w:tcPr>
            <w:tcW w:w="2941" w:type="dxa"/>
          </w:tcPr>
          <w:p w14:paraId="304D6B0B" w14:textId="77777777" w:rsidR="00050AF5" w:rsidRPr="00161F50" w:rsidRDefault="00050AF5" w:rsidP="00E60A74">
            <w:pPr>
              <w:jc w:val="left"/>
              <w:rPr>
                <w:rFonts w:cs="Arial"/>
                <w:b/>
                <w:szCs w:val="22"/>
              </w:rPr>
            </w:pPr>
            <w:r w:rsidRPr="00161F50">
              <w:rPr>
                <w:rFonts w:cs="Arial"/>
                <w:b/>
                <w:szCs w:val="22"/>
              </w:rPr>
              <w:t>Descrição do escopo</w:t>
            </w:r>
          </w:p>
        </w:tc>
        <w:tc>
          <w:tcPr>
            <w:tcW w:w="2977" w:type="dxa"/>
          </w:tcPr>
          <w:p w14:paraId="25104463" w14:textId="77777777" w:rsidR="00050AF5" w:rsidRPr="00161F50" w:rsidRDefault="00050AF5">
            <w:pPr>
              <w:rPr>
                <w:rFonts w:cs="Arial"/>
                <w:szCs w:val="22"/>
              </w:rPr>
            </w:pPr>
            <w:r w:rsidRPr="00161F50">
              <w:rPr>
                <w:rFonts w:cs="Arial"/>
                <w:b/>
                <w:szCs w:val="22"/>
              </w:rPr>
              <w:t>Especialidade</w:t>
            </w:r>
          </w:p>
        </w:tc>
        <w:tc>
          <w:tcPr>
            <w:tcW w:w="7087" w:type="dxa"/>
          </w:tcPr>
          <w:p w14:paraId="7C1C5710" w14:textId="77777777" w:rsidR="00050AF5" w:rsidRPr="00161F50" w:rsidRDefault="00050AF5">
            <w:pPr>
              <w:rPr>
                <w:rFonts w:cs="Arial"/>
                <w:szCs w:val="22"/>
              </w:rPr>
            </w:pPr>
            <w:r w:rsidRPr="00161F50">
              <w:rPr>
                <w:rFonts w:cs="Arial"/>
                <w:b/>
                <w:szCs w:val="22"/>
              </w:rPr>
              <w:t>Projeto / Serviço Técnico</w:t>
            </w:r>
          </w:p>
        </w:tc>
      </w:tr>
      <w:tr w:rsidR="00FE503B" w:rsidRPr="00327B06" w14:paraId="63B8CE81" w14:textId="77777777" w:rsidTr="00E60A74">
        <w:tc>
          <w:tcPr>
            <w:tcW w:w="1307" w:type="dxa"/>
            <w:vMerge w:val="restart"/>
          </w:tcPr>
          <w:p w14:paraId="221DBD2A" w14:textId="77777777" w:rsidR="00FE503B" w:rsidRPr="00161F50" w:rsidRDefault="00FE503B">
            <w:pPr>
              <w:rPr>
                <w:rFonts w:cs="Arial"/>
                <w:szCs w:val="22"/>
              </w:rPr>
            </w:pPr>
          </w:p>
          <w:p w14:paraId="69EEAD93" w14:textId="77777777" w:rsidR="00FE503B" w:rsidRPr="00161F50" w:rsidRDefault="00FE503B">
            <w:pPr>
              <w:rPr>
                <w:rFonts w:cs="Arial"/>
                <w:szCs w:val="22"/>
              </w:rPr>
            </w:pPr>
          </w:p>
          <w:p w14:paraId="0485DEE3" w14:textId="77777777" w:rsidR="00FE503B" w:rsidRPr="00161F50" w:rsidRDefault="00FE503B">
            <w:pPr>
              <w:rPr>
                <w:rFonts w:cs="Arial"/>
                <w:szCs w:val="22"/>
              </w:rPr>
            </w:pPr>
          </w:p>
          <w:p w14:paraId="1EC44EF5" w14:textId="77777777" w:rsidR="00FE503B" w:rsidRPr="00161F50" w:rsidRDefault="00FE503B">
            <w:pPr>
              <w:rPr>
                <w:rFonts w:cs="Arial"/>
                <w:szCs w:val="22"/>
              </w:rPr>
            </w:pPr>
          </w:p>
          <w:p w14:paraId="32E11714" w14:textId="77777777" w:rsidR="00FE503B" w:rsidRPr="00161F50" w:rsidRDefault="00FE503B">
            <w:pPr>
              <w:rPr>
                <w:rFonts w:cs="Arial"/>
                <w:szCs w:val="22"/>
              </w:rPr>
            </w:pPr>
          </w:p>
          <w:p w14:paraId="2C61C429" w14:textId="77777777" w:rsidR="00FE503B" w:rsidRPr="00161F50" w:rsidRDefault="00FE503B">
            <w:pPr>
              <w:rPr>
                <w:rFonts w:cs="Arial"/>
                <w:szCs w:val="22"/>
              </w:rPr>
            </w:pPr>
          </w:p>
          <w:p w14:paraId="67592A47" w14:textId="77777777" w:rsidR="0082604B" w:rsidRPr="00161F50" w:rsidRDefault="0082604B">
            <w:pPr>
              <w:rPr>
                <w:rFonts w:cs="Arial"/>
                <w:szCs w:val="22"/>
              </w:rPr>
            </w:pPr>
          </w:p>
          <w:p w14:paraId="50E89302" w14:textId="77777777" w:rsidR="0082604B" w:rsidRPr="00161F50" w:rsidRDefault="0082604B">
            <w:pPr>
              <w:rPr>
                <w:rFonts w:cs="Arial"/>
                <w:szCs w:val="22"/>
              </w:rPr>
            </w:pPr>
          </w:p>
          <w:p w14:paraId="6C15D216" w14:textId="77777777" w:rsidR="00FE503B" w:rsidRPr="00161F50" w:rsidRDefault="00FE503B">
            <w:pPr>
              <w:rPr>
                <w:rFonts w:cs="Arial"/>
                <w:szCs w:val="22"/>
              </w:rPr>
            </w:pPr>
          </w:p>
          <w:p w14:paraId="418BDC43" w14:textId="77777777" w:rsidR="00FE503B" w:rsidRPr="00161F50" w:rsidRDefault="00FE503B">
            <w:pPr>
              <w:rPr>
                <w:rFonts w:cs="Arial"/>
                <w:szCs w:val="22"/>
              </w:rPr>
            </w:pPr>
          </w:p>
          <w:p w14:paraId="5232038C" w14:textId="77777777" w:rsidR="00FE503B" w:rsidRPr="00161F50" w:rsidRDefault="00FE503B">
            <w:pPr>
              <w:rPr>
                <w:rFonts w:cs="Arial"/>
                <w:szCs w:val="22"/>
              </w:rPr>
            </w:pPr>
          </w:p>
          <w:p w14:paraId="1C2981F7" w14:textId="77777777" w:rsidR="00FE503B" w:rsidRPr="00161F50" w:rsidRDefault="00FE503B">
            <w:pPr>
              <w:rPr>
                <w:rFonts w:cs="Arial"/>
                <w:szCs w:val="22"/>
              </w:rPr>
            </w:pPr>
          </w:p>
          <w:p w14:paraId="7F6BB0D3" w14:textId="77777777" w:rsidR="00FE503B" w:rsidRPr="00161F50" w:rsidRDefault="00FE503B">
            <w:pPr>
              <w:rPr>
                <w:rFonts w:cs="Arial"/>
                <w:b/>
                <w:szCs w:val="22"/>
              </w:rPr>
            </w:pPr>
            <w:r w:rsidRPr="00161F50">
              <w:rPr>
                <w:rFonts w:cs="Arial"/>
                <w:b/>
                <w:szCs w:val="22"/>
              </w:rPr>
              <w:t xml:space="preserve">Combo 05 </w:t>
            </w:r>
          </w:p>
        </w:tc>
        <w:tc>
          <w:tcPr>
            <w:tcW w:w="2941" w:type="dxa"/>
            <w:vMerge w:val="restart"/>
          </w:tcPr>
          <w:p w14:paraId="616B9586" w14:textId="77777777" w:rsidR="00FE503B" w:rsidRPr="00161F50" w:rsidRDefault="00FE503B">
            <w:pPr>
              <w:pStyle w:val="TR5-Sum"/>
              <w:numPr>
                <w:ilvl w:val="0"/>
                <w:numId w:val="0"/>
              </w:numPr>
              <w:jc w:val="left"/>
              <w:rPr>
                <w:rFonts w:cs="Arial"/>
                <w:b w:val="0"/>
                <w:szCs w:val="22"/>
              </w:rPr>
            </w:pPr>
          </w:p>
          <w:p w14:paraId="77540DB8" w14:textId="77777777" w:rsidR="00FE503B" w:rsidRPr="00161F50" w:rsidRDefault="00FE503B">
            <w:pPr>
              <w:pStyle w:val="TR5-Sum"/>
              <w:numPr>
                <w:ilvl w:val="0"/>
                <w:numId w:val="0"/>
              </w:numPr>
              <w:jc w:val="left"/>
              <w:rPr>
                <w:rFonts w:cs="Arial"/>
                <w:b w:val="0"/>
                <w:szCs w:val="22"/>
              </w:rPr>
            </w:pPr>
          </w:p>
          <w:p w14:paraId="24D1DEC8" w14:textId="77777777" w:rsidR="00FE503B" w:rsidRPr="00161F50" w:rsidRDefault="00FE503B">
            <w:pPr>
              <w:pStyle w:val="TR5-Sum"/>
              <w:numPr>
                <w:ilvl w:val="0"/>
                <w:numId w:val="0"/>
              </w:numPr>
              <w:jc w:val="left"/>
              <w:rPr>
                <w:rFonts w:cs="Arial"/>
                <w:b w:val="0"/>
                <w:szCs w:val="22"/>
              </w:rPr>
            </w:pPr>
          </w:p>
          <w:p w14:paraId="09839DB3" w14:textId="77777777" w:rsidR="0082604B" w:rsidRPr="00161F50" w:rsidRDefault="0082604B">
            <w:pPr>
              <w:pStyle w:val="TR5-Sum"/>
              <w:numPr>
                <w:ilvl w:val="0"/>
                <w:numId w:val="0"/>
              </w:numPr>
              <w:jc w:val="left"/>
              <w:rPr>
                <w:rFonts w:cs="Arial"/>
                <w:b w:val="0"/>
                <w:szCs w:val="22"/>
              </w:rPr>
            </w:pPr>
          </w:p>
          <w:p w14:paraId="41EFB2CE" w14:textId="77777777" w:rsidR="0082604B" w:rsidRPr="00161F50" w:rsidRDefault="0082604B">
            <w:pPr>
              <w:pStyle w:val="TR5-Sum"/>
              <w:numPr>
                <w:ilvl w:val="0"/>
                <w:numId w:val="0"/>
              </w:numPr>
              <w:jc w:val="left"/>
              <w:rPr>
                <w:rFonts w:cs="Arial"/>
                <w:b w:val="0"/>
                <w:szCs w:val="22"/>
              </w:rPr>
            </w:pPr>
          </w:p>
          <w:p w14:paraId="52716FFD" w14:textId="77777777" w:rsidR="00FE503B" w:rsidRPr="00161F50" w:rsidRDefault="00FE503B">
            <w:pPr>
              <w:pStyle w:val="TR5-Sum"/>
              <w:numPr>
                <w:ilvl w:val="0"/>
                <w:numId w:val="0"/>
              </w:numPr>
              <w:jc w:val="left"/>
              <w:rPr>
                <w:rFonts w:cs="Arial"/>
                <w:b w:val="0"/>
                <w:szCs w:val="22"/>
              </w:rPr>
            </w:pPr>
          </w:p>
          <w:p w14:paraId="6632E6A6" w14:textId="77777777" w:rsidR="00FE503B" w:rsidRPr="00161F50" w:rsidRDefault="00FE503B">
            <w:pPr>
              <w:pStyle w:val="TR5-Sum"/>
              <w:numPr>
                <w:ilvl w:val="0"/>
                <w:numId w:val="0"/>
              </w:numPr>
              <w:jc w:val="left"/>
              <w:rPr>
                <w:rFonts w:cs="Arial"/>
                <w:b w:val="0"/>
                <w:szCs w:val="22"/>
              </w:rPr>
            </w:pPr>
          </w:p>
          <w:p w14:paraId="6E9F3617" w14:textId="40E16247" w:rsidR="00FE503B" w:rsidRPr="00161F50" w:rsidRDefault="00FE503B" w:rsidP="00E60A74">
            <w:pPr>
              <w:pStyle w:val="TR5-Sum"/>
              <w:numPr>
                <w:ilvl w:val="0"/>
                <w:numId w:val="0"/>
              </w:numPr>
              <w:jc w:val="left"/>
              <w:rPr>
                <w:rFonts w:cs="Arial"/>
                <w:szCs w:val="22"/>
              </w:rPr>
            </w:pPr>
            <w:r w:rsidRPr="00161F50">
              <w:rPr>
                <w:rFonts w:cs="Arial"/>
                <w:b w:val="0"/>
                <w:szCs w:val="22"/>
              </w:rPr>
              <w:t xml:space="preserve">Projetos para </w:t>
            </w:r>
            <w:r w:rsidRPr="00161F50">
              <w:rPr>
                <w:rFonts w:cs="Arial"/>
                <w:b w:val="0"/>
                <w:szCs w:val="22"/>
                <w:u w:val="single"/>
              </w:rPr>
              <w:t>adaptação de imóvel existente</w:t>
            </w:r>
            <w:r w:rsidRPr="00161F50">
              <w:rPr>
                <w:rFonts w:cs="Arial"/>
                <w:b w:val="0"/>
                <w:szCs w:val="22"/>
              </w:rPr>
              <w:t xml:space="preserve"> – execução </w:t>
            </w:r>
            <w:r w:rsidRPr="00161F50">
              <w:rPr>
                <w:rFonts w:cs="Arial"/>
                <w:b w:val="0"/>
                <w:szCs w:val="22"/>
                <w:u w:val="single"/>
              </w:rPr>
              <w:t>completa</w:t>
            </w:r>
            <w:r w:rsidRPr="00161F50">
              <w:rPr>
                <w:rFonts w:cs="Arial"/>
                <w:b w:val="0"/>
                <w:szCs w:val="22"/>
              </w:rPr>
              <w:t xml:space="preserve"> CAIXA: implantação de nova unidade ou mudança de endereço</w:t>
            </w:r>
          </w:p>
        </w:tc>
        <w:tc>
          <w:tcPr>
            <w:tcW w:w="2977" w:type="dxa"/>
          </w:tcPr>
          <w:p w14:paraId="6CEB0012" w14:textId="77777777" w:rsidR="00FE503B" w:rsidRPr="00161F50" w:rsidRDefault="00FE503B">
            <w:pPr>
              <w:jc w:val="left"/>
              <w:rPr>
                <w:rFonts w:cs="Arial"/>
                <w:szCs w:val="22"/>
              </w:rPr>
            </w:pPr>
          </w:p>
          <w:p w14:paraId="01B3A831" w14:textId="77777777" w:rsidR="00FE503B" w:rsidRPr="00161F50" w:rsidRDefault="00FE503B">
            <w:pPr>
              <w:jc w:val="left"/>
              <w:rPr>
                <w:rFonts w:cs="Arial"/>
                <w:szCs w:val="22"/>
              </w:rPr>
            </w:pPr>
          </w:p>
          <w:p w14:paraId="0E6EAC27" w14:textId="292814D3" w:rsidR="00FE503B" w:rsidRPr="00161F50" w:rsidRDefault="00FE503B">
            <w:pPr>
              <w:jc w:val="left"/>
              <w:rPr>
                <w:rFonts w:cs="Arial"/>
                <w:szCs w:val="22"/>
              </w:rPr>
            </w:pPr>
            <w:r w:rsidRPr="00161F50">
              <w:rPr>
                <w:rFonts w:cs="Arial"/>
                <w:szCs w:val="22"/>
              </w:rPr>
              <w:t>Arquitetura</w:t>
            </w:r>
          </w:p>
        </w:tc>
        <w:tc>
          <w:tcPr>
            <w:tcW w:w="7087" w:type="dxa"/>
          </w:tcPr>
          <w:p w14:paraId="46CF0027" w14:textId="0FC2B059" w:rsidR="00FE503B" w:rsidRPr="00161F50" w:rsidRDefault="00FE503B">
            <w:pPr>
              <w:rPr>
                <w:rFonts w:cs="Arial"/>
                <w:szCs w:val="22"/>
              </w:rPr>
            </w:pPr>
            <w:r w:rsidRPr="00161F50">
              <w:rPr>
                <w:rFonts w:cs="Arial"/>
                <w:szCs w:val="22"/>
              </w:rPr>
              <w:t xml:space="preserve">- </w:t>
            </w:r>
            <w:r w:rsidRPr="00161F50">
              <w:rPr>
                <w:rFonts w:cs="Arial"/>
                <w:i/>
                <w:szCs w:val="22"/>
              </w:rPr>
              <w:t>Layout</w:t>
            </w:r>
            <w:r w:rsidRPr="00161F50">
              <w:rPr>
                <w:rFonts w:cs="Arial"/>
                <w:szCs w:val="22"/>
              </w:rPr>
              <w:t xml:space="preserve"> (LAY)</w:t>
            </w:r>
          </w:p>
          <w:p w14:paraId="0E45A38D" w14:textId="2B75BA5F" w:rsidR="00FE503B" w:rsidRPr="00161F50" w:rsidRDefault="00FE503B">
            <w:pPr>
              <w:rPr>
                <w:rFonts w:cs="Arial"/>
                <w:szCs w:val="22"/>
              </w:rPr>
            </w:pPr>
            <w:r w:rsidRPr="00161F50">
              <w:rPr>
                <w:rFonts w:cs="Arial"/>
                <w:szCs w:val="22"/>
              </w:rPr>
              <w:t>- Ambiência (AMB)</w:t>
            </w:r>
          </w:p>
          <w:p w14:paraId="20A0015C" w14:textId="5A8A1E63" w:rsidR="00FE503B" w:rsidRPr="00161F50" w:rsidRDefault="00FE503B">
            <w:pPr>
              <w:rPr>
                <w:rFonts w:cs="Arial"/>
                <w:szCs w:val="22"/>
              </w:rPr>
            </w:pPr>
            <w:r w:rsidRPr="00161F50">
              <w:rPr>
                <w:rFonts w:cs="Arial"/>
                <w:szCs w:val="22"/>
              </w:rPr>
              <w:t>- Sinalização Interna (SII)</w:t>
            </w:r>
          </w:p>
          <w:p w14:paraId="3560F58C" w14:textId="201A1D84" w:rsidR="00DD7257" w:rsidRPr="00161F50" w:rsidRDefault="00FE503B">
            <w:pPr>
              <w:rPr>
                <w:rFonts w:cs="Arial"/>
                <w:szCs w:val="22"/>
              </w:rPr>
            </w:pPr>
            <w:r w:rsidRPr="00161F50">
              <w:rPr>
                <w:rFonts w:cs="Arial"/>
                <w:szCs w:val="22"/>
              </w:rPr>
              <w:t xml:space="preserve">- Sinalização Externa </w:t>
            </w:r>
            <w:r w:rsidR="00C769DC" w:rsidRPr="00161F50">
              <w:rPr>
                <w:rFonts w:cs="Arial"/>
                <w:szCs w:val="22"/>
              </w:rPr>
              <w:t xml:space="preserve">SEP </w:t>
            </w:r>
            <w:r w:rsidRPr="00161F50">
              <w:rPr>
                <w:rFonts w:cs="Arial"/>
                <w:szCs w:val="22"/>
              </w:rPr>
              <w:t>(SES ou SET)</w:t>
            </w:r>
          </w:p>
        </w:tc>
      </w:tr>
      <w:tr w:rsidR="00FE503B" w:rsidRPr="00327B06" w14:paraId="78BA28C6" w14:textId="77777777" w:rsidTr="00E60A74">
        <w:tc>
          <w:tcPr>
            <w:tcW w:w="1307" w:type="dxa"/>
            <w:vMerge/>
          </w:tcPr>
          <w:p w14:paraId="43D7121D" w14:textId="77777777" w:rsidR="00FE503B" w:rsidRPr="00161F50" w:rsidRDefault="00FE503B">
            <w:pPr>
              <w:rPr>
                <w:rFonts w:cs="Arial"/>
                <w:szCs w:val="22"/>
              </w:rPr>
            </w:pPr>
          </w:p>
        </w:tc>
        <w:tc>
          <w:tcPr>
            <w:tcW w:w="2941" w:type="dxa"/>
            <w:vMerge/>
          </w:tcPr>
          <w:p w14:paraId="2CDEC7EA" w14:textId="77777777" w:rsidR="00FE503B" w:rsidRPr="00161F50" w:rsidRDefault="00FE503B">
            <w:pPr>
              <w:jc w:val="left"/>
              <w:rPr>
                <w:rFonts w:cs="Arial"/>
                <w:szCs w:val="22"/>
              </w:rPr>
            </w:pPr>
          </w:p>
        </w:tc>
        <w:tc>
          <w:tcPr>
            <w:tcW w:w="2977" w:type="dxa"/>
          </w:tcPr>
          <w:p w14:paraId="2991CB69" w14:textId="77777777" w:rsidR="00FE503B" w:rsidRPr="00161F50" w:rsidRDefault="00FE503B">
            <w:pPr>
              <w:jc w:val="left"/>
              <w:rPr>
                <w:rFonts w:cs="Arial"/>
                <w:szCs w:val="22"/>
              </w:rPr>
            </w:pPr>
          </w:p>
          <w:p w14:paraId="500C2EA1" w14:textId="77777777" w:rsidR="00FE503B" w:rsidRPr="00161F50" w:rsidRDefault="00FE503B">
            <w:pPr>
              <w:jc w:val="left"/>
              <w:rPr>
                <w:rFonts w:cs="Arial"/>
                <w:szCs w:val="22"/>
              </w:rPr>
            </w:pPr>
          </w:p>
          <w:p w14:paraId="79A82CA1" w14:textId="4385A722" w:rsidR="00FE503B" w:rsidRPr="00161F50" w:rsidRDefault="00FE503B">
            <w:pPr>
              <w:jc w:val="left"/>
              <w:rPr>
                <w:rFonts w:cs="Arial"/>
                <w:szCs w:val="22"/>
              </w:rPr>
            </w:pPr>
            <w:r w:rsidRPr="00161F50">
              <w:rPr>
                <w:rFonts w:cs="Arial"/>
                <w:szCs w:val="22"/>
              </w:rPr>
              <w:t>Civil</w:t>
            </w:r>
          </w:p>
        </w:tc>
        <w:tc>
          <w:tcPr>
            <w:tcW w:w="7087" w:type="dxa"/>
          </w:tcPr>
          <w:p w14:paraId="7ED24824" w14:textId="44A46FB3" w:rsidR="00FE503B" w:rsidRPr="00161F50" w:rsidRDefault="00FE503B">
            <w:pPr>
              <w:rPr>
                <w:rFonts w:cs="Arial"/>
                <w:szCs w:val="22"/>
              </w:rPr>
            </w:pPr>
            <w:r w:rsidRPr="00161F50">
              <w:rPr>
                <w:rFonts w:cs="Arial"/>
                <w:szCs w:val="22"/>
              </w:rPr>
              <w:t>- Combate e proteção contra incêndio</w:t>
            </w:r>
            <w:r w:rsidR="00495EFA" w:rsidRPr="00161F50">
              <w:rPr>
                <w:rFonts w:cs="Arial"/>
                <w:szCs w:val="22"/>
              </w:rPr>
              <w:t xml:space="preserve"> EXT </w:t>
            </w:r>
            <w:r w:rsidRPr="00161F50">
              <w:rPr>
                <w:rFonts w:cs="Arial"/>
                <w:szCs w:val="22"/>
              </w:rPr>
              <w:t>(HEX ou SPR)</w:t>
            </w:r>
          </w:p>
          <w:p w14:paraId="1E27CC5D" w14:textId="78687722" w:rsidR="00FE503B" w:rsidRPr="00161F50" w:rsidRDefault="00FE503B" w:rsidP="00F91F23">
            <w:pPr>
              <w:rPr>
                <w:rFonts w:cs="Arial"/>
                <w:szCs w:val="22"/>
              </w:rPr>
            </w:pPr>
            <w:r w:rsidRPr="00161F50">
              <w:rPr>
                <w:rFonts w:cs="Arial"/>
                <w:szCs w:val="22"/>
              </w:rPr>
              <w:t xml:space="preserve">- Estrutural </w:t>
            </w:r>
            <w:r w:rsidR="00BD2A04">
              <w:rPr>
                <w:rFonts w:cs="Arial"/>
                <w:szCs w:val="22"/>
              </w:rPr>
              <w:t>de</w:t>
            </w:r>
            <w:r w:rsidRPr="00161F50">
              <w:rPr>
                <w:rFonts w:cs="Arial"/>
                <w:szCs w:val="22"/>
              </w:rPr>
              <w:t xml:space="preserve"> concreto armado</w:t>
            </w:r>
            <w:r w:rsidR="00495EFA" w:rsidRPr="00161F50">
              <w:rPr>
                <w:rFonts w:cs="Arial"/>
                <w:szCs w:val="22"/>
              </w:rPr>
              <w:t xml:space="preserve"> ECA</w:t>
            </w:r>
            <w:r w:rsidRPr="00161F50">
              <w:rPr>
                <w:rFonts w:cs="Arial"/>
                <w:szCs w:val="22"/>
              </w:rPr>
              <w:t xml:space="preserve"> (EMA ou EAM); </w:t>
            </w:r>
          </w:p>
          <w:p w14:paraId="1F53E2A2" w14:textId="633ADB78" w:rsidR="00FE503B" w:rsidRPr="00161F50" w:rsidRDefault="00FE503B" w:rsidP="00F91F23">
            <w:pPr>
              <w:rPr>
                <w:rFonts w:cs="Arial"/>
                <w:i/>
                <w:szCs w:val="22"/>
              </w:rPr>
            </w:pPr>
            <w:r w:rsidRPr="00161F50">
              <w:rPr>
                <w:rFonts w:cs="Arial"/>
                <w:i/>
                <w:szCs w:val="22"/>
              </w:rPr>
              <w:t>Obs.: Para projetos de reforço estrutural</w:t>
            </w:r>
          </w:p>
          <w:p w14:paraId="77D7DC41" w14:textId="43A8C0D9" w:rsidR="00FE503B" w:rsidRPr="00161F50" w:rsidRDefault="00FE503B" w:rsidP="00F91F23">
            <w:pPr>
              <w:rPr>
                <w:rFonts w:cs="Arial"/>
                <w:szCs w:val="22"/>
              </w:rPr>
            </w:pPr>
            <w:r w:rsidRPr="00161F50">
              <w:rPr>
                <w:rFonts w:cs="Arial"/>
                <w:szCs w:val="22"/>
              </w:rPr>
              <w:t>- Cobertura em aço ou madeira (COB)</w:t>
            </w:r>
          </w:p>
          <w:p w14:paraId="43C50769" w14:textId="3BFB2903" w:rsidR="00FE503B" w:rsidRPr="00161F50" w:rsidRDefault="00FE503B">
            <w:pPr>
              <w:rPr>
                <w:rFonts w:cs="Arial"/>
                <w:szCs w:val="22"/>
              </w:rPr>
            </w:pPr>
            <w:r w:rsidRPr="00161F50">
              <w:rPr>
                <w:rFonts w:cs="Arial"/>
                <w:szCs w:val="22"/>
              </w:rPr>
              <w:t>- Aproveitamento de águas pluviais (APL)</w:t>
            </w:r>
          </w:p>
        </w:tc>
      </w:tr>
      <w:tr w:rsidR="00FE503B" w:rsidRPr="00327B06" w14:paraId="603E76D6" w14:textId="77777777" w:rsidTr="00E60A74">
        <w:tc>
          <w:tcPr>
            <w:tcW w:w="1307" w:type="dxa"/>
            <w:vMerge/>
          </w:tcPr>
          <w:p w14:paraId="18BB27C6" w14:textId="77777777" w:rsidR="00FE503B" w:rsidRPr="00161F50" w:rsidRDefault="00FE503B">
            <w:pPr>
              <w:rPr>
                <w:rFonts w:cs="Arial"/>
                <w:szCs w:val="22"/>
              </w:rPr>
            </w:pPr>
          </w:p>
        </w:tc>
        <w:tc>
          <w:tcPr>
            <w:tcW w:w="2941" w:type="dxa"/>
            <w:vMerge/>
          </w:tcPr>
          <w:p w14:paraId="5EF18383" w14:textId="77777777" w:rsidR="00FE503B" w:rsidRPr="00161F50" w:rsidRDefault="00FE503B">
            <w:pPr>
              <w:jc w:val="left"/>
              <w:rPr>
                <w:rFonts w:cs="Arial"/>
                <w:szCs w:val="22"/>
              </w:rPr>
            </w:pPr>
          </w:p>
        </w:tc>
        <w:tc>
          <w:tcPr>
            <w:tcW w:w="2977" w:type="dxa"/>
          </w:tcPr>
          <w:p w14:paraId="724F1559" w14:textId="77777777" w:rsidR="00FE503B" w:rsidRPr="00161F50" w:rsidRDefault="00FE503B">
            <w:pPr>
              <w:jc w:val="left"/>
              <w:rPr>
                <w:rFonts w:cs="Arial"/>
                <w:szCs w:val="22"/>
              </w:rPr>
            </w:pPr>
          </w:p>
          <w:p w14:paraId="5EF2F296" w14:textId="77777777" w:rsidR="00FE503B" w:rsidRPr="00161F50" w:rsidRDefault="00FE503B">
            <w:pPr>
              <w:jc w:val="left"/>
              <w:rPr>
                <w:rFonts w:cs="Arial"/>
                <w:szCs w:val="22"/>
              </w:rPr>
            </w:pPr>
          </w:p>
          <w:p w14:paraId="12CAE99E" w14:textId="77777777" w:rsidR="00FE503B" w:rsidRPr="00161F50" w:rsidRDefault="00FE503B">
            <w:pPr>
              <w:jc w:val="left"/>
              <w:rPr>
                <w:rFonts w:cs="Arial"/>
                <w:szCs w:val="22"/>
              </w:rPr>
            </w:pPr>
          </w:p>
          <w:p w14:paraId="316B9F87" w14:textId="77777777" w:rsidR="00FE503B" w:rsidRPr="00161F50" w:rsidRDefault="00FE503B">
            <w:pPr>
              <w:jc w:val="left"/>
              <w:rPr>
                <w:rFonts w:cs="Arial"/>
                <w:szCs w:val="22"/>
              </w:rPr>
            </w:pPr>
            <w:r w:rsidRPr="00161F50">
              <w:rPr>
                <w:rFonts w:cs="Arial"/>
                <w:szCs w:val="22"/>
              </w:rPr>
              <w:t>Elétrica</w:t>
            </w:r>
          </w:p>
        </w:tc>
        <w:tc>
          <w:tcPr>
            <w:tcW w:w="7087" w:type="dxa"/>
          </w:tcPr>
          <w:p w14:paraId="591CE226" w14:textId="2D612C50" w:rsidR="00FE503B" w:rsidRPr="00161F50" w:rsidRDefault="00FE503B">
            <w:pPr>
              <w:rPr>
                <w:rFonts w:cs="Arial"/>
                <w:szCs w:val="22"/>
              </w:rPr>
            </w:pPr>
            <w:r w:rsidRPr="00161F50">
              <w:rPr>
                <w:rFonts w:cs="Arial"/>
                <w:szCs w:val="22"/>
              </w:rPr>
              <w:t>- Entrada de Energia (E</w:t>
            </w:r>
            <w:r w:rsidR="00495EFA" w:rsidRPr="00161F50">
              <w:rPr>
                <w:rFonts w:cs="Arial"/>
                <w:szCs w:val="22"/>
              </w:rPr>
              <w:t>E</w:t>
            </w:r>
            <w:r w:rsidR="00295DDC" w:rsidRPr="00161F50">
              <w:rPr>
                <w:rFonts w:cs="Arial"/>
                <w:szCs w:val="22"/>
              </w:rPr>
              <w:t>N</w:t>
            </w:r>
            <w:r w:rsidRPr="00161F50">
              <w:rPr>
                <w:rFonts w:cs="Arial"/>
                <w:szCs w:val="22"/>
              </w:rPr>
              <w:t>)</w:t>
            </w:r>
          </w:p>
          <w:p w14:paraId="08D3D5CA" w14:textId="03EDB2D6" w:rsidR="00FE503B" w:rsidRPr="00161F50" w:rsidRDefault="00FE503B">
            <w:pPr>
              <w:rPr>
                <w:rFonts w:cs="Arial"/>
                <w:szCs w:val="22"/>
              </w:rPr>
            </w:pPr>
            <w:r w:rsidRPr="00161F50">
              <w:rPr>
                <w:rFonts w:cs="Arial"/>
                <w:szCs w:val="22"/>
              </w:rPr>
              <w:t>- Luminotécnica (LMT)</w:t>
            </w:r>
          </w:p>
          <w:p w14:paraId="41BD4E65" w14:textId="5B65BB54" w:rsidR="00FE503B" w:rsidRPr="00161F50" w:rsidRDefault="00FE503B">
            <w:pPr>
              <w:rPr>
                <w:rFonts w:cs="Arial"/>
                <w:szCs w:val="22"/>
              </w:rPr>
            </w:pPr>
            <w:r w:rsidRPr="00161F50">
              <w:rPr>
                <w:rFonts w:cs="Arial"/>
                <w:szCs w:val="22"/>
              </w:rPr>
              <w:t>- Energia de Rede Comum (ERC</w:t>
            </w:r>
            <w:r w:rsidR="00295DDC" w:rsidRPr="00161F50">
              <w:rPr>
                <w:rFonts w:cs="Arial"/>
                <w:szCs w:val="22"/>
              </w:rPr>
              <w:t>)</w:t>
            </w:r>
          </w:p>
          <w:p w14:paraId="16755262" w14:textId="68D05C5B" w:rsidR="00FE503B" w:rsidRPr="00161F50" w:rsidRDefault="00FE503B">
            <w:pPr>
              <w:rPr>
                <w:rFonts w:cs="Arial"/>
                <w:szCs w:val="22"/>
              </w:rPr>
            </w:pPr>
            <w:r w:rsidRPr="00161F50">
              <w:rPr>
                <w:rFonts w:cs="Arial"/>
                <w:szCs w:val="22"/>
              </w:rPr>
              <w:t>- Energia de Rede Estabilizada (EEE)</w:t>
            </w:r>
          </w:p>
          <w:p w14:paraId="2DE63D57" w14:textId="1C73FCE8" w:rsidR="00FE503B" w:rsidRPr="00161F50" w:rsidRDefault="00FE503B">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74CBEDDF" w14:textId="28BA0EB3" w:rsidR="00FE503B" w:rsidRPr="00161F50" w:rsidRDefault="00FE503B">
            <w:pPr>
              <w:rPr>
                <w:rFonts w:cs="Arial"/>
                <w:szCs w:val="22"/>
              </w:rPr>
            </w:pPr>
            <w:r w:rsidRPr="00161F50">
              <w:rPr>
                <w:rFonts w:cs="Arial"/>
                <w:szCs w:val="22"/>
              </w:rPr>
              <w:t>- Segurança alarmes (ALM)</w:t>
            </w:r>
          </w:p>
          <w:p w14:paraId="4E7177DA" w14:textId="04D2A845" w:rsidR="00FE503B" w:rsidRPr="00161F50" w:rsidRDefault="00FE503B">
            <w:pPr>
              <w:rPr>
                <w:rFonts w:cs="Arial"/>
                <w:szCs w:val="22"/>
              </w:rPr>
            </w:pPr>
            <w:r w:rsidRPr="00161F50">
              <w:rPr>
                <w:rFonts w:cs="Arial"/>
                <w:szCs w:val="22"/>
              </w:rPr>
              <w:t>- Segurança CFTV (CFT)</w:t>
            </w:r>
          </w:p>
          <w:p w14:paraId="720FB923" w14:textId="208E1E3C" w:rsidR="00FE503B" w:rsidRPr="00161F50" w:rsidRDefault="00FE503B">
            <w:pPr>
              <w:rPr>
                <w:rFonts w:cs="Arial"/>
                <w:szCs w:val="22"/>
              </w:rPr>
            </w:pPr>
            <w:r w:rsidRPr="00161F50">
              <w:rPr>
                <w:rFonts w:cs="Arial"/>
                <w:szCs w:val="22"/>
              </w:rPr>
              <w:t>- Segurança controle de acesso (CTA)</w:t>
            </w:r>
          </w:p>
        </w:tc>
      </w:tr>
      <w:tr w:rsidR="00FE503B" w:rsidRPr="00327B06" w14:paraId="5DDDB9A7" w14:textId="77777777" w:rsidTr="00E60A74">
        <w:tc>
          <w:tcPr>
            <w:tcW w:w="1307" w:type="dxa"/>
            <w:vMerge/>
          </w:tcPr>
          <w:p w14:paraId="5761EB26" w14:textId="77777777" w:rsidR="00FE503B" w:rsidRPr="0011069E" w:rsidRDefault="00FE503B">
            <w:pPr>
              <w:rPr>
                <w:rFonts w:cs="Arial"/>
                <w:szCs w:val="22"/>
              </w:rPr>
            </w:pPr>
          </w:p>
        </w:tc>
        <w:tc>
          <w:tcPr>
            <w:tcW w:w="2941" w:type="dxa"/>
            <w:vMerge/>
          </w:tcPr>
          <w:p w14:paraId="6286F0DC" w14:textId="77777777" w:rsidR="00FE503B" w:rsidRPr="0011069E" w:rsidRDefault="00FE503B">
            <w:pPr>
              <w:jc w:val="left"/>
              <w:rPr>
                <w:rFonts w:cs="Arial"/>
                <w:szCs w:val="22"/>
              </w:rPr>
            </w:pPr>
          </w:p>
        </w:tc>
        <w:tc>
          <w:tcPr>
            <w:tcW w:w="2977" w:type="dxa"/>
          </w:tcPr>
          <w:p w14:paraId="2C12A147" w14:textId="77777777" w:rsidR="00FE503B" w:rsidRPr="0011069E" w:rsidRDefault="00FE503B">
            <w:pPr>
              <w:jc w:val="left"/>
              <w:rPr>
                <w:rFonts w:cs="Arial"/>
                <w:szCs w:val="22"/>
              </w:rPr>
            </w:pPr>
          </w:p>
          <w:p w14:paraId="0D4D2921" w14:textId="77777777" w:rsidR="00FE503B" w:rsidRPr="0011069E" w:rsidRDefault="00FE503B">
            <w:pPr>
              <w:jc w:val="left"/>
              <w:rPr>
                <w:rFonts w:cs="Arial"/>
                <w:szCs w:val="22"/>
              </w:rPr>
            </w:pPr>
          </w:p>
          <w:p w14:paraId="6DD322E0" w14:textId="1868F35E" w:rsidR="00FE503B" w:rsidRPr="0011069E" w:rsidRDefault="00FE503B">
            <w:pPr>
              <w:jc w:val="left"/>
              <w:rPr>
                <w:rFonts w:cs="Arial"/>
                <w:szCs w:val="22"/>
              </w:rPr>
            </w:pPr>
            <w:r w:rsidRPr="0011069E">
              <w:rPr>
                <w:rFonts w:cs="Arial"/>
                <w:szCs w:val="22"/>
              </w:rPr>
              <w:t>Mecânica</w:t>
            </w:r>
          </w:p>
        </w:tc>
        <w:tc>
          <w:tcPr>
            <w:tcW w:w="7087" w:type="dxa"/>
          </w:tcPr>
          <w:p w14:paraId="779C36CD" w14:textId="5A4BF917" w:rsidR="00FE503B" w:rsidRPr="0011069E" w:rsidRDefault="00FE503B">
            <w:pPr>
              <w:rPr>
                <w:rFonts w:cs="Arial"/>
                <w:szCs w:val="22"/>
              </w:rPr>
            </w:pPr>
            <w:r w:rsidRPr="0011069E">
              <w:rPr>
                <w:rFonts w:cs="Arial"/>
                <w:szCs w:val="22"/>
              </w:rPr>
              <w:t>Self-contained com condensador remoto, split/splitão acima 5 TR's ou VRF (S</w:t>
            </w:r>
            <w:r w:rsidR="00442641" w:rsidRPr="0011069E">
              <w:rPr>
                <w:rFonts w:cs="Arial"/>
                <w:szCs w:val="22"/>
              </w:rPr>
              <w:t>C</w:t>
            </w:r>
            <w:r w:rsidRPr="0011069E">
              <w:rPr>
                <w:rFonts w:cs="Arial"/>
                <w:szCs w:val="22"/>
              </w:rPr>
              <w:t>R)</w:t>
            </w:r>
          </w:p>
          <w:p w14:paraId="57EDEE59" w14:textId="7A139621" w:rsidR="00FE503B" w:rsidRPr="0011069E" w:rsidRDefault="00FE503B">
            <w:pPr>
              <w:rPr>
                <w:rFonts w:cs="Arial"/>
                <w:szCs w:val="22"/>
              </w:rPr>
            </w:pPr>
            <w:r w:rsidRPr="0011069E">
              <w:rPr>
                <w:rFonts w:cs="Arial"/>
                <w:szCs w:val="22"/>
              </w:rPr>
              <w:t xml:space="preserve">- Instalação de transporte vertical </w:t>
            </w:r>
            <w:r w:rsidR="00295DDC" w:rsidRPr="0011069E">
              <w:rPr>
                <w:rFonts w:cs="Arial"/>
                <w:szCs w:val="22"/>
              </w:rPr>
              <w:t>TVP</w:t>
            </w:r>
          </w:p>
        </w:tc>
      </w:tr>
      <w:tr w:rsidR="00FE503B" w:rsidRPr="00327B06" w14:paraId="56DDA2FF" w14:textId="77777777" w:rsidTr="00E60A74">
        <w:tc>
          <w:tcPr>
            <w:tcW w:w="1307" w:type="dxa"/>
            <w:vMerge/>
          </w:tcPr>
          <w:p w14:paraId="1E281609" w14:textId="77777777" w:rsidR="00FE503B" w:rsidRPr="0011069E" w:rsidRDefault="00FE503B">
            <w:pPr>
              <w:rPr>
                <w:rFonts w:cs="Arial"/>
                <w:szCs w:val="22"/>
              </w:rPr>
            </w:pPr>
          </w:p>
        </w:tc>
        <w:tc>
          <w:tcPr>
            <w:tcW w:w="2941" w:type="dxa"/>
            <w:vMerge/>
          </w:tcPr>
          <w:p w14:paraId="02E20CFF" w14:textId="77777777" w:rsidR="00FE503B" w:rsidRPr="0011069E" w:rsidRDefault="00FE503B">
            <w:pPr>
              <w:jc w:val="left"/>
              <w:rPr>
                <w:rFonts w:cs="Arial"/>
                <w:szCs w:val="22"/>
              </w:rPr>
            </w:pPr>
          </w:p>
        </w:tc>
        <w:tc>
          <w:tcPr>
            <w:tcW w:w="2977" w:type="dxa"/>
          </w:tcPr>
          <w:p w14:paraId="74A39BB1" w14:textId="77777777" w:rsidR="00FE503B" w:rsidRPr="0011069E" w:rsidRDefault="00FE503B">
            <w:pPr>
              <w:jc w:val="left"/>
              <w:rPr>
                <w:rFonts w:cs="Arial"/>
                <w:szCs w:val="22"/>
              </w:rPr>
            </w:pPr>
          </w:p>
          <w:p w14:paraId="35194F2E" w14:textId="03B7F7CA" w:rsidR="00FE503B" w:rsidRPr="0011069E" w:rsidRDefault="00FE503B">
            <w:pPr>
              <w:jc w:val="left"/>
              <w:rPr>
                <w:rFonts w:cs="Arial"/>
                <w:szCs w:val="22"/>
              </w:rPr>
            </w:pPr>
            <w:r w:rsidRPr="0011069E">
              <w:rPr>
                <w:rFonts w:cs="Arial"/>
                <w:szCs w:val="22"/>
              </w:rPr>
              <w:t>Geral</w:t>
            </w:r>
          </w:p>
        </w:tc>
        <w:tc>
          <w:tcPr>
            <w:tcW w:w="7087" w:type="dxa"/>
          </w:tcPr>
          <w:p w14:paraId="185FEDC2" w14:textId="77777777" w:rsidR="00FE503B" w:rsidRPr="0011069E" w:rsidRDefault="00FE503B" w:rsidP="00C036C3">
            <w:pPr>
              <w:rPr>
                <w:rFonts w:cs="Arial"/>
                <w:szCs w:val="22"/>
              </w:rPr>
            </w:pPr>
            <w:r w:rsidRPr="0011069E">
              <w:rPr>
                <w:rFonts w:cs="Arial"/>
                <w:szCs w:val="22"/>
              </w:rPr>
              <w:t>- Orçamento Detalhado por Itens (ODT);</w:t>
            </w:r>
          </w:p>
          <w:p w14:paraId="2F5B266B" w14:textId="7A6800F5" w:rsidR="00FE503B" w:rsidRPr="0011069E" w:rsidRDefault="00FE503B">
            <w:pPr>
              <w:rPr>
                <w:rFonts w:cs="Arial"/>
                <w:szCs w:val="22"/>
              </w:rPr>
            </w:pPr>
            <w:r w:rsidRPr="0011069E">
              <w:rPr>
                <w:rFonts w:cs="Arial"/>
                <w:szCs w:val="22"/>
              </w:rPr>
              <w:t>- Coordenação e Compatibilização de Projetos (COO);</w:t>
            </w:r>
          </w:p>
        </w:tc>
      </w:tr>
      <w:tr w:rsidR="00242379" w:rsidRPr="00327B06" w14:paraId="23B48D3C" w14:textId="77777777">
        <w:trPr>
          <w:trHeight w:val="487"/>
        </w:trPr>
        <w:tc>
          <w:tcPr>
            <w:tcW w:w="1307" w:type="dxa"/>
            <w:vMerge/>
          </w:tcPr>
          <w:p w14:paraId="4796B7C4" w14:textId="77777777" w:rsidR="00242379" w:rsidRPr="0011069E" w:rsidRDefault="00242379" w:rsidP="00FE503B">
            <w:pPr>
              <w:rPr>
                <w:rFonts w:cs="Arial"/>
                <w:szCs w:val="22"/>
              </w:rPr>
            </w:pPr>
          </w:p>
        </w:tc>
        <w:tc>
          <w:tcPr>
            <w:tcW w:w="2941" w:type="dxa"/>
            <w:vMerge/>
          </w:tcPr>
          <w:p w14:paraId="7C14A44E" w14:textId="77777777" w:rsidR="00242379" w:rsidRPr="0011069E" w:rsidRDefault="00242379" w:rsidP="00FE503B">
            <w:pPr>
              <w:jc w:val="left"/>
              <w:rPr>
                <w:rFonts w:cs="Arial"/>
                <w:szCs w:val="22"/>
              </w:rPr>
            </w:pPr>
          </w:p>
        </w:tc>
        <w:tc>
          <w:tcPr>
            <w:tcW w:w="2977" w:type="dxa"/>
          </w:tcPr>
          <w:p w14:paraId="3EF036D4" w14:textId="0F0997A8" w:rsidR="00242379" w:rsidRPr="0011069E" w:rsidRDefault="00242379" w:rsidP="00FE503B">
            <w:pPr>
              <w:jc w:val="left"/>
              <w:rPr>
                <w:rFonts w:cs="Arial"/>
                <w:szCs w:val="22"/>
              </w:rPr>
            </w:pPr>
            <w:r w:rsidRPr="0011069E">
              <w:rPr>
                <w:rFonts w:cs="Arial"/>
                <w:szCs w:val="22"/>
              </w:rPr>
              <w:t>Procedimentos de levantamento legalização/ regularização</w:t>
            </w:r>
          </w:p>
        </w:tc>
        <w:tc>
          <w:tcPr>
            <w:tcW w:w="7087" w:type="dxa"/>
          </w:tcPr>
          <w:p w14:paraId="77D605D4" w14:textId="77777777" w:rsidR="00242379" w:rsidRPr="0011069E" w:rsidRDefault="00242379" w:rsidP="002E2112">
            <w:pPr>
              <w:rPr>
                <w:rFonts w:cs="Arial"/>
                <w:szCs w:val="22"/>
              </w:rPr>
            </w:pPr>
            <w:r w:rsidRPr="0011069E">
              <w:rPr>
                <w:rFonts w:cs="Arial"/>
                <w:szCs w:val="22"/>
              </w:rPr>
              <w:t>- Plano de prevenção contra incêndio e pânico (PPC)</w:t>
            </w:r>
          </w:p>
          <w:p w14:paraId="20742B79" w14:textId="68AA7E77" w:rsidR="00242379" w:rsidRPr="0011069E" w:rsidRDefault="00242379" w:rsidP="00FE503B">
            <w:pPr>
              <w:rPr>
                <w:rFonts w:cs="Arial"/>
                <w:szCs w:val="22"/>
              </w:rPr>
            </w:pPr>
            <w:r w:rsidRPr="0011069E">
              <w:rPr>
                <w:rFonts w:cs="Arial"/>
                <w:szCs w:val="22"/>
              </w:rPr>
              <w:t>- Aprovação de projetos em órgãos públicos (AOP)</w:t>
            </w:r>
          </w:p>
        </w:tc>
      </w:tr>
      <w:tr w:rsidR="00242379" w:rsidRPr="00327B06" w14:paraId="3263A837" w14:textId="77777777">
        <w:trPr>
          <w:trHeight w:val="621"/>
        </w:trPr>
        <w:tc>
          <w:tcPr>
            <w:tcW w:w="1307" w:type="dxa"/>
            <w:vMerge/>
          </w:tcPr>
          <w:p w14:paraId="6B1B7970" w14:textId="77777777" w:rsidR="00242379" w:rsidRPr="0011069E" w:rsidRDefault="00242379" w:rsidP="00FE503B">
            <w:pPr>
              <w:rPr>
                <w:rFonts w:cs="Arial"/>
                <w:szCs w:val="22"/>
              </w:rPr>
            </w:pPr>
          </w:p>
        </w:tc>
        <w:tc>
          <w:tcPr>
            <w:tcW w:w="2941" w:type="dxa"/>
            <w:vMerge/>
          </w:tcPr>
          <w:p w14:paraId="180E9F52" w14:textId="77777777" w:rsidR="00242379" w:rsidRPr="0011069E" w:rsidRDefault="00242379" w:rsidP="00FE503B">
            <w:pPr>
              <w:jc w:val="left"/>
              <w:rPr>
                <w:rFonts w:cs="Arial"/>
                <w:szCs w:val="22"/>
              </w:rPr>
            </w:pPr>
          </w:p>
        </w:tc>
        <w:tc>
          <w:tcPr>
            <w:tcW w:w="2977" w:type="dxa"/>
          </w:tcPr>
          <w:p w14:paraId="0402DA58" w14:textId="51C402F4" w:rsidR="00242379" w:rsidRPr="0011069E" w:rsidRDefault="00242379" w:rsidP="00FE503B">
            <w:pPr>
              <w:jc w:val="left"/>
              <w:rPr>
                <w:rFonts w:cs="Arial"/>
                <w:szCs w:val="22"/>
              </w:rPr>
            </w:pPr>
            <w:r w:rsidRPr="0011069E">
              <w:rPr>
                <w:rFonts w:cs="Arial"/>
                <w:szCs w:val="22"/>
              </w:rPr>
              <w:t>Procedimentos de legalização e análise</w:t>
            </w:r>
          </w:p>
        </w:tc>
        <w:tc>
          <w:tcPr>
            <w:tcW w:w="7087" w:type="dxa"/>
          </w:tcPr>
          <w:p w14:paraId="7C7F155E" w14:textId="571B7E5C" w:rsidR="00242379" w:rsidRPr="0011069E" w:rsidRDefault="00242379" w:rsidP="00FE503B">
            <w:pPr>
              <w:rPr>
                <w:rFonts w:cs="Arial"/>
                <w:szCs w:val="22"/>
              </w:rPr>
            </w:pPr>
            <w:r w:rsidRPr="0011069E">
              <w:rPr>
                <w:rFonts w:cs="Arial"/>
                <w:szCs w:val="22"/>
              </w:rPr>
              <w:t>- Relatório de Certificação de Eficiência Energética (RCE)</w:t>
            </w:r>
          </w:p>
        </w:tc>
      </w:tr>
    </w:tbl>
    <w:p w14:paraId="22CAF299" w14:textId="77777777" w:rsidR="00527CCD" w:rsidRPr="0011069E" w:rsidRDefault="00527CCD">
      <w:pPr>
        <w:jc w:val="left"/>
        <w:rPr>
          <w:rFonts w:cs="Arial"/>
          <w:b/>
          <w:szCs w:val="22"/>
        </w:rPr>
      </w:pPr>
      <w:r w:rsidRPr="006B43E7">
        <w:rPr>
          <w:rFonts w:cs="Arial"/>
          <w:szCs w:val="22"/>
        </w:rPr>
        <w:br w:type="page"/>
      </w:r>
    </w:p>
    <w:p w14:paraId="6CA792C5" w14:textId="3BA38C73" w:rsidR="00D266A0" w:rsidRPr="0011069E" w:rsidRDefault="00D266A0" w:rsidP="00C2458C">
      <w:pPr>
        <w:pStyle w:val="Legenda"/>
        <w:keepNext/>
        <w:numPr>
          <w:ilvl w:val="0"/>
          <w:numId w:val="9"/>
        </w:numPr>
        <w:tabs>
          <w:tab w:val="left" w:pos="709"/>
        </w:tabs>
        <w:jc w:val="center"/>
        <w:rPr>
          <w:rFonts w:cs="Arial"/>
          <w:sz w:val="22"/>
          <w:szCs w:val="22"/>
        </w:rPr>
      </w:pPr>
      <w:bookmarkStart w:id="2923" w:name="_Toc192608024"/>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21</w:t>
      </w:r>
      <w:r w:rsidRPr="00156FCA">
        <w:rPr>
          <w:rFonts w:cs="Arial"/>
          <w:sz w:val="22"/>
          <w:szCs w:val="22"/>
        </w:rPr>
        <w:fldChar w:fldCharType="end"/>
      </w:r>
      <w:r w:rsidRPr="0011069E">
        <w:rPr>
          <w:rFonts w:cs="Arial"/>
          <w:sz w:val="22"/>
          <w:szCs w:val="22"/>
        </w:rPr>
        <w:t xml:space="preserve"> – Combos de Projetos / Serviços Técnicos</w:t>
      </w:r>
      <w:bookmarkEnd w:id="2923"/>
    </w:p>
    <w:p w14:paraId="6875DBC1" w14:textId="77777777" w:rsidR="00DD63B0" w:rsidRPr="006B43E7" w:rsidRDefault="00DD63B0" w:rsidP="00E60A74">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tc>
          <w:tcPr>
            <w:tcW w:w="1515" w:type="dxa"/>
          </w:tcPr>
          <w:p w14:paraId="47218E66" w14:textId="77777777" w:rsidR="00DD63B0" w:rsidRPr="0011069E" w:rsidRDefault="00DD63B0">
            <w:pPr>
              <w:rPr>
                <w:rFonts w:cs="Arial"/>
                <w:b/>
                <w:szCs w:val="22"/>
              </w:rPr>
            </w:pPr>
            <w:r w:rsidRPr="0011069E">
              <w:rPr>
                <w:rFonts w:cs="Arial"/>
                <w:b/>
                <w:szCs w:val="22"/>
              </w:rPr>
              <w:t>Combo</w:t>
            </w:r>
          </w:p>
        </w:tc>
        <w:tc>
          <w:tcPr>
            <w:tcW w:w="2733" w:type="dxa"/>
          </w:tcPr>
          <w:p w14:paraId="6D60A6C2" w14:textId="77777777" w:rsidR="00DD63B0" w:rsidRPr="0011069E" w:rsidRDefault="00DD63B0">
            <w:pPr>
              <w:rPr>
                <w:rFonts w:cs="Arial"/>
                <w:b/>
                <w:szCs w:val="22"/>
              </w:rPr>
            </w:pPr>
            <w:r w:rsidRPr="0011069E">
              <w:rPr>
                <w:rFonts w:cs="Arial"/>
                <w:b/>
                <w:szCs w:val="22"/>
              </w:rPr>
              <w:t>Descrição do escopo</w:t>
            </w:r>
          </w:p>
        </w:tc>
        <w:tc>
          <w:tcPr>
            <w:tcW w:w="4394" w:type="dxa"/>
          </w:tcPr>
          <w:p w14:paraId="2FEA5A29" w14:textId="77777777" w:rsidR="00DD63B0" w:rsidRPr="0011069E" w:rsidRDefault="00DD63B0">
            <w:pPr>
              <w:rPr>
                <w:rFonts w:cs="Arial"/>
                <w:szCs w:val="22"/>
              </w:rPr>
            </w:pPr>
            <w:r w:rsidRPr="0011069E">
              <w:rPr>
                <w:rFonts w:cs="Arial"/>
                <w:b/>
                <w:szCs w:val="22"/>
              </w:rPr>
              <w:t>Especialidade</w:t>
            </w:r>
          </w:p>
        </w:tc>
        <w:tc>
          <w:tcPr>
            <w:tcW w:w="5670" w:type="dxa"/>
          </w:tcPr>
          <w:p w14:paraId="4C91B022" w14:textId="77777777" w:rsidR="00DD63B0" w:rsidRPr="0011069E" w:rsidRDefault="00DD63B0">
            <w:pPr>
              <w:rPr>
                <w:rFonts w:cs="Arial"/>
                <w:szCs w:val="22"/>
              </w:rPr>
            </w:pPr>
            <w:r w:rsidRPr="0011069E">
              <w:rPr>
                <w:rFonts w:cs="Arial"/>
                <w:b/>
                <w:szCs w:val="22"/>
              </w:rPr>
              <w:t>Projeto / Serviço Técnico</w:t>
            </w:r>
          </w:p>
        </w:tc>
      </w:tr>
      <w:tr w:rsidR="003D7359" w:rsidRPr="00327B06" w14:paraId="4B2E81B1" w14:textId="77777777" w:rsidTr="00DD63B0">
        <w:tc>
          <w:tcPr>
            <w:tcW w:w="1515" w:type="dxa"/>
            <w:vMerge w:val="restart"/>
          </w:tcPr>
          <w:p w14:paraId="70F5A973" w14:textId="77777777" w:rsidR="003D7359" w:rsidRPr="0011069E" w:rsidRDefault="003D7359">
            <w:pPr>
              <w:rPr>
                <w:rFonts w:cs="Arial"/>
                <w:szCs w:val="22"/>
              </w:rPr>
            </w:pPr>
          </w:p>
          <w:p w14:paraId="1B72A4BB" w14:textId="77777777" w:rsidR="003D7359" w:rsidRPr="0011069E" w:rsidRDefault="003D7359">
            <w:pPr>
              <w:rPr>
                <w:rFonts w:cs="Arial"/>
                <w:szCs w:val="22"/>
              </w:rPr>
            </w:pPr>
          </w:p>
          <w:p w14:paraId="18264878" w14:textId="77777777" w:rsidR="003D7359" w:rsidRPr="0011069E" w:rsidRDefault="003D7359">
            <w:pPr>
              <w:rPr>
                <w:rFonts w:cs="Arial"/>
                <w:szCs w:val="22"/>
              </w:rPr>
            </w:pPr>
          </w:p>
          <w:p w14:paraId="0FB6CF5B" w14:textId="77777777" w:rsidR="003D7359" w:rsidRPr="0011069E" w:rsidRDefault="003D7359">
            <w:pPr>
              <w:rPr>
                <w:rFonts w:cs="Arial"/>
                <w:szCs w:val="22"/>
              </w:rPr>
            </w:pPr>
          </w:p>
          <w:p w14:paraId="733D8C87" w14:textId="77777777" w:rsidR="003D7359" w:rsidRPr="0011069E" w:rsidRDefault="003D7359">
            <w:pPr>
              <w:rPr>
                <w:rFonts w:cs="Arial"/>
                <w:szCs w:val="22"/>
              </w:rPr>
            </w:pPr>
          </w:p>
          <w:p w14:paraId="1B451945" w14:textId="77777777" w:rsidR="003D7359" w:rsidRPr="0011069E" w:rsidRDefault="003D7359">
            <w:pPr>
              <w:rPr>
                <w:rFonts w:cs="Arial"/>
                <w:szCs w:val="22"/>
              </w:rPr>
            </w:pPr>
          </w:p>
          <w:p w14:paraId="58700409" w14:textId="77777777" w:rsidR="003D7359" w:rsidRPr="0011069E" w:rsidRDefault="003D7359">
            <w:pPr>
              <w:rPr>
                <w:rFonts w:cs="Arial"/>
                <w:szCs w:val="22"/>
              </w:rPr>
            </w:pPr>
          </w:p>
          <w:p w14:paraId="54636E8F" w14:textId="77777777" w:rsidR="003D7359" w:rsidRPr="0011069E" w:rsidRDefault="003D7359">
            <w:pPr>
              <w:rPr>
                <w:rFonts w:cs="Arial"/>
                <w:szCs w:val="22"/>
              </w:rPr>
            </w:pPr>
          </w:p>
          <w:p w14:paraId="44E73A37" w14:textId="77777777" w:rsidR="003D7359" w:rsidRPr="0011069E" w:rsidRDefault="003D7359">
            <w:pPr>
              <w:rPr>
                <w:rFonts w:cs="Arial"/>
                <w:szCs w:val="22"/>
              </w:rPr>
            </w:pPr>
          </w:p>
          <w:p w14:paraId="75B13B20" w14:textId="77777777" w:rsidR="003D7359" w:rsidRPr="0011069E" w:rsidRDefault="003D7359">
            <w:pPr>
              <w:rPr>
                <w:rFonts w:cs="Arial"/>
                <w:szCs w:val="22"/>
              </w:rPr>
            </w:pPr>
          </w:p>
          <w:p w14:paraId="2B363117" w14:textId="77777777" w:rsidR="003D7359" w:rsidRPr="0011069E" w:rsidRDefault="003D7359">
            <w:pPr>
              <w:rPr>
                <w:rFonts w:cs="Arial"/>
                <w:b/>
                <w:szCs w:val="22"/>
              </w:rPr>
            </w:pPr>
            <w:r w:rsidRPr="0011069E">
              <w:rPr>
                <w:rFonts w:cs="Arial"/>
                <w:b/>
                <w:szCs w:val="22"/>
              </w:rPr>
              <w:t>Combo 06</w:t>
            </w:r>
          </w:p>
        </w:tc>
        <w:tc>
          <w:tcPr>
            <w:tcW w:w="2733" w:type="dxa"/>
            <w:vMerge w:val="restart"/>
          </w:tcPr>
          <w:p w14:paraId="5905F993" w14:textId="77777777" w:rsidR="003D7359" w:rsidRPr="0011069E" w:rsidRDefault="003D7359">
            <w:pPr>
              <w:pStyle w:val="TR5-Sum"/>
              <w:numPr>
                <w:ilvl w:val="0"/>
                <w:numId w:val="0"/>
              </w:numPr>
              <w:jc w:val="left"/>
              <w:rPr>
                <w:rFonts w:cs="Arial"/>
                <w:b w:val="0"/>
                <w:szCs w:val="22"/>
              </w:rPr>
            </w:pPr>
          </w:p>
          <w:p w14:paraId="55445B69" w14:textId="77777777" w:rsidR="003D7359" w:rsidRPr="0011069E" w:rsidRDefault="003D7359">
            <w:pPr>
              <w:pStyle w:val="TR5-Sum"/>
              <w:numPr>
                <w:ilvl w:val="0"/>
                <w:numId w:val="0"/>
              </w:numPr>
              <w:jc w:val="left"/>
              <w:rPr>
                <w:rFonts w:cs="Arial"/>
                <w:b w:val="0"/>
                <w:szCs w:val="22"/>
              </w:rPr>
            </w:pPr>
          </w:p>
          <w:p w14:paraId="3A73B146" w14:textId="77777777" w:rsidR="003D7359" w:rsidRPr="0011069E" w:rsidRDefault="003D7359">
            <w:pPr>
              <w:pStyle w:val="TR5-Sum"/>
              <w:numPr>
                <w:ilvl w:val="0"/>
                <w:numId w:val="0"/>
              </w:numPr>
              <w:jc w:val="left"/>
              <w:rPr>
                <w:rFonts w:cs="Arial"/>
                <w:b w:val="0"/>
                <w:szCs w:val="22"/>
              </w:rPr>
            </w:pPr>
          </w:p>
          <w:p w14:paraId="03649403" w14:textId="77777777" w:rsidR="003D7359" w:rsidRPr="0011069E" w:rsidRDefault="003D7359">
            <w:pPr>
              <w:pStyle w:val="TR5-Sum"/>
              <w:numPr>
                <w:ilvl w:val="0"/>
                <w:numId w:val="0"/>
              </w:numPr>
              <w:jc w:val="left"/>
              <w:rPr>
                <w:rFonts w:cs="Arial"/>
                <w:b w:val="0"/>
                <w:szCs w:val="22"/>
              </w:rPr>
            </w:pPr>
          </w:p>
          <w:p w14:paraId="11E35CC3" w14:textId="77777777" w:rsidR="003D7359" w:rsidRPr="0011069E" w:rsidRDefault="003D7359">
            <w:pPr>
              <w:pStyle w:val="TR5-Sum"/>
              <w:numPr>
                <w:ilvl w:val="0"/>
                <w:numId w:val="0"/>
              </w:numPr>
              <w:jc w:val="left"/>
              <w:rPr>
                <w:rFonts w:cs="Arial"/>
                <w:b w:val="0"/>
                <w:szCs w:val="22"/>
              </w:rPr>
            </w:pPr>
          </w:p>
          <w:p w14:paraId="448EF8CD" w14:textId="77777777" w:rsidR="003D7359" w:rsidRPr="0011069E" w:rsidRDefault="003D7359">
            <w:pPr>
              <w:pStyle w:val="TR5-Sum"/>
              <w:numPr>
                <w:ilvl w:val="0"/>
                <w:numId w:val="0"/>
              </w:numPr>
              <w:jc w:val="left"/>
              <w:rPr>
                <w:rFonts w:cs="Arial"/>
                <w:b w:val="0"/>
                <w:szCs w:val="22"/>
              </w:rPr>
            </w:pPr>
            <w:r w:rsidRPr="0011069E">
              <w:rPr>
                <w:rFonts w:cs="Arial"/>
                <w:b w:val="0"/>
                <w:szCs w:val="22"/>
              </w:rPr>
              <w:t xml:space="preserve">Projetos para adaptação de imóvel existente – execução </w:t>
            </w:r>
            <w:r w:rsidRPr="0011069E">
              <w:rPr>
                <w:rFonts w:cs="Arial"/>
                <w:b w:val="0"/>
                <w:szCs w:val="22"/>
                <w:u w:val="single"/>
              </w:rPr>
              <w:t>parcial</w:t>
            </w:r>
            <w:r w:rsidRPr="0011069E">
              <w:rPr>
                <w:rFonts w:cs="Arial"/>
                <w:b w:val="0"/>
                <w:szCs w:val="22"/>
              </w:rPr>
              <w:t xml:space="preserve"> CAIXA: implantação de nova unidade ou mudança de endereço</w:t>
            </w:r>
          </w:p>
        </w:tc>
        <w:tc>
          <w:tcPr>
            <w:tcW w:w="4394" w:type="dxa"/>
          </w:tcPr>
          <w:p w14:paraId="3BEBB5C7" w14:textId="77777777" w:rsidR="003D7359" w:rsidRPr="0011069E" w:rsidRDefault="003D7359">
            <w:pPr>
              <w:jc w:val="left"/>
              <w:rPr>
                <w:rFonts w:cs="Arial"/>
                <w:szCs w:val="22"/>
              </w:rPr>
            </w:pPr>
          </w:p>
          <w:p w14:paraId="2C59E847" w14:textId="77777777" w:rsidR="003D7359" w:rsidRPr="0011069E" w:rsidRDefault="003D7359">
            <w:pPr>
              <w:jc w:val="left"/>
              <w:rPr>
                <w:rFonts w:cs="Arial"/>
                <w:szCs w:val="22"/>
              </w:rPr>
            </w:pPr>
          </w:p>
          <w:p w14:paraId="5CA95CF2" w14:textId="14BCDC3E" w:rsidR="003D7359" w:rsidRPr="0011069E" w:rsidRDefault="003D7359">
            <w:pPr>
              <w:jc w:val="left"/>
              <w:rPr>
                <w:rFonts w:cs="Arial"/>
                <w:szCs w:val="22"/>
              </w:rPr>
            </w:pPr>
            <w:r w:rsidRPr="0011069E">
              <w:rPr>
                <w:rFonts w:cs="Arial"/>
                <w:szCs w:val="22"/>
              </w:rPr>
              <w:t>Arquitetura</w:t>
            </w:r>
          </w:p>
        </w:tc>
        <w:tc>
          <w:tcPr>
            <w:tcW w:w="5670" w:type="dxa"/>
          </w:tcPr>
          <w:p w14:paraId="685F9EF5" w14:textId="3DDDA5C2" w:rsidR="003D7359" w:rsidRPr="0011069E" w:rsidRDefault="003D7359">
            <w:pPr>
              <w:rPr>
                <w:rFonts w:cs="Arial"/>
                <w:szCs w:val="22"/>
              </w:rPr>
            </w:pPr>
            <w:r w:rsidRPr="0011069E">
              <w:rPr>
                <w:rFonts w:cs="Arial"/>
                <w:szCs w:val="22"/>
              </w:rPr>
              <w:t xml:space="preserve">- </w:t>
            </w:r>
            <w:r w:rsidRPr="0011069E">
              <w:rPr>
                <w:rFonts w:cs="Arial"/>
                <w:i/>
                <w:szCs w:val="22"/>
              </w:rPr>
              <w:t>Layout</w:t>
            </w:r>
            <w:r w:rsidRPr="0011069E">
              <w:rPr>
                <w:rFonts w:cs="Arial"/>
                <w:szCs w:val="22"/>
              </w:rPr>
              <w:t xml:space="preserve"> - LAY</w:t>
            </w:r>
          </w:p>
          <w:p w14:paraId="3761FE30" w14:textId="77777777" w:rsidR="003D7359" w:rsidRPr="0011069E" w:rsidRDefault="003D7359">
            <w:pPr>
              <w:rPr>
                <w:rFonts w:cs="Arial"/>
                <w:szCs w:val="22"/>
              </w:rPr>
            </w:pPr>
            <w:r w:rsidRPr="0011069E">
              <w:rPr>
                <w:rFonts w:cs="Arial"/>
                <w:szCs w:val="22"/>
              </w:rPr>
              <w:t>- Ambiência - AMB</w:t>
            </w:r>
          </w:p>
          <w:p w14:paraId="45614177" w14:textId="77777777" w:rsidR="003D7359" w:rsidRPr="0011069E" w:rsidRDefault="003D7359">
            <w:pPr>
              <w:rPr>
                <w:rFonts w:cs="Arial"/>
                <w:szCs w:val="22"/>
              </w:rPr>
            </w:pPr>
            <w:r w:rsidRPr="0011069E">
              <w:rPr>
                <w:rFonts w:cs="Arial"/>
                <w:szCs w:val="22"/>
              </w:rPr>
              <w:t>- Sinalização Interna - SII</w:t>
            </w:r>
          </w:p>
          <w:p w14:paraId="48400F2F" w14:textId="40D6D7FA" w:rsidR="003D7359" w:rsidRPr="0011069E" w:rsidRDefault="003D7359">
            <w:pPr>
              <w:rPr>
                <w:rFonts w:cs="Arial"/>
                <w:szCs w:val="22"/>
              </w:rPr>
            </w:pPr>
            <w:r w:rsidRPr="0011069E">
              <w:rPr>
                <w:rFonts w:cs="Arial"/>
                <w:szCs w:val="22"/>
              </w:rPr>
              <w:t xml:space="preserve">- Sinalização Externa </w:t>
            </w:r>
            <w:r w:rsidR="00295DDC" w:rsidRPr="0011069E">
              <w:rPr>
                <w:rFonts w:cs="Arial"/>
                <w:szCs w:val="22"/>
              </w:rPr>
              <w:t xml:space="preserve">SEP </w:t>
            </w:r>
            <w:r w:rsidRPr="0011069E">
              <w:rPr>
                <w:rFonts w:cs="Arial"/>
                <w:szCs w:val="22"/>
              </w:rPr>
              <w:t>(SES ou SET)</w:t>
            </w:r>
          </w:p>
          <w:p w14:paraId="3F195DC1" w14:textId="292D41BF" w:rsidR="00327B06" w:rsidRPr="0011069E" w:rsidRDefault="00327B06">
            <w:pPr>
              <w:rPr>
                <w:rFonts w:cs="Arial"/>
                <w:szCs w:val="22"/>
              </w:rPr>
            </w:pPr>
          </w:p>
        </w:tc>
      </w:tr>
      <w:tr w:rsidR="003D7359" w:rsidRPr="00327B06" w14:paraId="6589A9BC" w14:textId="77777777" w:rsidTr="00DD63B0">
        <w:tc>
          <w:tcPr>
            <w:tcW w:w="1515" w:type="dxa"/>
            <w:vMerge/>
          </w:tcPr>
          <w:p w14:paraId="52322F34" w14:textId="77777777" w:rsidR="003D7359" w:rsidRPr="0011069E" w:rsidRDefault="003D7359">
            <w:pPr>
              <w:rPr>
                <w:rFonts w:cs="Arial"/>
                <w:szCs w:val="22"/>
              </w:rPr>
            </w:pPr>
          </w:p>
        </w:tc>
        <w:tc>
          <w:tcPr>
            <w:tcW w:w="2733" w:type="dxa"/>
            <w:vMerge/>
          </w:tcPr>
          <w:p w14:paraId="6A49B7CD" w14:textId="77777777" w:rsidR="003D7359" w:rsidRPr="0011069E" w:rsidRDefault="003D7359">
            <w:pPr>
              <w:pStyle w:val="TR5-Sum"/>
              <w:numPr>
                <w:ilvl w:val="0"/>
                <w:numId w:val="0"/>
              </w:numPr>
              <w:jc w:val="left"/>
              <w:rPr>
                <w:rFonts w:cs="Arial"/>
                <w:b w:val="0"/>
                <w:szCs w:val="22"/>
              </w:rPr>
            </w:pPr>
          </w:p>
        </w:tc>
        <w:tc>
          <w:tcPr>
            <w:tcW w:w="4394" w:type="dxa"/>
          </w:tcPr>
          <w:p w14:paraId="291D327A" w14:textId="77777777" w:rsidR="003D7359" w:rsidRPr="0011069E" w:rsidRDefault="003D7359">
            <w:pPr>
              <w:jc w:val="left"/>
              <w:rPr>
                <w:rFonts w:cs="Arial"/>
                <w:szCs w:val="22"/>
              </w:rPr>
            </w:pPr>
          </w:p>
          <w:p w14:paraId="39E8293A" w14:textId="77777777" w:rsidR="003D7359" w:rsidRPr="0011069E" w:rsidRDefault="003D7359">
            <w:pPr>
              <w:jc w:val="left"/>
              <w:rPr>
                <w:rFonts w:cs="Arial"/>
                <w:szCs w:val="22"/>
              </w:rPr>
            </w:pPr>
          </w:p>
          <w:p w14:paraId="60264796" w14:textId="524B9D8E" w:rsidR="003D7359" w:rsidRPr="0011069E" w:rsidRDefault="003D7359">
            <w:pPr>
              <w:jc w:val="left"/>
              <w:rPr>
                <w:rFonts w:cs="Arial"/>
                <w:szCs w:val="22"/>
              </w:rPr>
            </w:pPr>
            <w:r w:rsidRPr="0011069E">
              <w:rPr>
                <w:rFonts w:cs="Arial"/>
                <w:szCs w:val="22"/>
              </w:rPr>
              <w:t>Civil</w:t>
            </w:r>
          </w:p>
        </w:tc>
        <w:tc>
          <w:tcPr>
            <w:tcW w:w="5670" w:type="dxa"/>
          </w:tcPr>
          <w:p w14:paraId="37953A75" w14:textId="44907946" w:rsidR="003D7359" w:rsidRPr="0011069E" w:rsidRDefault="003D7359">
            <w:pPr>
              <w:rPr>
                <w:rFonts w:cs="Arial"/>
                <w:szCs w:val="22"/>
              </w:rPr>
            </w:pPr>
            <w:r w:rsidRPr="0011069E">
              <w:rPr>
                <w:rFonts w:cs="Arial"/>
                <w:szCs w:val="22"/>
              </w:rPr>
              <w:t xml:space="preserve">- Combate e proteção contra incêndio </w:t>
            </w:r>
            <w:r w:rsidR="00295DDC" w:rsidRPr="0011069E">
              <w:rPr>
                <w:rFonts w:cs="Arial"/>
                <w:szCs w:val="22"/>
              </w:rPr>
              <w:t xml:space="preserve">EXT </w:t>
            </w:r>
            <w:r w:rsidRPr="0011069E">
              <w:rPr>
                <w:rFonts w:cs="Arial"/>
                <w:szCs w:val="22"/>
              </w:rPr>
              <w:t>(HEX ou SPR);</w:t>
            </w:r>
          </w:p>
          <w:p w14:paraId="72F062BB" w14:textId="77777777" w:rsidR="003D7359" w:rsidRPr="0011069E" w:rsidRDefault="003D7359">
            <w:pPr>
              <w:rPr>
                <w:rFonts w:cs="Arial"/>
                <w:szCs w:val="22"/>
              </w:rPr>
            </w:pPr>
            <w:r w:rsidRPr="0011069E">
              <w:rPr>
                <w:rFonts w:cs="Arial"/>
                <w:szCs w:val="22"/>
              </w:rPr>
              <w:t>- Cobertura (COB);</w:t>
            </w:r>
          </w:p>
          <w:p w14:paraId="3D5DA132" w14:textId="16A25423" w:rsidR="003D7359" w:rsidRPr="0011069E" w:rsidRDefault="003D7359">
            <w:pPr>
              <w:rPr>
                <w:rFonts w:cs="Arial"/>
                <w:szCs w:val="22"/>
              </w:rPr>
            </w:pPr>
            <w:r w:rsidRPr="0011069E">
              <w:rPr>
                <w:rFonts w:cs="Arial"/>
                <w:szCs w:val="22"/>
              </w:rPr>
              <w:t>- Aproveitamento de águas pluviais (APL);</w:t>
            </w:r>
          </w:p>
          <w:p w14:paraId="0B08A409" w14:textId="679795E0" w:rsidR="00327B06" w:rsidRPr="0011069E" w:rsidRDefault="00327B06">
            <w:pPr>
              <w:rPr>
                <w:rFonts w:cs="Arial"/>
                <w:szCs w:val="22"/>
              </w:rPr>
            </w:pPr>
          </w:p>
        </w:tc>
      </w:tr>
      <w:tr w:rsidR="003D7359" w:rsidRPr="00327B06" w14:paraId="158806B5" w14:textId="77777777" w:rsidTr="00DD63B0">
        <w:tc>
          <w:tcPr>
            <w:tcW w:w="1515" w:type="dxa"/>
            <w:vMerge/>
          </w:tcPr>
          <w:p w14:paraId="6D418189" w14:textId="77777777" w:rsidR="003D7359" w:rsidRPr="0011069E" w:rsidRDefault="003D7359">
            <w:pPr>
              <w:rPr>
                <w:rFonts w:cs="Arial"/>
                <w:szCs w:val="22"/>
              </w:rPr>
            </w:pPr>
          </w:p>
        </w:tc>
        <w:tc>
          <w:tcPr>
            <w:tcW w:w="2733" w:type="dxa"/>
            <w:vMerge/>
          </w:tcPr>
          <w:p w14:paraId="051368B9" w14:textId="77777777" w:rsidR="003D7359" w:rsidRPr="0011069E" w:rsidRDefault="003D7359">
            <w:pPr>
              <w:pStyle w:val="TR5-Sum"/>
              <w:numPr>
                <w:ilvl w:val="0"/>
                <w:numId w:val="0"/>
              </w:numPr>
              <w:jc w:val="left"/>
              <w:rPr>
                <w:rFonts w:cs="Arial"/>
                <w:b w:val="0"/>
                <w:szCs w:val="22"/>
              </w:rPr>
            </w:pPr>
          </w:p>
        </w:tc>
        <w:tc>
          <w:tcPr>
            <w:tcW w:w="4394" w:type="dxa"/>
          </w:tcPr>
          <w:p w14:paraId="54A52FBD" w14:textId="77777777" w:rsidR="003D7359" w:rsidRPr="0011069E" w:rsidRDefault="003D7359">
            <w:pPr>
              <w:jc w:val="left"/>
              <w:rPr>
                <w:rFonts w:cs="Arial"/>
                <w:szCs w:val="22"/>
              </w:rPr>
            </w:pPr>
          </w:p>
          <w:p w14:paraId="602537C8" w14:textId="77777777" w:rsidR="003D7359" w:rsidRPr="0011069E" w:rsidRDefault="003D7359">
            <w:pPr>
              <w:jc w:val="left"/>
              <w:rPr>
                <w:rFonts w:cs="Arial"/>
                <w:szCs w:val="22"/>
              </w:rPr>
            </w:pPr>
          </w:p>
          <w:p w14:paraId="0ED9D07F" w14:textId="77777777" w:rsidR="003D7359" w:rsidRPr="0011069E" w:rsidRDefault="003D7359">
            <w:pPr>
              <w:jc w:val="left"/>
              <w:rPr>
                <w:rFonts w:cs="Arial"/>
                <w:szCs w:val="22"/>
              </w:rPr>
            </w:pPr>
          </w:p>
          <w:p w14:paraId="55204DA2" w14:textId="77777777" w:rsidR="003D7359" w:rsidRPr="0011069E" w:rsidRDefault="003D7359">
            <w:pPr>
              <w:jc w:val="left"/>
              <w:rPr>
                <w:rFonts w:cs="Arial"/>
                <w:szCs w:val="22"/>
              </w:rPr>
            </w:pPr>
            <w:r w:rsidRPr="0011069E">
              <w:rPr>
                <w:rFonts w:cs="Arial"/>
                <w:szCs w:val="22"/>
              </w:rPr>
              <w:t>Elétrica</w:t>
            </w:r>
          </w:p>
        </w:tc>
        <w:tc>
          <w:tcPr>
            <w:tcW w:w="5670" w:type="dxa"/>
          </w:tcPr>
          <w:p w14:paraId="534F3437" w14:textId="4B941C25" w:rsidR="003D7359" w:rsidRPr="0011069E" w:rsidRDefault="003D7359">
            <w:pPr>
              <w:rPr>
                <w:rFonts w:cs="Arial"/>
                <w:szCs w:val="22"/>
              </w:rPr>
            </w:pPr>
            <w:r w:rsidRPr="0011069E">
              <w:rPr>
                <w:rFonts w:cs="Arial"/>
                <w:szCs w:val="22"/>
              </w:rPr>
              <w:t>- Luminotécnica (LMT)</w:t>
            </w:r>
          </w:p>
          <w:p w14:paraId="2092FF32" w14:textId="653F61B4" w:rsidR="003D7359" w:rsidRPr="0011069E" w:rsidRDefault="003D7359">
            <w:pPr>
              <w:rPr>
                <w:rFonts w:cs="Arial"/>
                <w:szCs w:val="22"/>
              </w:rPr>
            </w:pPr>
            <w:r w:rsidRPr="0011069E">
              <w:rPr>
                <w:rFonts w:cs="Arial"/>
                <w:szCs w:val="22"/>
              </w:rPr>
              <w:t>- Energia de Rede Comum (ERC)</w:t>
            </w:r>
          </w:p>
          <w:p w14:paraId="4254D324" w14:textId="0C089B8D" w:rsidR="003D7359" w:rsidRPr="0011069E" w:rsidRDefault="003D7359">
            <w:pPr>
              <w:rPr>
                <w:rFonts w:cs="Arial"/>
                <w:szCs w:val="22"/>
              </w:rPr>
            </w:pPr>
            <w:r w:rsidRPr="0011069E">
              <w:rPr>
                <w:rFonts w:cs="Arial"/>
                <w:szCs w:val="22"/>
              </w:rPr>
              <w:t>- Energia de Rede Estabilizada (EEE)</w:t>
            </w:r>
          </w:p>
          <w:p w14:paraId="4B34EBD6" w14:textId="4144171C" w:rsidR="003D7359" w:rsidRPr="0011069E" w:rsidRDefault="003D7359">
            <w:pPr>
              <w:rPr>
                <w:rFonts w:cs="Arial"/>
                <w:szCs w:val="22"/>
              </w:rPr>
            </w:pPr>
            <w:r w:rsidRPr="0011069E">
              <w:rPr>
                <w:rFonts w:cs="Arial"/>
                <w:szCs w:val="22"/>
              </w:rPr>
              <w:t>- Rede lógica cabeamento estruturado</w:t>
            </w:r>
            <w:r w:rsidRPr="0011069E" w:rsidDel="00211AEB">
              <w:rPr>
                <w:rFonts w:cs="Arial"/>
                <w:szCs w:val="22"/>
              </w:rPr>
              <w:t xml:space="preserve"> </w:t>
            </w:r>
            <w:r w:rsidRPr="0011069E">
              <w:rPr>
                <w:rFonts w:cs="Arial"/>
                <w:szCs w:val="22"/>
              </w:rPr>
              <w:t>(CAE)</w:t>
            </w:r>
          </w:p>
          <w:p w14:paraId="48484FD3" w14:textId="6C37716C" w:rsidR="003D7359" w:rsidRPr="0011069E" w:rsidRDefault="003D7359">
            <w:pPr>
              <w:rPr>
                <w:rFonts w:cs="Arial"/>
                <w:szCs w:val="22"/>
              </w:rPr>
            </w:pPr>
            <w:r w:rsidRPr="0011069E">
              <w:rPr>
                <w:rFonts w:cs="Arial"/>
                <w:szCs w:val="22"/>
              </w:rPr>
              <w:t>- Segurança alarmes (ALM)</w:t>
            </w:r>
          </w:p>
          <w:p w14:paraId="192B3EC0" w14:textId="26073DCA" w:rsidR="003D7359" w:rsidRPr="0011069E" w:rsidRDefault="003D7359">
            <w:pPr>
              <w:rPr>
                <w:rFonts w:cs="Arial"/>
                <w:szCs w:val="22"/>
              </w:rPr>
            </w:pPr>
            <w:r w:rsidRPr="0011069E">
              <w:rPr>
                <w:rFonts w:cs="Arial"/>
                <w:szCs w:val="22"/>
              </w:rPr>
              <w:t>- Segurança CFTV (CFT)</w:t>
            </w:r>
          </w:p>
          <w:p w14:paraId="3954EF8A" w14:textId="7EDA241A" w:rsidR="003D7359" w:rsidRPr="0011069E" w:rsidRDefault="003D7359">
            <w:pPr>
              <w:rPr>
                <w:rFonts w:cs="Arial"/>
                <w:szCs w:val="22"/>
              </w:rPr>
            </w:pPr>
            <w:r w:rsidRPr="0011069E">
              <w:rPr>
                <w:rFonts w:cs="Arial"/>
                <w:szCs w:val="22"/>
              </w:rPr>
              <w:t>- Segurança controle de acesso (CTA)</w:t>
            </w:r>
          </w:p>
          <w:p w14:paraId="2B131136" w14:textId="6FF58750" w:rsidR="00327B06" w:rsidRPr="0011069E" w:rsidRDefault="00327B06">
            <w:pPr>
              <w:rPr>
                <w:rFonts w:cs="Arial"/>
                <w:szCs w:val="22"/>
              </w:rPr>
            </w:pPr>
          </w:p>
        </w:tc>
      </w:tr>
      <w:tr w:rsidR="003D7359" w:rsidRPr="00327B06" w14:paraId="04A339FC" w14:textId="77777777" w:rsidTr="00DD63B0">
        <w:tc>
          <w:tcPr>
            <w:tcW w:w="1515" w:type="dxa"/>
            <w:vMerge/>
          </w:tcPr>
          <w:p w14:paraId="1E76092D" w14:textId="77777777" w:rsidR="003D7359" w:rsidRPr="0011069E" w:rsidRDefault="003D7359">
            <w:pPr>
              <w:rPr>
                <w:rFonts w:cs="Arial"/>
                <w:szCs w:val="22"/>
              </w:rPr>
            </w:pPr>
          </w:p>
        </w:tc>
        <w:tc>
          <w:tcPr>
            <w:tcW w:w="2733" w:type="dxa"/>
            <w:vMerge/>
          </w:tcPr>
          <w:p w14:paraId="314AB866" w14:textId="77777777" w:rsidR="003D7359" w:rsidRPr="0011069E" w:rsidRDefault="003D7359">
            <w:pPr>
              <w:pStyle w:val="TR5-Sum"/>
              <w:numPr>
                <w:ilvl w:val="0"/>
                <w:numId w:val="0"/>
              </w:numPr>
              <w:jc w:val="left"/>
              <w:rPr>
                <w:rFonts w:cs="Arial"/>
                <w:b w:val="0"/>
                <w:szCs w:val="22"/>
              </w:rPr>
            </w:pPr>
          </w:p>
        </w:tc>
        <w:tc>
          <w:tcPr>
            <w:tcW w:w="4394" w:type="dxa"/>
          </w:tcPr>
          <w:p w14:paraId="7D811111" w14:textId="77777777" w:rsidR="003D7359" w:rsidRPr="0011069E" w:rsidRDefault="003D7359">
            <w:pPr>
              <w:jc w:val="left"/>
              <w:rPr>
                <w:rFonts w:cs="Arial"/>
                <w:szCs w:val="22"/>
              </w:rPr>
            </w:pPr>
          </w:p>
          <w:p w14:paraId="1A90EB9C" w14:textId="18367DB4" w:rsidR="003D7359" w:rsidRPr="0011069E" w:rsidRDefault="003D7359">
            <w:pPr>
              <w:jc w:val="left"/>
              <w:rPr>
                <w:rFonts w:cs="Arial"/>
                <w:szCs w:val="22"/>
              </w:rPr>
            </w:pPr>
            <w:r w:rsidRPr="0011069E">
              <w:rPr>
                <w:rFonts w:cs="Arial"/>
                <w:szCs w:val="22"/>
              </w:rPr>
              <w:t>Mecânica</w:t>
            </w:r>
          </w:p>
        </w:tc>
        <w:tc>
          <w:tcPr>
            <w:tcW w:w="5670" w:type="dxa"/>
          </w:tcPr>
          <w:p w14:paraId="1592E0B6" w14:textId="2D14FDB3" w:rsidR="003D7359" w:rsidRPr="0011069E" w:rsidRDefault="003D7359">
            <w:pPr>
              <w:rPr>
                <w:rFonts w:cs="Arial"/>
                <w:szCs w:val="22"/>
              </w:rPr>
            </w:pPr>
            <w:r w:rsidRPr="0011069E">
              <w:rPr>
                <w:rFonts w:cs="Arial"/>
                <w:szCs w:val="22"/>
              </w:rPr>
              <w:t>Self-contained com condensador remoto, split/splitão acima 5 TR's ou VRF (S</w:t>
            </w:r>
            <w:r w:rsidR="00036097" w:rsidRPr="0011069E">
              <w:rPr>
                <w:rFonts w:cs="Arial"/>
                <w:szCs w:val="22"/>
              </w:rPr>
              <w:t>C</w:t>
            </w:r>
            <w:r w:rsidRPr="0011069E">
              <w:rPr>
                <w:rFonts w:cs="Arial"/>
                <w:szCs w:val="22"/>
              </w:rPr>
              <w:t>R)</w:t>
            </w:r>
          </w:p>
          <w:p w14:paraId="44AB8F3F" w14:textId="6E037455" w:rsidR="00327B06" w:rsidRPr="0011069E" w:rsidRDefault="00327B06">
            <w:pPr>
              <w:rPr>
                <w:rFonts w:cs="Arial"/>
                <w:szCs w:val="22"/>
              </w:rPr>
            </w:pPr>
          </w:p>
        </w:tc>
      </w:tr>
      <w:tr w:rsidR="003D7359" w:rsidRPr="00327B06" w14:paraId="4171402D" w14:textId="77777777" w:rsidTr="00DD63B0">
        <w:tc>
          <w:tcPr>
            <w:tcW w:w="1515" w:type="dxa"/>
            <w:vMerge/>
          </w:tcPr>
          <w:p w14:paraId="4FE667E9" w14:textId="77777777" w:rsidR="003D7359" w:rsidRPr="0011069E" w:rsidRDefault="003D7359" w:rsidP="00C37266">
            <w:pPr>
              <w:rPr>
                <w:rFonts w:cs="Arial"/>
                <w:szCs w:val="22"/>
              </w:rPr>
            </w:pPr>
          </w:p>
        </w:tc>
        <w:tc>
          <w:tcPr>
            <w:tcW w:w="2733" w:type="dxa"/>
            <w:vMerge/>
          </w:tcPr>
          <w:p w14:paraId="552D43DD" w14:textId="77777777" w:rsidR="003D7359" w:rsidRPr="0011069E" w:rsidRDefault="003D7359" w:rsidP="00C37266">
            <w:pPr>
              <w:pStyle w:val="TR5-Sum"/>
              <w:numPr>
                <w:ilvl w:val="0"/>
                <w:numId w:val="0"/>
              </w:numPr>
              <w:jc w:val="left"/>
              <w:rPr>
                <w:rFonts w:cs="Arial"/>
                <w:b w:val="0"/>
                <w:szCs w:val="22"/>
              </w:rPr>
            </w:pPr>
          </w:p>
        </w:tc>
        <w:tc>
          <w:tcPr>
            <w:tcW w:w="4394" w:type="dxa"/>
          </w:tcPr>
          <w:p w14:paraId="589E32FF" w14:textId="77777777" w:rsidR="003D7359" w:rsidRPr="0011069E" w:rsidRDefault="003D7359" w:rsidP="00C37266">
            <w:pPr>
              <w:jc w:val="left"/>
              <w:rPr>
                <w:rFonts w:cs="Arial"/>
                <w:szCs w:val="22"/>
              </w:rPr>
            </w:pPr>
          </w:p>
          <w:p w14:paraId="2C00201D" w14:textId="77777777" w:rsidR="003D7359" w:rsidRPr="0011069E" w:rsidRDefault="003D7359" w:rsidP="00C37266">
            <w:pPr>
              <w:jc w:val="left"/>
              <w:rPr>
                <w:rFonts w:cs="Arial"/>
                <w:szCs w:val="22"/>
              </w:rPr>
            </w:pPr>
            <w:r w:rsidRPr="0011069E">
              <w:rPr>
                <w:rFonts w:cs="Arial"/>
                <w:szCs w:val="22"/>
              </w:rPr>
              <w:t>Geral</w:t>
            </w:r>
          </w:p>
          <w:p w14:paraId="4491568B" w14:textId="135E8424" w:rsidR="003D7359" w:rsidRPr="0011069E" w:rsidRDefault="003D7359" w:rsidP="00C37266">
            <w:pPr>
              <w:jc w:val="left"/>
              <w:rPr>
                <w:rFonts w:cs="Arial"/>
                <w:szCs w:val="22"/>
              </w:rPr>
            </w:pPr>
          </w:p>
        </w:tc>
        <w:tc>
          <w:tcPr>
            <w:tcW w:w="5670" w:type="dxa"/>
          </w:tcPr>
          <w:p w14:paraId="77982366" w14:textId="19558B3B" w:rsidR="003D7359" w:rsidRPr="0011069E" w:rsidRDefault="003D7359" w:rsidP="00C37266">
            <w:pPr>
              <w:rPr>
                <w:rFonts w:cs="Arial"/>
                <w:szCs w:val="22"/>
              </w:rPr>
            </w:pPr>
            <w:r w:rsidRPr="0011069E">
              <w:rPr>
                <w:rFonts w:cs="Arial"/>
                <w:szCs w:val="22"/>
              </w:rPr>
              <w:t>- Orçamento Detalhado por Itens (ODT)</w:t>
            </w:r>
          </w:p>
          <w:p w14:paraId="16B1E37F" w14:textId="01CB09B0" w:rsidR="003D7359" w:rsidRPr="0011069E" w:rsidRDefault="003D7359" w:rsidP="00C37266">
            <w:pPr>
              <w:rPr>
                <w:rFonts w:cs="Arial"/>
                <w:szCs w:val="22"/>
              </w:rPr>
            </w:pPr>
            <w:r w:rsidRPr="0011069E">
              <w:rPr>
                <w:rFonts w:cs="Arial"/>
                <w:szCs w:val="22"/>
              </w:rPr>
              <w:t>- Coordenação e Compatibilização de Projetos (COO)</w:t>
            </w:r>
          </w:p>
        </w:tc>
      </w:tr>
      <w:tr w:rsidR="00242379" w:rsidRPr="00327B06" w14:paraId="2CCF2E7A" w14:textId="77777777">
        <w:trPr>
          <w:trHeight w:val="424"/>
        </w:trPr>
        <w:tc>
          <w:tcPr>
            <w:tcW w:w="1515" w:type="dxa"/>
            <w:vMerge/>
          </w:tcPr>
          <w:p w14:paraId="0EDF5EEA" w14:textId="77777777" w:rsidR="00242379" w:rsidRPr="0011069E" w:rsidRDefault="00242379" w:rsidP="003D7359">
            <w:pPr>
              <w:rPr>
                <w:rFonts w:cs="Arial"/>
                <w:szCs w:val="22"/>
              </w:rPr>
            </w:pPr>
          </w:p>
        </w:tc>
        <w:tc>
          <w:tcPr>
            <w:tcW w:w="2733" w:type="dxa"/>
            <w:vMerge/>
          </w:tcPr>
          <w:p w14:paraId="2A490190" w14:textId="77777777" w:rsidR="00242379" w:rsidRPr="0011069E" w:rsidRDefault="00242379" w:rsidP="003D7359">
            <w:pPr>
              <w:pStyle w:val="TR5-Sum"/>
              <w:numPr>
                <w:ilvl w:val="0"/>
                <w:numId w:val="0"/>
              </w:numPr>
              <w:jc w:val="left"/>
              <w:rPr>
                <w:rFonts w:cs="Arial"/>
                <w:b w:val="0"/>
                <w:szCs w:val="22"/>
              </w:rPr>
            </w:pPr>
          </w:p>
        </w:tc>
        <w:tc>
          <w:tcPr>
            <w:tcW w:w="4394" w:type="dxa"/>
          </w:tcPr>
          <w:p w14:paraId="4E2B5A76" w14:textId="77777777" w:rsidR="00242379" w:rsidRPr="0011069E" w:rsidRDefault="00242379" w:rsidP="003D7359">
            <w:pPr>
              <w:jc w:val="left"/>
              <w:rPr>
                <w:rFonts w:cs="Arial"/>
                <w:szCs w:val="22"/>
              </w:rPr>
            </w:pPr>
          </w:p>
          <w:p w14:paraId="4DCDC0E3" w14:textId="703A50A8" w:rsidR="00242379" w:rsidRPr="0011069E" w:rsidRDefault="00242379" w:rsidP="003D7359">
            <w:pPr>
              <w:jc w:val="left"/>
              <w:rPr>
                <w:rFonts w:cs="Arial"/>
                <w:szCs w:val="22"/>
              </w:rPr>
            </w:pPr>
            <w:r w:rsidRPr="0011069E">
              <w:rPr>
                <w:rFonts w:cs="Arial"/>
                <w:szCs w:val="22"/>
              </w:rPr>
              <w:t>Procedimento</w:t>
            </w:r>
          </w:p>
        </w:tc>
        <w:tc>
          <w:tcPr>
            <w:tcW w:w="5670" w:type="dxa"/>
          </w:tcPr>
          <w:p w14:paraId="07CD9C69" w14:textId="77777777" w:rsidR="00242379" w:rsidRPr="0011069E" w:rsidRDefault="00242379" w:rsidP="003D7359">
            <w:pPr>
              <w:rPr>
                <w:rFonts w:cs="Arial"/>
                <w:szCs w:val="22"/>
              </w:rPr>
            </w:pPr>
            <w:r w:rsidRPr="0011069E">
              <w:rPr>
                <w:rFonts w:cs="Arial"/>
                <w:szCs w:val="22"/>
              </w:rPr>
              <w:t>- Relatório de Certificação de Eficiência Energética (RCE)</w:t>
            </w:r>
          </w:p>
          <w:p w14:paraId="696D9A8E" w14:textId="48365DC5" w:rsidR="00242379" w:rsidRPr="0011069E" w:rsidRDefault="00242379" w:rsidP="003D7359">
            <w:pPr>
              <w:rPr>
                <w:rFonts w:cs="Arial"/>
                <w:szCs w:val="22"/>
              </w:rPr>
            </w:pPr>
          </w:p>
        </w:tc>
      </w:tr>
    </w:tbl>
    <w:p w14:paraId="283800E0" w14:textId="77777777" w:rsidR="00C37266" w:rsidRPr="006B43E7" w:rsidRDefault="00C37266" w:rsidP="00D266A0">
      <w:pPr>
        <w:rPr>
          <w:rFonts w:cs="Arial"/>
          <w:szCs w:val="22"/>
        </w:rPr>
        <w:sectPr w:rsidR="00C37266" w:rsidRPr="006B43E7" w:rsidSect="00514C64">
          <w:pgSz w:w="16838" w:h="11906" w:orient="landscape"/>
          <w:pgMar w:top="1701" w:right="1701" w:bottom="1134" w:left="1418" w:header="708" w:footer="708" w:gutter="0"/>
          <w:cols w:space="708"/>
          <w:docGrid w:linePitch="360"/>
        </w:sectPr>
      </w:pPr>
    </w:p>
    <w:p w14:paraId="378349D5" w14:textId="153EA909" w:rsidR="00C37266" w:rsidRPr="0011069E" w:rsidRDefault="00C37266" w:rsidP="00C2458C">
      <w:pPr>
        <w:pStyle w:val="Legenda"/>
        <w:keepNext/>
        <w:numPr>
          <w:ilvl w:val="0"/>
          <w:numId w:val="9"/>
        </w:numPr>
        <w:tabs>
          <w:tab w:val="left" w:pos="709"/>
        </w:tabs>
        <w:jc w:val="center"/>
        <w:rPr>
          <w:rFonts w:cs="Arial"/>
          <w:sz w:val="22"/>
          <w:szCs w:val="22"/>
        </w:rPr>
      </w:pPr>
      <w:bookmarkStart w:id="2924" w:name="_Toc192608025"/>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22</w:t>
      </w:r>
      <w:r w:rsidRPr="00156FCA">
        <w:rPr>
          <w:rFonts w:cs="Arial"/>
          <w:sz w:val="22"/>
          <w:szCs w:val="22"/>
        </w:rPr>
        <w:fldChar w:fldCharType="end"/>
      </w:r>
      <w:r w:rsidRPr="00E55850">
        <w:rPr>
          <w:rFonts w:cs="Arial"/>
          <w:sz w:val="22"/>
          <w:szCs w:val="22"/>
        </w:rPr>
        <w:t xml:space="preserve"> </w:t>
      </w:r>
      <w:r w:rsidRPr="0011069E">
        <w:rPr>
          <w:rFonts w:cs="Arial"/>
          <w:sz w:val="22"/>
          <w:szCs w:val="22"/>
        </w:rPr>
        <w:t>– Combos de Projetos / Serviços Técnicos</w:t>
      </w:r>
      <w:bookmarkEnd w:id="2924"/>
    </w:p>
    <w:p w14:paraId="42B435C3" w14:textId="77777777" w:rsidR="00C37266" w:rsidRPr="006B43E7" w:rsidRDefault="00C37266" w:rsidP="00C37266">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tc>
          <w:tcPr>
            <w:tcW w:w="1515" w:type="dxa"/>
          </w:tcPr>
          <w:p w14:paraId="167F5B53" w14:textId="77777777" w:rsidR="00C37266" w:rsidRPr="0011069E" w:rsidRDefault="00C37266">
            <w:pPr>
              <w:rPr>
                <w:rFonts w:cs="Arial"/>
                <w:b/>
                <w:szCs w:val="22"/>
              </w:rPr>
            </w:pPr>
            <w:r w:rsidRPr="0011069E">
              <w:rPr>
                <w:rFonts w:cs="Arial"/>
                <w:b/>
                <w:szCs w:val="22"/>
              </w:rPr>
              <w:t>Combo</w:t>
            </w:r>
          </w:p>
        </w:tc>
        <w:tc>
          <w:tcPr>
            <w:tcW w:w="2733" w:type="dxa"/>
          </w:tcPr>
          <w:p w14:paraId="2EDF3EB1" w14:textId="77777777" w:rsidR="00C37266" w:rsidRPr="0011069E" w:rsidRDefault="00C37266">
            <w:pPr>
              <w:rPr>
                <w:rFonts w:cs="Arial"/>
                <w:b/>
                <w:szCs w:val="22"/>
              </w:rPr>
            </w:pPr>
            <w:r w:rsidRPr="0011069E">
              <w:rPr>
                <w:rFonts w:cs="Arial"/>
                <w:b/>
                <w:szCs w:val="22"/>
              </w:rPr>
              <w:t>Descrição do escopo</w:t>
            </w:r>
          </w:p>
        </w:tc>
        <w:tc>
          <w:tcPr>
            <w:tcW w:w="4394" w:type="dxa"/>
          </w:tcPr>
          <w:p w14:paraId="4574E757" w14:textId="77777777" w:rsidR="00C37266" w:rsidRPr="0011069E" w:rsidRDefault="00C37266">
            <w:pPr>
              <w:rPr>
                <w:rFonts w:cs="Arial"/>
                <w:szCs w:val="22"/>
              </w:rPr>
            </w:pPr>
            <w:r w:rsidRPr="0011069E">
              <w:rPr>
                <w:rFonts w:cs="Arial"/>
                <w:b/>
                <w:szCs w:val="22"/>
              </w:rPr>
              <w:t>Especialidade</w:t>
            </w:r>
          </w:p>
        </w:tc>
        <w:tc>
          <w:tcPr>
            <w:tcW w:w="5670" w:type="dxa"/>
          </w:tcPr>
          <w:p w14:paraId="30DBC2AF" w14:textId="77777777" w:rsidR="00C37266" w:rsidRPr="0011069E" w:rsidRDefault="00C37266">
            <w:pPr>
              <w:rPr>
                <w:rFonts w:cs="Arial"/>
                <w:szCs w:val="22"/>
              </w:rPr>
            </w:pPr>
            <w:r w:rsidRPr="0011069E">
              <w:rPr>
                <w:rFonts w:cs="Arial"/>
                <w:b/>
                <w:szCs w:val="22"/>
              </w:rPr>
              <w:t>Projeto / Serviço Técnico</w:t>
            </w:r>
          </w:p>
        </w:tc>
      </w:tr>
      <w:tr w:rsidR="008D7D49" w:rsidRPr="00347307" w14:paraId="3A953DB1" w14:textId="77777777" w:rsidTr="008D7D49">
        <w:tc>
          <w:tcPr>
            <w:tcW w:w="1515" w:type="dxa"/>
            <w:vMerge w:val="restart"/>
          </w:tcPr>
          <w:p w14:paraId="6BE01CC3" w14:textId="77777777" w:rsidR="008D7D49" w:rsidRPr="0011069E" w:rsidRDefault="008D7D49">
            <w:pPr>
              <w:rPr>
                <w:rFonts w:cs="Arial"/>
                <w:szCs w:val="22"/>
              </w:rPr>
            </w:pPr>
          </w:p>
          <w:p w14:paraId="0FBC61E6" w14:textId="77777777" w:rsidR="008D7D49" w:rsidRPr="0011069E" w:rsidRDefault="008D7D49">
            <w:pPr>
              <w:rPr>
                <w:rFonts w:cs="Arial"/>
                <w:szCs w:val="22"/>
              </w:rPr>
            </w:pPr>
          </w:p>
          <w:p w14:paraId="6896C143" w14:textId="77777777" w:rsidR="006D715B" w:rsidRPr="0011069E" w:rsidRDefault="006D715B">
            <w:pPr>
              <w:rPr>
                <w:rFonts w:cs="Arial"/>
                <w:szCs w:val="22"/>
              </w:rPr>
            </w:pPr>
          </w:p>
          <w:p w14:paraId="13F0EFFF" w14:textId="77777777" w:rsidR="006B1F6F" w:rsidRPr="0011069E" w:rsidRDefault="006B1F6F">
            <w:pPr>
              <w:rPr>
                <w:rFonts w:cs="Arial"/>
                <w:szCs w:val="22"/>
              </w:rPr>
            </w:pPr>
          </w:p>
          <w:p w14:paraId="49046E2D" w14:textId="77777777" w:rsidR="008D7D49" w:rsidRPr="0011069E" w:rsidRDefault="008D7D49">
            <w:pPr>
              <w:rPr>
                <w:rFonts w:cs="Arial"/>
                <w:szCs w:val="22"/>
              </w:rPr>
            </w:pPr>
          </w:p>
          <w:p w14:paraId="4A0381F9" w14:textId="77777777" w:rsidR="008D7D49" w:rsidRPr="0011069E" w:rsidRDefault="008D7D49">
            <w:pPr>
              <w:rPr>
                <w:rFonts w:cs="Arial"/>
                <w:b/>
                <w:szCs w:val="22"/>
              </w:rPr>
            </w:pPr>
            <w:r w:rsidRPr="0011069E">
              <w:rPr>
                <w:rFonts w:cs="Arial"/>
                <w:b/>
                <w:szCs w:val="22"/>
              </w:rPr>
              <w:t>Combo 07</w:t>
            </w:r>
          </w:p>
        </w:tc>
        <w:tc>
          <w:tcPr>
            <w:tcW w:w="2733" w:type="dxa"/>
            <w:vMerge w:val="restart"/>
          </w:tcPr>
          <w:p w14:paraId="039E0E32" w14:textId="77777777" w:rsidR="008D7D49" w:rsidRPr="0011069E" w:rsidRDefault="008D7D49">
            <w:pPr>
              <w:pStyle w:val="TR5-Sum"/>
              <w:numPr>
                <w:ilvl w:val="0"/>
                <w:numId w:val="0"/>
              </w:numPr>
              <w:jc w:val="left"/>
              <w:rPr>
                <w:rFonts w:cs="Arial"/>
                <w:b w:val="0"/>
                <w:szCs w:val="22"/>
              </w:rPr>
            </w:pPr>
          </w:p>
          <w:p w14:paraId="61933462" w14:textId="3C508E22" w:rsidR="008D7D49" w:rsidRPr="0011069E" w:rsidRDefault="008D7D49" w:rsidP="00E60A74">
            <w:pPr>
              <w:pStyle w:val="TR5-Sum"/>
              <w:numPr>
                <w:ilvl w:val="0"/>
                <w:numId w:val="0"/>
              </w:numPr>
              <w:jc w:val="left"/>
              <w:rPr>
                <w:rFonts w:cs="Arial"/>
                <w:szCs w:val="22"/>
              </w:rPr>
            </w:pPr>
            <w:r w:rsidRPr="0011069E">
              <w:rPr>
                <w:rFonts w:cs="Arial"/>
                <w:b w:val="0"/>
                <w:szCs w:val="22"/>
              </w:rPr>
              <w:t xml:space="preserve">Projetos e procedimentos para </w:t>
            </w:r>
            <w:r w:rsidR="00D038B5" w:rsidRPr="0011069E">
              <w:rPr>
                <w:rFonts w:cs="Arial"/>
                <w:b w:val="0"/>
                <w:szCs w:val="22"/>
              </w:rPr>
              <w:t xml:space="preserve">regularização </w:t>
            </w:r>
            <w:r w:rsidRPr="0011069E">
              <w:rPr>
                <w:rFonts w:cs="Arial"/>
                <w:b w:val="0"/>
                <w:szCs w:val="22"/>
              </w:rPr>
              <w:t>de combate a incêndio</w:t>
            </w:r>
          </w:p>
        </w:tc>
        <w:tc>
          <w:tcPr>
            <w:tcW w:w="4394" w:type="dxa"/>
          </w:tcPr>
          <w:p w14:paraId="54DEC911" w14:textId="77777777" w:rsidR="008D7D49" w:rsidRPr="0011069E" w:rsidRDefault="008D7D49">
            <w:pPr>
              <w:jc w:val="left"/>
              <w:rPr>
                <w:rFonts w:cs="Arial"/>
                <w:szCs w:val="22"/>
              </w:rPr>
            </w:pPr>
          </w:p>
          <w:p w14:paraId="674D717C" w14:textId="7DCA4C51" w:rsidR="008D7D49" w:rsidRPr="0011069E" w:rsidRDefault="008D7D49">
            <w:pPr>
              <w:jc w:val="left"/>
              <w:rPr>
                <w:rFonts w:cs="Arial"/>
                <w:szCs w:val="22"/>
              </w:rPr>
            </w:pPr>
            <w:r w:rsidRPr="0011069E">
              <w:rPr>
                <w:rFonts w:cs="Arial"/>
                <w:szCs w:val="22"/>
              </w:rPr>
              <w:t>Civil</w:t>
            </w:r>
          </w:p>
        </w:tc>
        <w:tc>
          <w:tcPr>
            <w:tcW w:w="5670" w:type="dxa"/>
          </w:tcPr>
          <w:p w14:paraId="391C98C4" w14:textId="77777777" w:rsidR="008D7D49" w:rsidRPr="0011069E" w:rsidRDefault="008D7D49">
            <w:pPr>
              <w:rPr>
                <w:rFonts w:cs="Arial"/>
                <w:szCs w:val="22"/>
              </w:rPr>
            </w:pPr>
          </w:p>
          <w:p w14:paraId="5EED7273" w14:textId="0E75AD84" w:rsidR="008D7D49" w:rsidRPr="0011069E" w:rsidRDefault="008D7D49">
            <w:pPr>
              <w:rPr>
                <w:rFonts w:cs="Arial"/>
                <w:szCs w:val="22"/>
              </w:rPr>
            </w:pPr>
            <w:r w:rsidRPr="0011069E">
              <w:rPr>
                <w:rFonts w:cs="Arial"/>
                <w:szCs w:val="22"/>
              </w:rPr>
              <w:t>- Combate e proteção contra incêndio</w:t>
            </w:r>
            <w:r w:rsidR="00295DDC" w:rsidRPr="0011069E">
              <w:rPr>
                <w:rFonts w:cs="Arial"/>
                <w:szCs w:val="22"/>
              </w:rPr>
              <w:t xml:space="preserve"> EXT</w:t>
            </w:r>
            <w:r w:rsidRPr="0011069E">
              <w:rPr>
                <w:rFonts w:cs="Arial"/>
                <w:szCs w:val="22"/>
              </w:rPr>
              <w:t xml:space="preserve"> (HEX ou SPR)</w:t>
            </w:r>
          </w:p>
          <w:p w14:paraId="210792BE" w14:textId="308C860B" w:rsidR="008D7D49" w:rsidRPr="0011069E" w:rsidRDefault="008D7D49">
            <w:pPr>
              <w:rPr>
                <w:rFonts w:cs="Arial"/>
                <w:szCs w:val="22"/>
              </w:rPr>
            </w:pPr>
          </w:p>
        </w:tc>
      </w:tr>
      <w:tr w:rsidR="00BC203A" w:rsidRPr="00347307" w14:paraId="10D508CE" w14:textId="77777777" w:rsidTr="008D7D49">
        <w:tc>
          <w:tcPr>
            <w:tcW w:w="1515" w:type="dxa"/>
            <w:vMerge/>
          </w:tcPr>
          <w:p w14:paraId="2A22DBB7" w14:textId="77777777" w:rsidR="00BC203A" w:rsidRPr="0011069E" w:rsidRDefault="00BC203A">
            <w:pPr>
              <w:rPr>
                <w:rFonts w:cs="Arial"/>
                <w:szCs w:val="22"/>
              </w:rPr>
            </w:pPr>
          </w:p>
        </w:tc>
        <w:tc>
          <w:tcPr>
            <w:tcW w:w="2733" w:type="dxa"/>
            <w:vMerge/>
          </w:tcPr>
          <w:p w14:paraId="1653CA75" w14:textId="77777777" w:rsidR="00BC203A" w:rsidRPr="0011069E" w:rsidRDefault="00BC203A">
            <w:pPr>
              <w:pStyle w:val="TR5-Sum"/>
              <w:numPr>
                <w:ilvl w:val="0"/>
                <w:numId w:val="0"/>
              </w:numPr>
              <w:jc w:val="left"/>
              <w:rPr>
                <w:rFonts w:cs="Arial"/>
                <w:b w:val="0"/>
                <w:szCs w:val="22"/>
              </w:rPr>
            </w:pPr>
          </w:p>
        </w:tc>
        <w:tc>
          <w:tcPr>
            <w:tcW w:w="4394" w:type="dxa"/>
          </w:tcPr>
          <w:p w14:paraId="278AAF37" w14:textId="3E755C9D" w:rsidR="00BC203A" w:rsidRPr="0011069E" w:rsidRDefault="00BC203A">
            <w:pPr>
              <w:jc w:val="left"/>
              <w:rPr>
                <w:rFonts w:cs="Arial"/>
                <w:szCs w:val="22"/>
              </w:rPr>
            </w:pPr>
            <w:r w:rsidRPr="0011069E">
              <w:rPr>
                <w:rFonts w:cs="Arial"/>
                <w:szCs w:val="22"/>
              </w:rPr>
              <w:t>Elétrica</w:t>
            </w:r>
          </w:p>
        </w:tc>
        <w:tc>
          <w:tcPr>
            <w:tcW w:w="5670" w:type="dxa"/>
          </w:tcPr>
          <w:p w14:paraId="0E709A1D" w14:textId="538E5554" w:rsidR="00BC203A" w:rsidRPr="0011069E" w:rsidRDefault="00BC203A">
            <w:pPr>
              <w:rPr>
                <w:rFonts w:cs="Arial"/>
                <w:szCs w:val="22"/>
              </w:rPr>
            </w:pPr>
            <w:r w:rsidRPr="0011069E">
              <w:rPr>
                <w:rFonts w:cs="Arial"/>
                <w:szCs w:val="22"/>
              </w:rPr>
              <w:t xml:space="preserve">- </w:t>
            </w:r>
            <w:r w:rsidR="00437A90" w:rsidRPr="0011069E">
              <w:rPr>
                <w:rFonts w:cs="Arial"/>
                <w:szCs w:val="22"/>
              </w:rPr>
              <w:t>Sistemas de Proteção contra Descargas Atmosféricas (</w:t>
            </w:r>
            <w:r w:rsidR="006B1F6F" w:rsidRPr="0011069E">
              <w:rPr>
                <w:rFonts w:cs="Arial"/>
                <w:szCs w:val="22"/>
              </w:rPr>
              <w:t>SPD</w:t>
            </w:r>
            <w:r w:rsidR="00437A90" w:rsidRPr="0011069E">
              <w:rPr>
                <w:rFonts w:cs="Arial"/>
                <w:szCs w:val="22"/>
              </w:rPr>
              <w:t>)</w:t>
            </w:r>
          </w:p>
        </w:tc>
      </w:tr>
      <w:tr w:rsidR="008D7D49" w:rsidRPr="00347307" w14:paraId="1C67E1DF" w14:textId="77777777" w:rsidTr="008D7D49">
        <w:tc>
          <w:tcPr>
            <w:tcW w:w="1515" w:type="dxa"/>
            <w:vMerge/>
          </w:tcPr>
          <w:p w14:paraId="0A6C91C3" w14:textId="77777777" w:rsidR="008D7D49" w:rsidRPr="0011069E" w:rsidRDefault="008D7D49">
            <w:pPr>
              <w:rPr>
                <w:rFonts w:cs="Arial"/>
                <w:szCs w:val="22"/>
              </w:rPr>
            </w:pPr>
          </w:p>
        </w:tc>
        <w:tc>
          <w:tcPr>
            <w:tcW w:w="2733" w:type="dxa"/>
            <w:vMerge/>
          </w:tcPr>
          <w:p w14:paraId="02208CE2" w14:textId="77777777" w:rsidR="008D7D49" w:rsidRPr="0011069E" w:rsidRDefault="008D7D49">
            <w:pPr>
              <w:jc w:val="left"/>
              <w:rPr>
                <w:rFonts w:cs="Arial"/>
                <w:szCs w:val="22"/>
              </w:rPr>
            </w:pPr>
          </w:p>
        </w:tc>
        <w:tc>
          <w:tcPr>
            <w:tcW w:w="4394" w:type="dxa"/>
          </w:tcPr>
          <w:p w14:paraId="7E313A67" w14:textId="77777777" w:rsidR="008D7D49" w:rsidRPr="0011069E" w:rsidRDefault="008D7D49">
            <w:pPr>
              <w:jc w:val="left"/>
              <w:rPr>
                <w:rFonts w:cs="Arial"/>
                <w:szCs w:val="22"/>
              </w:rPr>
            </w:pPr>
          </w:p>
          <w:p w14:paraId="35C95F91" w14:textId="767038B2" w:rsidR="008D7D49" w:rsidRPr="0011069E" w:rsidRDefault="003F211B" w:rsidP="006B70C8">
            <w:pPr>
              <w:jc w:val="left"/>
              <w:rPr>
                <w:rFonts w:cs="Arial"/>
                <w:szCs w:val="22"/>
              </w:rPr>
            </w:pPr>
            <w:r w:rsidRPr="0011069E">
              <w:rPr>
                <w:rFonts w:cs="Arial"/>
                <w:szCs w:val="22"/>
              </w:rPr>
              <w:t>Procedimentos de levantamento cadastral e avaliações</w:t>
            </w:r>
            <w:r w:rsidR="008D7D49" w:rsidRPr="0011069E">
              <w:rPr>
                <w:rFonts w:cs="Arial"/>
                <w:szCs w:val="22"/>
              </w:rPr>
              <w:t>/ legalização</w:t>
            </w:r>
            <w:r w:rsidR="001205EE" w:rsidRPr="0011069E">
              <w:rPr>
                <w:rFonts w:cs="Arial"/>
                <w:szCs w:val="22"/>
              </w:rPr>
              <w:t>/ regularização</w:t>
            </w:r>
          </w:p>
        </w:tc>
        <w:tc>
          <w:tcPr>
            <w:tcW w:w="5670" w:type="dxa"/>
          </w:tcPr>
          <w:p w14:paraId="79E30B73" w14:textId="77777777" w:rsidR="008D7D49" w:rsidRPr="0011069E" w:rsidRDefault="008D7D49">
            <w:pPr>
              <w:rPr>
                <w:rFonts w:cs="Arial"/>
                <w:szCs w:val="22"/>
              </w:rPr>
            </w:pPr>
          </w:p>
          <w:p w14:paraId="096410A1" w14:textId="6ED3C4E9" w:rsidR="008D7D49" w:rsidRPr="0011069E" w:rsidRDefault="008D7D49">
            <w:pPr>
              <w:rPr>
                <w:rFonts w:cs="Arial"/>
                <w:szCs w:val="22"/>
              </w:rPr>
            </w:pPr>
            <w:r w:rsidRPr="0011069E">
              <w:rPr>
                <w:rFonts w:cs="Arial"/>
                <w:szCs w:val="22"/>
              </w:rPr>
              <w:t xml:space="preserve">- Plano de prevenção contra incêndio e pânico </w:t>
            </w:r>
            <w:r w:rsidR="000D0F9C" w:rsidRPr="0011069E">
              <w:rPr>
                <w:rFonts w:cs="Arial"/>
                <w:szCs w:val="22"/>
              </w:rPr>
              <w:t>(</w:t>
            </w:r>
            <w:r w:rsidRPr="0011069E">
              <w:rPr>
                <w:rFonts w:cs="Arial"/>
                <w:szCs w:val="22"/>
              </w:rPr>
              <w:t>PPC</w:t>
            </w:r>
            <w:r w:rsidR="000D0F9C" w:rsidRPr="0011069E">
              <w:rPr>
                <w:rFonts w:cs="Arial"/>
                <w:szCs w:val="22"/>
              </w:rPr>
              <w:t>)</w:t>
            </w:r>
          </w:p>
          <w:p w14:paraId="22380C06" w14:textId="48C7F139" w:rsidR="008D7D49" w:rsidRPr="0011069E" w:rsidRDefault="008D7D49">
            <w:pPr>
              <w:rPr>
                <w:rFonts w:cs="Arial"/>
                <w:szCs w:val="22"/>
              </w:rPr>
            </w:pPr>
            <w:r w:rsidRPr="0011069E">
              <w:rPr>
                <w:rFonts w:cs="Arial"/>
                <w:szCs w:val="22"/>
              </w:rPr>
              <w:t xml:space="preserve">- Aprovação de projetos em órgãos públicos </w:t>
            </w:r>
            <w:r w:rsidR="000D0F9C" w:rsidRPr="0011069E">
              <w:rPr>
                <w:rFonts w:cs="Arial"/>
                <w:szCs w:val="22"/>
              </w:rPr>
              <w:t>(</w:t>
            </w:r>
            <w:r w:rsidRPr="0011069E">
              <w:rPr>
                <w:rFonts w:cs="Arial"/>
                <w:szCs w:val="22"/>
              </w:rPr>
              <w:t>AOP</w:t>
            </w:r>
            <w:r w:rsidR="000D0F9C" w:rsidRPr="0011069E">
              <w:rPr>
                <w:rFonts w:cs="Arial"/>
                <w:szCs w:val="22"/>
              </w:rPr>
              <w:t>)</w:t>
            </w:r>
          </w:p>
          <w:p w14:paraId="5EDE9786" w14:textId="44203257" w:rsidR="008D7D49" w:rsidRPr="0011069E" w:rsidRDefault="008D7D49">
            <w:pPr>
              <w:rPr>
                <w:rFonts w:cs="Arial"/>
                <w:szCs w:val="22"/>
              </w:rPr>
            </w:pPr>
          </w:p>
        </w:tc>
      </w:tr>
      <w:tr w:rsidR="006B1F6F" w:rsidRPr="00347307" w14:paraId="6AA50747" w14:textId="77777777" w:rsidTr="008D7D49">
        <w:tc>
          <w:tcPr>
            <w:tcW w:w="1515" w:type="dxa"/>
            <w:vMerge/>
          </w:tcPr>
          <w:p w14:paraId="4E8B6106" w14:textId="77777777" w:rsidR="006B1F6F" w:rsidRPr="0011069E" w:rsidRDefault="006B1F6F">
            <w:pPr>
              <w:rPr>
                <w:rFonts w:cs="Arial"/>
                <w:szCs w:val="22"/>
              </w:rPr>
            </w:pPr>
          </w:p>
        </w:tc>
        <w:tc>
          <w:tcPr>
            <w:tcW w:w="2733" w:type="dxa"/>
            <w:vMerge/>
          </w:tcPr>
          <w:p w14:paraId="5415FA8C" w14:textId="77777777" w:rsidR="006B1F6F" w:rsidRPr="0011069E" w:rsidRDefault="006B1F6F">
            <w:pPr>
              <w:jc w:val="left"/>
              <w:rPr>
                <w:rFonts w:cs="Arial"/>
                <w:szCs w:val="22"/>
              </w:rPr>
            </w:pPr>
          </w:p>
        </w:tc>
        <w:tc>
          <w:tcPr>
            <w:tcW w:w="4394" w:type="dxa"/>
          </w:tcPr>
          <w:p w14:paraId="6A39AA38" w14:textId="0256FC23" w:rsidR="006B1F6F" w:rsidRPr="0011069E" w:rsidRDefault="000D0F9C">
            <w:pPr>
              <w:jc w:val="left"/>
              <w:rPr>
                <w:rFonts w:cs="Arial"/>
                <w:szCs w:val="22"/>
              </w:rPr>
            </w:pPr>
            <w:r w:rsidRPr="0011069E">
              <w:rPr>
                <w:rFonts w:cs="Arial"/>
                <w:szCs w:val="22"/>
              </w:rPr>
              <w:t xml:space="preserve">Geral </w:t>
            </w:r>
          </w:p>
        </w:tc>
        <w:tc>
          <w:tcPr>
            <w:tcW w:w="5670" w:type="dxa"/>
          </w:tcPr>
          <w:p w14:paraId="41440C9F" w14:textId="7EFF7879" w:rsidR="006B1F6F" w:rsidRPr="0011069E" w:rsidRDefault="006B1F6F">
            <w:pPr>
              <w:rPr>
                <w:rFonts w:cs="Arial"/>
                <w:szCs w:val="22"/>
              </w:rPr>
            </w:pPr>
            <w:r w:rsidRPr="0011069E">
              <w:rPr>
                <w:rFonts w:cs="Arial"/>
                <w:szCs w:val="22"/>
              </w:rPr>
              <w:t xml:space="preserve">- </w:t>
            </w:r>
            <w:r w:rsidR="000D0F9C" w:rsidRPr="0011069E">
              <w:rPr>
                <w:rFonts w:cs="Arial"/>
                <w:szCs w:val="22"/>
              </w:rPr>
              <w:t>Estudos e detalhamentos técnicos – 1HT por agência por mês (EDT)</w:t>
            </w:r>
          </w:p>
        </w:tc>
      </w:tr>
    </w:tbl>
    <w:p w14:paraId="0BC74803" w14:textId="77777777" w:rsidR="00C37266" w:rsidRPr="006B43E7" w:rsidRDefault="00C37266" w:rsidP="00D266A0">
      <w:pPr>
        <w:rPr>
          <w:rFonts w:cs="Arial"/>
          <w:szCs w:val="22"/>
        </w:rPr>
        <w:sectPr w:rsidR="00C37266" w:rsidRPr="006B43E7" w:rsidSect="00514C64">
          <w:pgSz w:w="16838" w:h="11906" w:orient="landscape"/>
          <w:pgMar w:top="1701" w:right="1701" w:bottom="1134" w:left="1418" w:header="708" w:footer="708" w:gutter="0"/>
          <w:cols w:space="708"/>
          <w:docGrid w:linePitch="360"/>
        </w:sectPr>
      </w:pPr>
    </w:p>
    <w:p w14:paraId="00A23D10" w14:textId="7EE49639" w:rsidR="008D7D49" w:rsidRPr="0011069E" w:rsidRDefault="008D7D49" w:rsidP="00C2458C">
      <w:pPr>
        <w:pStyle w:val="Legenda"/>
        <w:keepNext/>
        <w:numPr>
          <w:ilvl w:val="0"/>
          <w:numId w:val="9"/>
        </w:numPr>
        <w:tabs>
          <w:tab w:val="left" w:pos="709"/>
        </w:tabs>
        <w:jc w:val="center"/>
        <w:rPr>
          <w:rFonts w:cs="Arial"/>
          <w:sz w:val="22"/>
          <w:szCs w:val="22"/>
        </w:rPr>
      </w:pPr>
      <w:bookmarkStart w:id="2925" w:name="_Toc192608026"/>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23</w:t>
      </w:r>
      <w:r w:rsidRPr="00156FCA">
        <w:rPr>
          <w:rFonts w:cs="Arial"/>
          <w:sz w:val="22"/>
          <w:szCs w:val="22"/>
        </w:rPr>
        <w:fldChar w:fldCharType="end"/>
      </w:r>
      <w:r w:rsidRPr="0011069E">
        <w:rPr>
          <w:rFonts w:cs="Arial"/>
          <w:sz w:val="22"/>
          <w:szCs w:val="22"/>
        </w:rPr>
        <w:t xml:space="preserve"> – Combos de Projetos / Serviços Técnicos</w:t>
      </w:r>
      <w:bookmarkEnd w:id="2925"/>
    </w:p>
    <w:p w14:paraId="6B0D39E5" w14:textId="77777777" w:rsidR="008D7D49" w:rsidRPr="006B43E7" w:rsidRDefault="008D7D49" w:rsidP="008D7D49">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tc>
          <w:tcPr>
            <w:tcW w:w="1515" w:type="dxa"/>
          </w:tcPr>
          <w:p w14:paraId="170614B5" w14:textId="77777777" w:rsidR="00035C45" w:rsidRPr="0011069E" w:rsidRDefault="00035C45">
            <w:pPr>
              <w:rPr>
                <w:rFonts w:cs="Arial"/>
                <w:b/>
                <w:szCs w:val="22"/>
              </w:rPr>
            </w:pPr>
            <w:r w:rsidRPr="0011069E">
              <w:rPr>
                <w:rFonts w:cs="Arial"/>
                <w:b/>
                <w:szCs w:val="22"/>
              </w:rPr>
              <w:t>Combo</w:t>
            </w:r>
          </w:p>
        </w:tc>
        <w:tc>
          <w:tcPr>
            <w:tcW w:w="2733" w:type="dxa"/>
          </w:tcPr>
          <w:p w14:paraId="5F551D13" w14:textId="77777777" w:rsidR="00035C45" w:rsidRPr="0011069E" w:rsidRDefault="00035C45">
            <w:pPr>
              <w:rPr>
                <w:rFonts w:cs="Arial"/>
                <w:b/>
                <w:szCs w:val="22"/>
              </w:rPr>
            </w:pPr>
            <w:r w:rsidRPr="0011069E">
              <w:rPr>
                <w:rFonts w:cs="Arial"/>
                <w:b/>
                <w:szCs w:val="22"/>
              </w:rPr>
              <w:t>Descrição do escopo</w:t>
            </w:r>
          </w:p>
        </w:tc>
        <w:tc>
          <w:tcPr>
            <w:tcW w:w="4394" w:type="dxa"/>
          </w:tcPr>
          <w:p w14:paraId="5F493A04" w14:textId="77777777" w:rsidR="00035C45" w:rsidRPr="0011069E" w:rsidRDefault="00035C45">
            <w:pPr>
              <w:rPr>
                <w:rFonts w:cs="Arial"/>
                <w:szCs w:val="22"/>
              </w:rPr>
            </w:pPr>
            <w:r w:rsidRPr="0011069E">
              <w:rPr>
                <w:rFonts w:cs="Arial"/>
                <w:b/>
                <w:szCs w:val="22"/>
              </w:rPr>
              <w:t>Especialidade</w:t>
            </w:r>
          </w:p>
        </w:tc>
        <w:tc>
          <w:tcPr>
            <w:tcW w:w="5670" w:type="dxa"/>
          </w:tcPr>
          <w:p w14:paraId="17439CAC" w14:textId="77777777" w:rsidR="00035C45" w:rsidRPr="0011069E" w:rsidRDefault="00035C45">
            <w:pPr>
              <w:rPr>
                <w:rFonts w:cs="Arial"/>
                <w:szCs w:val="22"/>
              </w:rPr>
            </w:pPr>
            <w:r w:rsidRPr="0011069E">
              <w:rPr>
                <w:rFonts w:cs="Arial"/>
                <w:b/>
                <w:szCs w:val="22"/>
              </w:rPr>
              <w:t>Projeto / Serviço Técnico</w:t>
            </w:r>
          </w:p>
        </w:tc>
      </w:tr>
      <w:tr w:rsidR="00035C45" w:rsidRPr="00347307" w14:paraId="4EA97003" w14:textId="77777777" w:rsidTr="00035C45">
        <w:tc>
          <w:tcPr>
            <w:tcW w:w="1515" w:type="dxa"/>
            <w:vMerge w:val="restart"/>
          </w:tcPr>
          <w:p w14:paraId="268039BF" w14:textId="77777777" w:rsidR="00035C45" w:rsidRPr="0011069E" w:rsidRDefault="00035C45">
            <w:pPr>
              <w:rPr>
                <w:rFonts w:cs="Arial"/>
                <w:szCs w:val="22"/>
              </w:rPr>
            </w:pPr>
          </w:p>
          <w:p w14:paraId="20342443" w14:textId="77777777" w:rsidR="00035C45" w:rsidRPr="0011069E" w:rsidRDefault="00035C45">
            <w:pPr>
              <w:rPr>
                <w:rFonts w:cs="Arial"/>
                <w:szCs w:val="22"/>
              </w:rPr>
            </w:pPr>
          </w:p>
          <w:p w14:paraId="0B5FE9F2" w14:textId="77777777" w:rsidR="00035C45" w:rsidRPr="0011069E" w:rsidRDefault="00035C45">
            <w:pPr>
              <w:rPr>
                <w:rFonts w:cs="Arial"/>
                <w:szCs w:val="22"/>
              </w:rPr>
            </w:pPr>
          </w:p>
          <w:p w14:paraId="2E4E021D" w14:textId="77777777" w:rsidR="004D2DA7" w:rsidRPr="0011069E" w:rsidRDefault="004D2DA7">
            <w:pPr>
              <w:rPr>
                <w:rFonts w:cs="Arial"/>
                <w:szCs w:val="22"/>
              </w:rPr>
            </w:pPr>
          </w:p>
          <w:p w14:paraId="799EA6F4" w14:textId="77777777" w:rsidR="00035C45" w:rsidRPr="0011069E" w:rsidRDefault="00035C45">
            <w:pPr>
              <w:rPr>
                <w:rFonts w:cs="Arial"/>
                <w:b/>
                <w:szCs w:val="22"/>
              </w:rPr>
            </w:pPr>
          </w:p>
          <w:p w14:paraId="5677C7C4" w14:textId="77777777" w:rsidR="00035C45" w:rsidRPr="0011069E" w:rsidRDefault="00035C45">
            <w:pPr>
              <w:rPr>
                <w:rFonts w:cs="Arial"/>
                <w:szCs w:val="22"/>
              </w:rPr>
            </w:pPr>
            <w:r w:rsidRPr="0011069E">
              <w:rPr>
                <w:rFonts w:cs="Arial"/>
                <w:b/>
                <w:szCs w:val="22"/>
              </w:rPr>
              <w:t>Combo 08</w:t>
            </w:r>
          </w:p>
        </w:tc>
        <w:tc>
          <w:tcPr>
            <w:tcW w:w="2733" w:type="dxa"/>
            <w:vMerge w:val="restart"/>
          </w:tcPr>
          <w:p w14:paraId="4C377E0C" w14:textId="77777777" w:rsidR="00035C45" w:rsidRPr="0011069E" w:rsidRDefault="00035C45">
            <w:pPr>
              <w:jc w:val="left"/>
              <w:rPr>
                <w:rFonts w:cs="Arial"/>
                <w:szCs w:val="22"/>
              </w:rPr>
            </w:pPr>
          </w:p>
          <w:p w14:paraId="278A7360" w14:textId="77777777" w:rsidR="004D2DA7" w:rsidRPr="0011069E" w:rsidRDefault="004D2DA7">
            <w:pPr>
              <w:jc w:val="left"/>
              <w:rPr>
                <w:rFonts w:cs="Arial"/>
                <w:szCs w:val="22"/>
              </w:rPr>
            </w:pPr>
          </w:p>
          <w:p w14:paraId="07EB7605" w14:textId="77777777" w:rsidR="00035C45" w:rsidRPr="0011069E" w:rsidRDefault="00035C45">
            <w:pPr>
              <w:jc w:val="left"/>
              <w:rPr>
                <w:rFonts w:cs="Arial"/>
                <w:szCs w:val="22"/>
              </w:rPr>
            </w:pPr>
          </w:p>
          <w:p w14:paraId="6F1B4141" w14:textId="77777777" w:rsidR="00035C45" w:rsidRPr="0011069E" w:rsidRDefault="00035C45">
            <w:pPr>
              <w:jc w:val="left"/>
              <w:rPr>
                <w:rFonts w:cs="Arial"/>
                <w:szCs w:val="22"/>
              </w:rPr>
            </w:pPr>
          </w:p>
          <w:p w14:paraId="6798474F" w14:textId="79762564" w:rsidR="00035C45" w:rsidRPr="0011069E" w:rsidRDefault="00035C45">
            <w:pPr>
              <w:jc w:val="left"/>
              <w:rPr>
                <w:rFonts w:cs="Arial"/>
                <w:szCs w:val="22"/>
              </w:rPr>
            </w:pPr>
            <w:r w:rsidRPr="0011069E">
              <w:rPr>
                <w:rFonts w:cs="Arial"/>
                <w:szCs w:val="22"/>
              </w:rPr>
              <w:t>Vistorias de acompanhamento de obras</w:t>
            </w:r>
            <w:r w:rsidR="00A35D2F" w:rsidRPr="0011069E">
              <w:rPr>
                <w:rFonts w:cs="Arial"/>
                <w:szCs w:val="22"/>
              </w:rPr>
              <w:t>/serviços</w:t>
            </w:r>
            <w:r w:rsidRPr="0011069E">
              <w:rPr>
                <w:rFonts w:cs="Arial"/>
                <w:szCs w:val="22"/>
              </w:rPr>
              <w:t xml:space="preserve"> CAIXA</w:t>
            </w:r>
          </w:p>
          <w:p w14:paraId="03A35799" w14:textId="725FFDCB" w:rsidR="00035C45" w:rsidRPr="0011069E" w:rsidRDefault="00035C45">
            <w:pPr>
              <w:jc w:val="left"/>
              <w:rPr>
                <w:rFonts w:cs="Arial"/>
                <w:szCs w:val="22"/>
              </w:rPr>
            </w:pPr>
          </w:p>
        </w:tc>
        <w:tc>
          <w:tcPr>
            <w:tcW w:w="4394" w:type="dxa"/>
            <w:vMerge w:val="restart"/>
          </w:tcPr>
          <w:p w14:paraId="2C643B29" w14:textId="77777777" w:rsidR="00035C45" w:rsidRPr="0011069E" w:rsidRDefault="00035C45">
            <w:pPr>
              <w:jc w:val="left"/>
              <w:rPr>
                <w:rFonts w:cs="Arial"/>
                <w:szCs w:val="22"/>
              </w:rPr>
            </w:pPr>
          </w:p>
          <w:p w14:paraId="1C3E5EAD" w14:textId="77777777" w:rsidR="00035C45" w:rsidRPr="0011069E" w:rsidRDefault="00035C45">
            <w:pPr>
              <w:jc w:val="left"/>
              <w:rPr>
                <w:rFonts w:cs="Arial"/>
                <w:szCs w:val="22"/>
              </w:rPr>
            </w:pPr>
          </w:p>
          <w:p w14:paraId="6CF1C169" w14:textId="77777777" w:rsidR="004D2DA7" w:rsidRPr="0011069E" w:rsidRDefault="004D2DA7">
            <w:pPr>
              <w:jc w:val="left"/>
              <w:rPr>
                <w:rFonts w:cs="Arial"/>
                <w:szCs w:val="22"/>
              </w:rPr>
            </w:pPr>
          </w:p>
          <w:p w14:paraId="104027BB" w14:textId="77777777" w:rsidR="004D2DA7" w:rsidRPr="0011069E" w:rsidRDefault="004D2DA7">
            <w:pPr>
              <w:jc w:val="left"/>
              <w:rPr>
                <w:rFonts w:cs="Arial"/>
                <w:szCs w:val="22"/>
              </w:rPr>
            </w:pPr>
          </w:p>
          <w:p w14:paraId="1FC2D0F7" w14:textId="77777777" w:rsidR="00035C45" w:rsidRPr="0011069E" w:rsidRDefault="00035C45">
            <w:pPr>
              <w:jc w:val="left"/>
              <w:rPr>
                <w:rFonts w:cs="Arial"/>
                <w:szCs w:val="22"/>
              </w:rPr>
            </w:pPr>
            <w:r w:rsidRPr="0011069E">
              <w:rPr>
                <w:rFonts w:cs="Arial"/>
                <w:szCs w:val="22"/>
              </w:rPr>
              <w:t>Relatórios e anexos de relatórios de vistoria e acompanhamento de obras/serviços</w:t>
            </w:r>
          </w:p>
          <w:p w14:paraId="0FD75D77" w14:textId="77777777" w:rsidR="00035C45" w:rsidRPr="0011069E" w:rsidRDefault="00035C45">
            <w:pPr>
              <w:jc w:val="left"/>
              <w:rPr>
                <w:rFonts w:cs="Arial"/>
                <w:szCs w:val="22"/>
              </w:rPr>
            </w:pPr>
          </w:p>
        </w:tc>
        <w:tc>
          <w:tcPr>
            <w:tcW w:w="5670" w:type="dxa"/>
          </w:tcPr>
          <w:p w14:paraId="3FD13890" w14:textId="77777777" w:rsidR="004D2DA7" w:rsidRPr="0011069E" w:rsidRDefault="004D2DA7">
            <w:pPr>
              <w:rPr>
                <w:rFonts w:cs="Arial"/>
                <w:szCs w:val="22"/>
              </w:rPr>
            </w:pPr>
          </w:p>
          <w:p w14:paraId="6FC7D713" w14:textId="3EAE4D1D" w:rsidR="00035C45" w:rsidRPr="0011069E" w:rsidRDefault="00035C45">
            <w:pPr>
              <w:rPr>
                <w:rFonts w:cs="Arial"/>
                <w:szCs w:val="22"/>
              </w:rPr>
            </w:pPr>
            <w:r w:rsidRPr="0011069E">
              <w:rPr>
                <w:rFonts w:cs="Arial"/>
                <w:szCs w:val="22"/>
              </w:rPr>
              <w:t>- Autorização de Início de Obra (AIO)</w:t>
            </w:r>
          </w:p>
          <w:p w14:paraId="54294784" w14:textId="2963ABF0" w:rsidR="00035C45" w:rsidRPr="0011069E" w:rsidRDefault="00035C45">
            <w:pPr>
              <w:rPr>
                <w:rFonts w:cs="Arial"/>
                <w:szCs w:val="22"/>
              </w:rPr>
            </w:pPr>
          </w:p>
        </w:tc>
      </w:tr>
      <w:tr w:rsidR="00035C45" w:rsidRPr="00347307" w14:paraId="4241FE11" w14:textId="77777777" w:rsidTr="00035C45">
        <w:tc>
          <w:tcPr>
            <w:tcW w:w="1515" w:type="dxa"/>
            <w:vMerge/>
          </w:tcPr>
          <w:p w14:paraId="553B13DB" w14:textId="77777777" w:rsidR="00035C45" w:rsidRPr="0011069E" w:rsidRDefault="00035C45">
            <w:pPr>
              <w:rPr>
                <w:rFonts w:cs="Arial"/>
                <w:szCs w:val="22"/>
              </w:rPr>
            </w:pPr>
          </w:p>
        </w:tc>
        <w:tc>
          <w:tcPr>
            <w:tcW w:w="2733" w:type="dxa"/>
            <w:vMerge/>
          </w:tcPr>
          <w:p w14:paraId="5675A08F" w14:textId="77777777" w:rsidR="00035C45" w:rsidRPr="0011069E" w:rsidRDefault="00035C45">
            <w:pPr>
              <w:jc w:val="left"/>
              <w:rPr>
                <w:rFonts w:cs="Arial"/>
                <w:szCs w:val="22"/>
              </w:rPr>
            </w:pPr>
          </w:p>
        </w:tc>
        <w:tc>
          <w:tcPr>
            <w:tcW w:w="4394" w:type="dxa"/>
            <w:vMerge/>
          </w:tcPr>
          <w:p w14:paraId="799D6C48" w14:textId="77777777" w:rsidR="00035C45" w:rsidRPr="0011069E" w:rsidRDefault="00035C45">
            <w:pPr>
              <w:jc w:val="left"/>
              <w:rPr>
                <w:rFonts w:cs="Arial"/>
                <w:szCs w:val="22"/>
              </w:rPr>
            </w:pPr>
          </w:p>
        </w:tc>
        <w:tc>
          <w:tcPr>
            <w:tcW w:w="5670" w:type="dxa"/>
          </w:tcPr>
          <w:p w14:paraId="55A44318" w14:textId="77777777" w:rsidR="00035C45" w:rsidRPr="0011069E" w:rsidRDefault="00035C45">
            <w:pPr>
              <w:rPr>
                <w:rFonts w:cs="Arial"/>
                <w:szCs w:val="22"/>
              </w:rPr>
            </w:pPr>
            <w:r w:rsidRPr="0011069E">
              <w:rPr>
                <w:rFonts w:cs="Arial"/>
                <w:szCs w:val="22"/>
              </w:rPr>
              <w:t xml:space="preserve">- Relatório de Fiscalização de </w:t>
            </w:r>
            <w:r w:rsidRPr="0011069E">
              <w:rPr>
                <w:rFonts w:cs="Arial"/>
                <w:szCs w:val="22"/>
                <w:lang w:eastAsia="en-US"/>
              </w:rPr>
              <w:t>Obras/Serviços sem medição</w:t>
            </w:r>
            <w:r w:rsidRPr="0011069E">
              <w:rPr>
                <w:rFonts w:cs="Arial"/>
                <w:szCs w:val="22"/>
              </w:rPr>
              <w:t xml:space="preserve"> (RFO)</w:t>
            </w:r>
          </w:p>
          <w:p w14:paraId="62FA30B1" w14:textId="63BFFC7D" w:rsidR="004E0E59" w:rsidRPr="0011069E" w:rsidRDefault="004E0E59">
            <w:pPr>
              <w:rPr>
                <w:rFonts w:cs="Arial"/>
                <w:i/>
                <w:szCs w:val="22"/>
              </w:rPr>
            </w:pPr>
            <w:r w:rsidRPr="0011069E">
              <w:rPr>
                <w:rFonts w:cs="Arial"/>
                <w:i/>
                <w:szCs w:val="22"/>
              </w:rPr>
              <w:t>Obs.: Poderão ser abertos quantos RFO forem necessários</w:t>
            </w:r>
          </w:p>
          <w:p w14:paraId="274FFA4C" w14:textId="3D5A8B71" w:rsidR="00035C45" w:rsidRPr="0011069E" w:rsidRDefault="00035C45">
            <w:pPr>
              <w:rPr>
                <w:rFonts w:cs="Arial"/>
                <w:szCs w:val="22"/>
              </w:rPr>
            </w:pPr>
          </w:p>
        </w:tc>
      </w:tr>
      <w:tr w:rsidR="00035C45" w:rsidRPr="00347307" w14:paraId="3CA35DF0" w14:textId="77777777" w:rsidTr="00035C45">
        <w:tc>
          <w:tcPr>
            <w:tcW w:w="1515" w:type="dxa"/>
            <w:vMerge/>
          </w:tcPr>
          <w:p w14:paraId="78BC9E73" w14:textId="77777777" w:rsidR="00035C45" w:rsidRPr="0011069E" w:rsidRDefault="00035C45">
            <w:pPr>
              <w:rPr>
                <w:rFonts w:cs="Arial"/>
                <w:szCs w:val="22"/>
              </w:rPr>
            </w:pPr>
          </w:p>
        </w:tc>
        <w:tc>
          <w:tcPr>
            <w:tcW w:w="2733" w:type="dxa"/>
            <w:vMerge/>
          </w:tcPr>
          <w:p w14:paraId="77179E88" w14:textId="77777777" w:rsidR="00035C45" w:rsidRPr="0011069E" w:rsidRDefault="00035C45">
            <w:pPr>
              <w:jc w:val="left"/>
              <w:rPr>
                <w:rFonts w:cs="Arial"/>
                <w:szCs w:val="22"/>
              </w:rPr>
            </w:pPr>
          </w:p>
        </w:tc>
        <w:tc>
          <w:tcPr>
            <w:tcW w:w="4394" w:type="dxa"/>
            <w:vMerge/>
          </w:tcPr>
          <w:p w14:paraId="6029B1E1" w14:textId="77777777" w:rsidR="00035C45" w:rsidRPr="0011069E" w:rsidRDefault="00035C45">
            <w:pPr>
              <w:jc w:val="left"/>
              <w:rPr>
                <w:rFonts w:cs="Arial"/>
                <w:szCs w:val="22"/>
              </w:rPr>
            </w:pPr>
          </w:p>
        </w:tc>
        <w:tc>
          <w:tcPr>
            <w:tcW w:w="5670" w:type="dxa"/>
          </w:tcPr>
          <w:p w14:paraId="7816964E" w14:textId="77777777" w:rsidR="00035C45" w:rsidRPr="0011069E" w:rsidRDefault="00035C45">
            <w:pPr>
              <w:rPr>
                <w:rFonts w:cs="Arial"/>
                <w:szCs w:val="22"/>
              </w:rPr>
            </w:pPr>
            <w:r w:rsidRPr="0011069E">
              <w:rPr>
                <w:rFonts w:cs="Arial"/>
                <w:szCs w:val="22"/>
              </w:rPr>
              <w:t xml:space="preserve">- Relatório de Fiscalização de </w:t>
            </w:r>
            <w:r w:rsidRPr="0011069E">
              <w:rPr>
                <w:rFonts w:cs="Arial"/>
                <w:szCs w:val="22"/>
                <w:lang w:eastAsia="en-US"/>
              </w:rPr>
              <w:t>Obras/Serviços</w:t>
            </w:r>
            <w:r w:rsidRPr="0011069E">
              <w:rPr>
                <w:rFonts w:cs="Arial"/>
                <w:szCs w:val="22"/>
              </w:rPr>
              <w:t xml:space="preserve"> com Medição (RFM)</w:t>
            </w:r>
          </w:p>
          <w:p w14:paraId="43D6C402" w14:textId="741C8FAE" w:rsidR="004E0E59" w:rsidRPr="0011069E" w:rsidRDefault="004E0E59" w:rsidP="004E0E59">
            <w:pPr>
              <w:rPr>
                <w:rFonts w:cs="Arial"/>
                <w:i/>
                <w:szCs w:val="22"/>
              </w:rPr>
            </w:pPr>
            <w:r w:rsidRPr="0011069E">
              <w:rPr>
                <w:rFonts w:cs="Arial"/>
                <w:i/>
                <w:szCs w:val="22"/>
              </w:rPr>
              <w:t>Obs.: Poderão ser abertos quantos RFM forem necessários</w:t>
            </w:r>
          </w:p>
          <w:p w14:paraId="3A99E2EC" w14:textId="7418D7AA" w:rsidR="00035C45" w:rsidRPr="0011069E" w:rsidRDefault="00035C45">
            <w:pPr>
              <w:rPr>
                <w:rFonts w:cs="Arial"/>
                <w:szCs w:val="22"/>
              </w:rPr>
            </w:pPr>
          </w:p>
        </w:tc>
      </w:tr>
      <w:tr w:rsidR="00035C45" w:rsidRPr="00347307" w14:paraId="5F498DA8" w14:textId="77777777" w:rsidTr="00035C45">
        <w:tc>
          <w:tcPr>
            <w:tcW w:w="1515" w:type="dxa"/>
            <w:vMerge/>
          </w:tcPr>
          <w:p w14:paraId="625790BC" w14:textId="77777777" w:rsidR="00035C45" w:rsidRPr="0011069E" w:rsidRDefault="00035C45">
            <w:pPr>
              <w:rPr>
                <w:rFonts w:cs="Arial"/>
                <w:szCs w:val="22"/>
              </w:rPr>
            </w:pPr>
          </w:p>
        </w:tc>
        <w:tc>
          <w:tcPr>
            <w:tcW w:w="2733" w:type="dxa"/>
            <w:vMerge/>
          </w:tcPr>
          <w:p w14:paraId="54586040" w14:textId="77777777" w:rsidR="00035C45" w:rsidRPr="0011069E" w:rsidRDefault="00035C45">
            <w:pPr>
              <w:jc w:val="left"/>
              <w:rPr>
                <w:rFonts w:cs="Arial"/>
                <w:szCs w:val="22"/>
              </w:rPr>
            </w:pPr>
          </w:p>
        </w:tc>
        <w:tc>
          <w:tcPr>
            <w:tcW w:w="4394" w:type="dxa"/>
            <w:vMerge/>
          </w:tcPr>
          <w:p w14:paraId="5D715CED" w14:textId="77777777" w:rsidR="00035C45" w:rsidRPr="0011069E" w:rsidRDefault="00035C45">
            <w:pPr>
              <w:jc w:val="left"/>
              <w:rPr>
                <w:rFonts w:cs="Arial"/>
                <w:szCs w:val="22"/>
              </w:rPr>
            </w:pPr>
          </w:p>
        </w:tc>
        <w:tc>
          <w:tcPr>
            <w:tcW w:w="5670" w:type="dxa"/>
          </w:tcPr>
          <w:p w14:paraId="3647F5CD" w14:textId="77777777" w:rsidR="00035C45" w:rsidRPr="0011069E" w:rsidRDefault="00035C45">
            <w:pPr>
              <w:rPr>
                <w:rFonts w:cs="Arial"/>
                <w:szCs w:val="22"/>
              </w:rPr>
            </w:pPr>
            <w:r w:rsidRPr="0011069E">
              <w:rPr>
                <w:rFonts w:cs="Arial"/>
                <w:szCs w:val="22"/>
              </w:rPr>
              <w:t>- Termo de Recebimento Definitivo de Obra (TRD)</w:t>
            </w:r>
          </w:p>
          <w:p w14:paraId="6106DC98" w14:textId="0255F295" w:rsidR="004D2DA7" w:rsidRPr="0011069E" w:rsidRDefault="004D2DA7">
            <w:pPr>
              <w:rPr>
                <w:rFonts w:cs="Arial"/>
                <w:szCs w:val="22"/>
              </w:rPr>
            </w:pPr>
          </w:p>
        </w:tc>
      </w:tr>
    </w:tbl>
    <w:p w14:paraId="73B68B45" w14:textId="77777777" w:rsidR="00D266A0" w:rsidRPr="006B43E7" w:rsidRDefault="00D266A0" w:rsidP="00D266A0">
      <w:pPr>
        <w:rPr>
          <w:rFonts w:cs="Arial"/>
          <w:szCs w:val="22"/>
        </w:rPr>
      </w:pPr>
    </w:p>
    <w:p w14:paraId="072B4865" w14:textId="77777777" w:rsidR="00D266A0" w:rsidRPr="006B43E7" w:rsidRDefault="00D266A0" w:rsidP="00B71126">
      <w:pPr>
        <w:rPr>
          <w:rFonts w:cs="Arial"/>
          <w:szCs w:val="22"/>
        </w:rPr>
      </w:pPr>
    </w:p>
    <w:p w14:paraId="7F46AFF0" w14:textId="31C7D681" w:rsidR="00084285" w:rsidRPr="006B43E7" w:rsidRDefault="00084285">
      <w:pPr>
        <w:rPr>
          <w:rFonts w:cs="Arial"/>
          <w:szCs w:val="22"/>
        </w:rPr>
      </w:pPr>
    </w:p>
    <w:p w14:paraId="5A7CD0D4" w14:textId="77777777" w:rsidR="00084285" w:rsidRPr="006B43E7" w:rsidRDefault="00084285">
      <w:pPr>
        <w:jc w:val="left"/>
        <w:rPr>
          <w:rFonts w:cs="Arial"/>
          <w:szCs w:val="22"/>
        </w:rPr>
      </w:pPr>
      <w:r w:rsidRPr="006B43E7">
        <w:rPr>
          <w:rFonts w:cs="Arial"/>
          <w:szCs w:val="22"/>
        </w:rPr>
        <w:br w:type="page"/>
      </w:r>
    </w:p>
    <w:p w14:paraId="7E560F4D" w14:textId="77777777" w:rsidR="009A1483" w:rsidRPr="006B43E7" w:rsidRDefault="009A1483">
      <w:pPr>
        <w:rPr>
          <w:rFonts w:cs="Arial"/>
          <w:szCs w:val="22"/>
        </w:rPr>
        <w:sectPr w:rsidR="009A1483" w:rsidRPr="006B43E7" w:rsidSect="004D2DA7">
          <w:pgSz w:w="16838" w:h="11906" w:orient="landscape"/>
          <w:pgMar w:top="1701" w:right="1701" w:bottom="1134" w:left="1418" w:header="708" w:footer="708" w:gutter="0"/>
          <w:cols w:space="708"/>
          <w:docGrid w:linePitch="360"/>
        </w:sectPr>
      </w:pPr>
    </w:p>
    <w:p w14:paraId="29A4FB21" w14:textId="43D13591" w:rsidR="009A1483" w:rsidRPr="0011069E" w:rsidRDefault="009A1483" w:rsidP="00C2458C">
      <w:pPr>
        <w:pStyle w:val="Legenda"/>
        <w:keepNext/>
        <w:numPr>
          <w:ilvl w:val="0"/>
          <w:numId w:val="9"/>
        </w:numPr>
        <w:tabs>
          <w:tab w:val="left" w:pos="709"/>
        </w:tabs>
        <w:jc w:val="center"/>
        <w:rPr>
          <w:rFonts w:cs="Arial"/>
          <w:sz w:val="22"/>
          <w:szCs w:val="22"/>
        </w:rPr>
      </w:pPr>
      <w:bookmarkStart w:id="2926" w:name="_Toc192608027"/>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24</w:t>
      </w:r>
      <w:r w:rsidRPr="00156FCA">
        <w:rPr>
          <w:rFonts w:cs="Arial"/>
          <w:sz w:val="22"/>
          <w:szCs w:val="22"/>
        </w:rPr>
        <w:fldChar w:fldCharType="end"/>
      </w:r>
      <w:r w:rsidRPr="0011069E">
        <w:rPr>
          <w:rFonts w:cs="Arial"/>
          <w:sz w:val="22"/>
          <w:szCs w:val="22"/>
        </w:rPr>
        <w:t xml:space="preserve"> – Combos de Projetos / Serviços Técnicos</w:t>
      </w:r>
      <w:bookmarkEnd w:id="2926"/>
    </w:p>
    <w:p w14:paraId="3942E480" w14:textId="77777777" w:rsidR="009A1483" w:rsidRPr="006B43E7" w:rsidRDefault="009A1483" w:rsidP="009A1483">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tc>
          <w:tcPr>
            <w:tcW w:w="1515" w:type="dxa"/>
          </w:tcPr>
          <w:p w14:paraId="5644CF3A" w14:textId="77777777" w:rsidR="009A1483" w:rsidRPr="0011069E" w:rsidRDefault="009A1483">
            <w:pPr>
              <w:rPr>
                <w:rFonts w:cs="Arial"/>
                <w:b/>
                <w:szCs w:val="22"/>
              </w:rPr>
            </w:pPr>
            <w:r w:rsidRPr="0011069E">
              <w:rPr>
                <w:rFonts w:cs="Arial"/>
                <w:b/>
                <w:szCs w:val="22"/>
              </w:rPr>
              <w:t>Combo</w:t>
            </w:r>
          </w:p>
        </w:tc>
        <w:tc>
          <w:tcPr>
            <w:tcW w:w="2733" w:type="dxa"/>
          </w:tcPr>
          <w:p w14:paraId="28CEBDE9" w14:textId="77777777" w:rsidR="009A1483" w:rsidRPr="0011069E" w:rsidRDefault="009A1483">
            <w:pPr>
              <w:rPr>
                <w:rFonts w:cs="Arial"/>
                <w:b/>
                <w:szCs w:val="22"/>
              </w:rPr>
            </w:pPr>
            <w:r w:rsidRPr="0011069E">
              <w:rPr>
                <w:rFonts w:cs="Arial"/>
                <w:b/>
                <w:szCs w:val="22"/>
              </w:rPr>
              <w:t>Descrição do escopo</w:t>
            </w:r>
          </w:p>
        </w:tc>
        <w:tc>
          <w:tcPr>
            <w:tcW w:w="4394" w:type="dxa"/>
          </w:tcPr>
          <w:p w14:paraId="1E586552" w14:textId="77777777" w:rsidR="009A1483" w:rsidRPr="0011069E" w:rsidRDefault="009A1483">
            <w:pPr>
              <w:rPr>
                <w:rFonts w:cs="Arial"/>
                <w:szCs w:val="22"/>
              </w:rPr>
            </w:pPr>
            <w:r w:rsidRPr="0011069E">
              <w:rPr>
                <w:rFonts w:cs="Arial"/>
                <w:b/>
                <w:szCs w:val="22"/>
              </w:rPr>
              <w:t>Especialidade</w:t>
            </w:r>
          </w:p>
        </w:tc>
        <w:tc>
          <w:tcPr>
            <w:tcW w:w="5670" w:type="dxa"/>
          </w:tcPr>
          <w:p w14:paraId="4033ADD1" w14:textId="77777777" w:rsidR="009A1483" w:rsidRPr="0011069E" w:rsidRDefault="009A1483">
            <w:pPr>
              <w:rPr>
                <w:rFonts w:cs="Arial"/>
                <w:szCs w:val="22"/>
              </w:rPr>
            </w:pPr>
            <w:r w:rsidRPr="0011069E">
              <w:rPr>
                <w:rFonts w:cs="Arial"/>
                <w:b/>
                <w:szCs w:val="22"/>
              </w:rPr>
              <w:t>Projeto / Serviço Técnico</w:t>
            </w:r>
          </w:p>
        </w:tc>
      </w:tr>
      <w:tr w:rsidR="009A1483" w:rsidRPr="00347307" w14:paraId="66DD5207" w14:textId="77777777">
        <w:tc>
          <w:tcPr>
            <w:tcW w:w="1515" w:type="dxa"/>
            <w:vMerge w:val="restart"/>
          </w:tcPr>
          <w:p w14:paraId="3596E1B6" w14:textId="77777777" w:rsidR="009A1483" w:rsidRPr="0011069E" w:rsidRDefault="009A1483">
            <w:pPr>
              <w:rPr>
                <w:rFonts w:cs="Arial"/>
                <w:szCs w:val="22"/>
              </w:rPr>
            </w:pPr>
          </w:p>
          <w:p w14:paraId="785DE3FF" w14:textId="77777777" w:rsidR="009A1483" w:rsidRPr="0011069E" w:rsidRDefault="009A1483">
            <w:pPr>
              <w:rPr>
                <w:rFonts w:cs="Arial"/>
                <w:szCs w:val="22"/>
              </w:rPr>
            </w:pPr>
          </w:p>
          <w:p w14:paraId="4500A885" w14:textId="77777777" w:rsidR="009A1483" w:rsidRPr="0011069E" w:rsidRDefault="009A1483">
            <w:pPr>
              <w:rPr>
                <w:rFonts w:cs="Arial"/>
                <w:szCs w:val="22"/>
              </w:rPr>
            </w:pPr>
          </w:p>
          <w:p w14:paraId="454DCBF6" w14:textId="77777777" w:rsidR="009A1483" w:rsidRPr="0011069E" w:rsidRDefault="009A1483">
            <w:pPr>
              <w:rPr>
                <w:rFonts w:cs="Arial"/>
                <w:b/>
                <w:szCs w:val="22"/>
              </w:rPr>
            </w:pPr>
          </w:p>
          <w:p w14:paraId="54966772" w14:textId="5435B484" w:rsidR="009A1483" w:rsidRPr="0011069E" w:rsidRDefault="009A1483">
            <w:pPr>
              <w:rPr>
                <w:rFonts w:cs="Arial"/>
                <w:szCs w:val="22"/>
              </w:rPr>
            </w:pPr>
            <w:r w:rsidRPr="0011069E">
              <w:rPr>
                <w:rFonts w:cs="Arial"/>
                <w:b/>
                <w:szCs w:val="22"/>
              </w:rPr>
              <w:t>Combo 09</w:t>
            </w:r>
          </w:p>
        </w:tc>
        <w:tc>
          <w:tcPr>
            <w:tcW w:w="2733" w:type="dxa"/>
            <w:vMerge w:val="restart"/>
          </w:tcPr>
          <w:p w14:paraId="290B5A68" w14:textId="77777777" w:rsidR="009A1483" w:rsidRPr="0011069E" w:rsidRDefault="009A1483">
            <w:pPr>
              <w:jc w:val="left"/>
              <w:rPr>
                <w:rFonts w:cs="Arial"/>
                <w:szCs w:val="22"/>
              </w:rPr>
            </w:pPr>
          </w:p>
          <w:p w14:paraId="696C3AB0" w14:textId="77777777" w:rsidR="009A1483" w:rsidRPr="0011069E" w:rsidRDefault="009A1483">
            <w:pPr>
              <w:jc w:val="left"/>
              <w:rPr>
                <w:rFonts w:cs="Arial"/>
                <w:szCs w:val="22"/>
              </w:rPr>
            </w:pPr>
          </w:p>
          <w:p w14:paraId="78146746" w14:textId="77777777" w:rsidR="009A1483" w:rsidRPr="0011069E" w:rsidRDefault="009A1483">
            <w:pPr>
              <w:jc w:val="left"/>
              <w:rPr>
                <w:rFonts w:cs="Arial"/>
                <w:szCs w:val="22"/>
              </w:rPr>
            </w:pPr>
          </w:p>
          <w:p w14:paraId="41CAD381" w14:textId="07FB2F97" w:rsidR="009A1483" w:rsidRPr="0011069E" w:rsidRDefault="009A1483">
            <w:pPr>
              <w:jc w:val="left"/>
              <w:rPr>
                <w:rFonts w:cs="Arial"/>
                <w:szCs w:val="22"/>
              </w:rPr>
            </w:pPr>
            <w:r w:rsidRPr="0011069E">
              <w:rPr>
                <w:rFonts w:cs="Arial"/>
                <w:szCs w:val="22"/>
              </w:rPr>
              <w:t>Prospecção de imóveis para ocupação pela CAIXA</w:t>
            </w:r>
          </w:p>
          <w:p w14:paraId="1D20C512" w14:textId="77777777" w:rsidR="009A1483" w:rsidRPr="0011069E" w:rsidRDefault="009A1483">
            <w:pPr>
              <w:jc w:val="left"/>
              <w:rPr>
                <w:rFonts w:cs="Arial"/>
                <w:szCs w:val="22"/>
              </w:rPr>
            </w:pPr>
          </w:p>
        </w:tc>
        <w:tc>
          <w:tcPr>
            <w:tcW w:w="4394" w:type="dxa"/>
            <w:vMerge w:val="restart"/>
          </w:tcPr>
          <w:p w14:paraId="0D3508C7" w14:textId="77777777" w:rsidR="009A1483" w:rsidRPr="0011069E" w:rsidRDefault="009A1483">
            <w:pPr>
              <w:jc w:val="left"/>
              <w:rPr>
                <w:rFonts w:cs="Arial"/>
                <w:szCs w:val="22"/>
              </w:rPr>
            </w:pPr>
          </w:p>
          <w:p w14:paraId="469E677A" w14:textId="77777777" w:rsidR="009A1483" w:rsidRPr="0011069E" w:rsidRDefault="009A1483">
            <w:pPr>
              <w:jc w:val="left"/>
              <w:rPr>
                <w:rFonts w:cs="Arial"/>
                <w:szCs w:val="22"/>
              </w:rPr>
            </w:pPr>
          </w:p>
          <w:p w14:paraId="4F236EBC" w14:textId="77777777" w:rsidR="009A1483" w:rsidRPr="0011069E" w:rsidRDefault="009A1483">
            <w:pPr>
              <w:jc w:val="left"/>
              <w:rPr>
                <w:rFonts w:cs="Arial"/>
                <w:szCs w:val="22"/>
              </w:rPr>
            </w:pPr>
          </w:p>
          <w:p w14:paraId="6C2F8488" w14:textId="6A8105D0" w:rsidR="009A1483" w:rsidRPr="0011069E" w:rsidRDefault="003F211B">
            <w:pPr>
              <w:jc w:val="left"/>
              <w:rPr>
                <w:rFonts w:cs="Arial"/>
                <w:szCs w:val="22"/>
              </w:rPr>
            </w:pPr>
            <w:r w:rsidRPr="0011069E">
              <w:rPr>
                <w:rFonts w:cs="Arial"/>
                <w:szCs w:val="22"/>
              </w:rPr>
              <w:t>Procedimentos de levantamento cadastral e avaliações</w:t>
            </w:r>
            <w:r w:rsidR="006D4E43" w:rsidRPr="0011069E">
              <w:rPr>
                <w:rFonts w:cs="Arial"/>
                <w:szCs w:val="22"/>
              </w:rPr>
              <w:t>/ prospecção de imóveis</w:t>
            </w:r>
          </w:p>
        </w:tc>
        <w:tc>
          <w:tcPr>
            <w:tcW w:w="5670" w:type="dxa"/>
          </w:tcPr>
          <w:p w14:paraId="75FC4C3D" w14:textId="77777777" w:rsidR="009A1483" w:rsidRPr="0011069E" w:rsidRDefault="009A1483">
            <w:pPr>
              <w:rPr>
                <w:rFonts w:cs="Arial"/>
                <w:szCs w:val="22"/>
              </w:rPr>
            </w:pPr>
          </w:p>
          <w:p w14:paraId="6B05C3A8" w14:textId="1DD223D8" w:rsidR="009A1483" w:rsidRPr="0011069E" w:rsidRDefault="009A1483">
            <w:pPr>
              <w:rPr>
                <w:rFonts w:cs="Arial"/>
                <w:szCs w:val="22"/>
              </w:rPr>
            </w:pPr>
            <w:r w:rsidRPr="0011069E">
              <w:rPr>
                <w:rFonts w:cs="Arial"/>
                <w:szCs w:val="22"/>
              </w:rPr>
              <w:t xml:space="preserve">- </w:t>
            </w:r>
            <w:r w:rsidR="00717D62" w:rsidRPr="0011069E">
              <w:rPr>
                <w:rFonts w:cs="Arial"/>
                <w:szCs w:val="22"/>
              </w:rPr>
              <w:t xml:space="preserve">Relatório Técnico-Administrativo </w:t>
            </w:r>
            <w:r w:rsidRPr="0011069E">
              <w:rPr>
                <w:rFonts w:cs="Arial"/>
                <w:szCs w:val="22"/>
              </w:rPr>
              <w:t>(</w:t>
            </w:r>
            <w:r w:rsidR="00717D62" w:rsidRPr="0011069E">
              <w:rPr>
                <w:rFonts w:cs="Arial"/>
                <w:szCs w:val="22"/>
              </w:rPr>
              <w:t>RTA</w:t>
            </w:r>
            <w:r w:rsidRPr="0011069E">
              <w:rPr>
                <w:rFonts w:cs="Arial"/>
                <w:szCs w:val="22"/>
              </w:rPr>
              <w:t>)</w:t>
            </w:r>
          </w:p>
          <w:p w14:paraId="572FFBD7" w14:textId="77777777" w:rsidR="009A1483" w:rsidRPr="0011069E" w:rsidRDefault="009A1483">
            <w:pPr>
              <w:rPr>
                <w:rFonts w:cs="Arial"/>
                <w:szCs w:val="22"/>
              </w:rPr>
            </w:pPr>
          </w:p>
        </w:tc>
      </w:tr>
      <w:tr w:rsidR="009A1483" w:rsidRPr="00347307" w14:paraId="2989AA06" w14:textId="77777777">
        <w:tc>
          <w:tcPr>
            <w:tcW w:w="1515" w:type="dxa"/>
            <w:vMerge/>
          </w:tcPr>
          <w:p w14:paraId="53A0B819" w14:textId="77777777" w:rsidR="009A1483" w:rsidRPr="0011069E" w:rsidRDefault="009A1483">
            <w:pPr>
              <w:rPr>
                <w:rFonts w:cs="Arial"/>
                <w:szCs w:val="22"/>
              </w:rPr>
            </w:pPr>
          </w:p>
        </w:tc>
        <w:tc>
          <w:tcPr>
            <w:tcW w:w="2733" w:type="dxa"/>
            <w:vMerge/>
          </w:tcPr>
          <w:p w14:paraId="57C383F4" w14:textId="77777777" w:rsidR="009A1483" w:rsidRPr="0011069E" w:rsidRDefault="009A1483">
            <w:pPr>
              <w:jc w:val="left"/>
              <w:rPr>
                <w:rFonts w:cs="Arial"/>
                <w:szCs w:val="22"/>
              </w:rPr>
            </w:pPr>
          </w:p>
        </w:tc>
        <w:tc>
          <w:tcPr>
            <w:tcW w:w="4394" w:type="dxa"/>
            <w:vMerge/>
          </w:tcPr>
          <w:p w14:paraId="02A9FE90" w14:textId="77777777" w:rsidR="009A1483" w:rsidRPr="0011069E" w:rsidRDefault="009A1483">
            <w:pPr>
              <w:jc w:val="left"/>
              <w:rPr>
                <w:rFonts w:cs="Arial"/>
                <w:szCs w:val="22"/>
              </w:rPr>
            </w:pPr>
          </w:p>
        </w:tc>
        <w:tc>
          <w:tcPr>
            <w:tcW w:w="5670" w:type="dxa"/>
          </w:tcPr>
          <w:p w14:paraId="4E978266" w14:textId="19FFCA23" w:rsidR="009A1483" w:rsidRPr="0011069E" w:rsidRDefault="009A1483">
            <w:pPr>
              <w:rPr>
                <w:rFonts w:cs="Arial"/>
                <w:szCs w:val="22"/>
              </w:rPr>
            </w:pPr>
            <w:r w:rsidRPr="0011069E">
              <w:rPr>
                <w:rFonts w:cs="Arial"/>
                <w:szCs w:val="22"/>
              </w:rPr>
              <w:t xml:space="preserve">- </w:t>
            </w:r>
            <w:r w:rsidR="00DB4352" w:rsidRPr="0011069E">
              <w:rPr>
                <w:rFonts w:cs="Arial"/>
                <w:szCs w:val="22"/>
              </w:rPr>
              <w:t>Estimativa de Custos Global (ECG)</w:t>
            </w:r>
          </w:p>
          <w:p w14:paraId="30683A19" w14:textId="77777777" w:rsidR="009A1483" w:rsidRPr="0011069E" w:rsidRDefault="009A1483" w:rsidP="006D4E43">
            <w:pPr>
              <w:rPr>
                <w:rFonts w:cs="Arial"/>
                <w:szCs w:val="22"/>
              </w:rPr>
            </w:pPr>
          </w:p>
        </w:tc>
      </w:tr>
      <w:tr w:rsidR="009A1483" w:rsidRPr="00347307" w14:paraId="69845594" w14:textId="77777777">
        <w:tc>
          <w:tcPr>
            <w:tcW w:w="1515" w:type="dxa"/>
            <w:vMerge/>
          </w:tcPr>
          <w:p w14:paraId="214C72F6" w14:textId="77777777" w:rsidR="009A1483" w:rsidRPr="0011069E" w:rsidRDefault="009A1483">
            <w:pPr>
              <w:rPr>
                <w:rFonts w:cs="Arial"/>
                <w:szCs w:val="22"/>
              </w:rPr>
            </w:pPr>
          </w:p>
        </w:tc>
        <w:tc>
          <w:tcPr>
            <w:tcW w:w="2733" w:type="dxa"/>
            <w:vMerge/>
          </w:tcPr>
          <w:p w14:paraId="0CE3057C" w14:textId="77777777" w:rsidR="009A1483" w:rsidRPr="0011069E" w:rsidRDefault="009A1483">
            <w:pPr>
              <w:jc w:val="left"/>
              <w:rPr>
                <w:rFonts w:cs="Arial"/>
                <w:szCs w:val="22"/>
              </w:rPr>
            </w:pPr>
          </w:p>
        </w:tc>
        <w:tc>
          <w:tcPr>
            <w:tcW w:w="4394" w:type="dxa"/>
            <w:vMerge/>
          </w:tcPr>
          <w:p w14:paraId="7C562FC6" w14:textId="77777777" w:rsidR="009A1483" w:rsidRPr="0011069E" w:rsidRDefault="009A1483">
            <w:pPr>
              <w:jc w:val="left"/>
              <w:rPr>
                <w:rFonts w:cs="Arial"/>
                <w:szCs w:val="22"/>
              </w:rPr>
            </w:pPr>
          </w:p>
        </w:tc>
        <w:tc>
          <w:tcPr>
            <w:tcW w:w="5670" w:type="dxa"/>
          </w:tcPr>
          <w:p w14:paraId="1173B4F2" w14:textId="26925AE0" w:rsidR="009A1483" w:rsidRPr="0011069E" w:rsidRDefault="009A1483">
            <w:pPr>
              <w:rPr>
                <w:rFonts w:cs="Arial"/>
                <w:szCs w:val="22"/>
              </w:rPr>
            </w:pPr>
            <w:r w:rsidRPr="0011069E">
              <w:rPr>
                <w:rFonts w:cs="Arial"/>
                <w:szCs w:val="22"/>
              </w:rPr>
              <w:t xml:space="preserve">- </w:t>
            </w:r>
            <w:r w:rsidR="00DB4352" w:rsidRPr="0011069E">
              <w:rPr>
                <w:rFonts w:cs="Arial"/>
                <w:szCs w:val="22"/>
              </w:rPr>
              <w:t xml:space="preserve">Planilha SICAU </w:t>
            </w:r>
            <w:r w:rsidRPr="0011069E">
              <w:rPr>
                <w:rFonts w:cs="Arial"/>
                <w:szCs w:val="22"/>
              </w:rPr>
              <w:t>(</w:t>
            </w:r>
            <w:r w:rsidR="00DB4352" w:rsidRPr="0011069E">
              <w:rPr>
                <w:rFonts w:cs="Arial"/>
                <w:szCs w:val="22"/>
              </w:rPr>
              <w:t>SIC</w:t>
            </w:r>
            <w:r w:rsidRPr="0011069E">
              <w:rPr>
                <w:rFonts w:cs="Arial"/>
                <w:szCs w:val="22"/>
              </w:rPr>
              <w:t>)</w:t>
            </w:r>
          </w:p>
          <w:p w14:paraId="2CCA5750" w14:textId="77777777" w:rsidR="009A1483" w:rsidRPr="0011069E" w:rsidRDefault="009A1483" w:rsidP="006D4E43">
            <w:pPr>
              <w:rPr>
                <w:rFonts w:cs="Arial"/>
                <w:szCs w:val="22"/>
              </w:rPr>
            </w:pPr>
          </w:p>
        </w:tc>
      </w:tr>
      <w:tr w:rsidR="009A1483" w:rsidRPr="00347307" w14:paraId="1AAD1D6C" w14:textId="77777777">
        <w:tc>
          <w:tcPr>
            <w:tcW w:w="1515" w:type="dxa"/>
            <w:vMerge/>
          </w:tcPr>
          <w:p w14:paraId="14D3ED7A" w14:textId="77777777" w:rsidR="009A1483" w:rsidRPr="0011069E" w:rsidRDefault="009A1483">
            <w:pPr>
              <w:rPr>
                <w:rFonts w:cs="Arial"/>
                <w:szCs w:val="22"/>
              </w:rPr>
            </w:pPr>
          </w:p>
        </w:tc>
        <w:tc>
          <w:tcPr>
            <w:tcW w:w="2733" w:type="dxa"/>
            <w:vMerge/>
          </w:tcPr>
          <w:p w14:paraId="214A2B94" w14:textId="77777777" w:rsidR="009A1483" w:rsidRPr="0011069E" w:rsidRDefault="009A1483">
            <w:pPr>
              <w:jc w:val="left"/>
              <w:rPr>
                <w:rFonts w:cs="Arial"/>
                <w:szCs w:val="22"/>
              </w:rPr>
            </w:pPr>
          </w:p>
        </w:tc>
        <w:tc>
          <w:tcPr>
            <w:tcW w:w="4394" w:type="dxa"/>
            <w:vMerge/>
          </w:tcPr>
          <w:p w14:paraId="35768078" w14:textId="77777777" w:rsidR="009A1483" w:rsidRPr="0011069E" w:rsidRDefault="009A1483">
            <w:pPr>
              <w:jc w:val="left"/>
              <w:rPr>
                <w:rFonts w:cs="Arial"/>
                <w:szCs w:val="22"/>
              </w:rPr>
            </w:pPr>
          </w:p>
        </w:tc>
        <w:tc>
          <w:tcPr>
            <w:tcW w:w="5670" w:type="dxa"/>
          </w:tcPr>
          <w:p w14:paraId="1E2B3BCF" w14:textId="624CCB95" w:rsidR="009A1483" w:rsidRPr="0011069E" w:rsidRDefault="009A1483">
            <w:pPr>
              <w:rPr>
                <w:rFonts w:cs="Arial"/>
                <w:szCs w:val="22"/>
              </w:rPr>
            </w:pPr>
            <w:r w:rsidRPr="0011069E">
              <w:rPr>
                <w:rFonts w:cs="Arial"/>
                <w:szCs w:val="22"/>
              </w:rPr>
              <w:t xml:space="preserve">- </w:t>
            </w:r>
            <w:r w:rsidR="00DB4352" w:rsidRPr="0011069E">
              <w:rPr>
                <w:rFonts w:cs="Arial"/>
                <w:szCs w:val="22"/>
              </w:rPr>
              <w:t>Checklist de Verificação de Imóveis</w:t>
            </w:r>
            <w:r w:rsidRPr="0011069E">
              <w:rPr>
                <w:rFonts w:cs="Arial"/>
                <w:szCs w:val="22"/>
              </w:rPr>
              <w:t xml:space="preserve"> (</w:t>
            </w:r>
            <w:r w:rsidR="00DB4352" w:rsidRPr="0011069E">
              <w:rPr>
                <w:rFonts w:cs="Arial"/>
                <w:szCs w:val="22"/>
              </w:rPr>
              <w:t>CVI</w:t>
            </w:r>
            <w:r w:rsidRPr="0011069E">
              <w:rPr>
                <w:rFonts w:cs="Arial"/>
                <w:szCs w:val="22"/>
              </w:rPr>
              <w:t>)</w:t>
            </w:r>
            <w:r w:rsidR="006D4E43" w:rsidRPr="0011069E">
              <w:rPr>
                <w:rFonts w:cs="Arial"/>
                <w:szCs w:val="22"/>
              </w:rPr>
              <w:t xml:space="preserve"> </w:t>
            </w:r>
          </w:p>
          <w:p w14:paraId="0BF0BDA6" w14:textId="15D0B288" w:rsidR="006D4E43" w:rsidRPr="0011069E" w:rsidRDefault="006D4E43">
            <w:pPr>
              <w:rPr>
                <w:rFonts w:cs="Arial"/>
                <w:i/>
                <w:szCs w:val="22"/>
              </w:rPr>
            </w:pPr>
            <w:r w:rsidRPr="0011069E">
              <w:rPr>
                <w:rFonts w:cs="Arial"/>
                <w:i/>
                <w:szCs w:val="22"/>
              </w:rPr>
              <w:t>Obs.: Exclusivo para prospecção de vários imóveis</w:t>
            </w:r>
          </w:p>
          <w:p w14:paraId="7BA24139" w14:textId="77777777" w:rsidR="009A1483" w:rsidRPr="0011069E" w:rsidRDefault="009A1483">
            <w:pPr>
              <w:rPr>
                <w:rFonts w:cs="Arial"/>
                <w:szCs w:val="22"/>
              </w:rPr>
            </w:pPr>
          </w:p>
        </w:tc>
      </w:tr>
    </w:tbl>
    <w:p w14:paraId="463F03D1" w14:textId="77777777" w:rsidR="00084285" w:rsidRPr="006B43E7" w:rsidRDefault="00084285">
      <w:pPr>
        <w:rPr>
          <w:rFonts w:cs="Arial"/>
          <w:szCs w:val="22"/>
        </w:rPr>
        <w:sectPr w:rsidR="00084285" w:rsidRPr="006B43E7" w:rsidSect="004D2DA7">
          <w:pgSz w:w="16838" w:h="11906" w:orient="landscape"/>
          <w:pgMar w:top="1701" w:right="1701" w:bottom="1134" w:left="1418" w:header="708" w:footer="708" w:gutter="0"/>
          <w:cols w:space="708"/>
          <w:docGrid w:linePitch="360"/>
        </w:sectPr>
      </w:pPr>
    </w:p>
    <w:p w14:paraId="58853F8C" w14:textId="11DB4A6B" w:rsidR="00EE4D9B" w:rsidRPr="0011069E" w:rsidRDefault="00EE4D9B" w:rsidP="00C2458C">
      <w:pPr>
        <w:pStyle w:val="Legenda"/>
        <w:keepNext/>
        <w:numPr>
          <w:ilvl w:val="0"/>
          <w:numId w:val="9"/>
        </w:numPr>
        <w:tabs>
          <w:tab w:val="left" w:pos="709"/>
        </w:tabs>
        <w:jc w:val="center"/>
        <w:rPr>
          <w:rFonts w:cs="Arial"/>
          <w:sz w:val="22"/>
          <w:szCs w:val="22"/>
        </w:rPr>
      </w:pPr>
      <w:bookmarkStart w:id="2927" w:name="_Toc192608028"/>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25</w:t>
      </w:r>
      <w:r w:rsidRPr="00156FCA">
        <w:rPr>
          <w:rFonts w:cs="Arial"/>
          <w:sz w:val="22"/>
          <w:szCs w:val="22"/>
        </w:rPr>
        <w:fldChar w:fldCharType="end"/>
      </w:r>
      <w:r w:rsidRPr="0011069E">
        <w:rPr>
          <w:rFonts w:cs="Arial"/>
          <w:sz w:val="22"/>
          <w:szCs w:val="22"/>
        </w:rPr>
        <w:t xml:space="preserve"> – Combos de Projetos / Serviços Técnicos</w:t>
      </w:r>
      <w:bookmarkEnd w:id="2927"/>
    </w:p>
    <w:p w14:paraId="0AE3B7A1" w14:textId="77777777" w:rsidR="00EE4D9B" w:rsidRPr="006B43E7" w:rsidRDefault="00EE4D9B" w:rsidP="00EE4D9B">
      <w:pPr>
        <w:rPr>
          <w:rFonts w:cs="Arial"/>
          <w:szCs w:val="22"/>
        </w:rPr>
      </w:pPr>
    </w:p>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11069E" w:rsidRDefault="00EE4D9B">
            <w:pPr>
              <w:rPr>
                <w:rFonts w:cs="Arial"/>
                <w:b/>
                <w:szCs w:val="22"/>
              </w:rPr>
            </w:pPr>
            <w:r w:rsidRPr="0011069E">
              <w:rPr>
                <w:rFonts w:cs="Arial"/>
                <w:b/>
                <w:szCs w:val="22"/>
              </w:rPr>
              <w:t>Combo</w:t>
            </w:r>
          </w:p>
        </w:tc>
        <w:tc>
          <w:tcPr>
            <w:tcW w:w="2797" w:type="dxa"/>
          </w:tcPr>
          <w:p w14:paraId="20858587" w14:textId="77777777" w:rsidR="00EE4D9B" w:rsidRPr="0011069E" w:rsidRDefault="00EE4D9B">
            <w:pPr>
              <w:rPr>
                <w:rFonts w:cs="Arial"/>
                <w:b/>
                <w:szCs w:val="22"/>
              </w:rPr>
            </w:pPr>
            <w:r w:rsidRPr="0011069E">
              <w:rPr>
                <w:rFonts w:cs="Arial"/>
                <w:b/>
                <w:szCs w:val="22"/>
              </w:rPr>
              <w:t>Descrição do escopo</w:t>
            </w:r>
          </w:p>
        </w:tc>
        <w:tc>
          <w:tcPr>
            <w:tcW w:w="4368" w:type="dxa"/>
          </w:tcPr>
          <w:p w14:paraId="3D6059E5" w14:textId="77777777" w:rsidR="00EE4D9B" w:rsidRPr="0011069E" w:rsidRDefault="00EE4D9B">
            <w:pPr>
              <w:rPr>
                <w:rFonts w:cs="Arial"/>
                <w:szCs w:val="22"/>
              </w:rPr>
            </w:pPr>
            <w:r w:rsidRPr="0011069E">
              <w:rPr>
                <w:rFonts w:cs="Arial"/>
                <w:b/>
                <w:szCs w:val="22"/>
              </w:rPr>
              <w:t>Especialidade</w:t>
            </w:r>
          </w:p>
        </w:tc>
        <w:tc>
          <w:tcPr>
            <w:tcW w:w="5637" w:type="dxa"/>
          </w:tcPr>
          <w:p w14:paraId="34657577" w14:textId="77777777" w:rsidR="00EE4D9B" w:rsidRPr="0011069E" w:rsidRDefault="00EE4D9B">
            <w:pPr>
              <w:rPr>
                <w:rFonts w:cs="Arial"/>
                <w:szCs w:val="22"/>
              </w:rPr>
            </w:pPr>
            <w:r w:rsidRPr="0011069E">
              <w:rPr>
                <w:rFonts w:cs="Arial"/>
                <w:b/>
                <w:szCs w:val="22"/>
              </w:rPr>
              <w:t>Projeto / Serviço Técnico</w:t>
            </w:r>
          </w:p>
        </w:tc>
      </w:tr>
      <w:tr w:rsidR="00CA7CB5" w:rsidRPr="00CC7464" w14:paraId="31E93395" w14:textId="77777777" w:rsidTr="00CA7CB5">
        <w:tc>
          <w:tcPr>
            <w:tcW w:w="1510" w:type="dxa"/>
            <w:vMerge w:val="restart"/>
          </w:tcPr>
          <w:p w14:paraId="0DA0AD4D" w14:textId="77777777" w:rsidR="00CA7CB5" w:rsidRPr="0011069E" w:rsidRDefault="00CA7CB5">
            <w:pPr>
              <w:rPr>
                <w:rFonts w:cs="Arial"/>
                <w:szCs w:val="22"/>
              </w:rPr>
            </w:pPr>
          </w:p>
          <w:p w14:paraId="68250B6F" w14:textId="77777777" w:rsidR="00CA7CB5" w:rsidRPr="0011069E" w:rsidRDefault="00CA7CB5">
            <w:pPr>
              <w:rPr>
                <w:rFonts w:cs="Arial"/>
                <w:szCs w:val="22"/>
              </w:rPr>
            </w:pPr>
          </w:p>
          <w:p w14:paraId="70347E75" w14:textId="77777777" w:rsidR="00CA7CB5" w:rsidRPr="0011069E" w:rsidRDefault="00CA7CB5">
            <w:pPr>
              <w:rPr>
                <w:rFonts w:cs="Arial"/>
                <w:szCs w:val="22"/>
              </w:rPr>
            </w:pPr>
          </w:p>
          <w:p w14:paraId="68A2C2DA" w14:textId="77777777" w:rsidR="00095CEE" w:rsidRPr="0011069E" w:rsidRDefault="00095CEE">
            <w:pPr>
              <w:rPr>
                <w:rFonts w:cs="Arial"/>
                <w:szCs w:val="22"/>
              </w:rPr>
            </w:pPr>
          </w:p>
          <w:p w14:paraId="76E9E27F" w14:textId="77777777" w:rsidR="00095CEE" w:rsidRPr="0011069E" w:rsidRDefault="00095CEE">
            <w:pPr>
              <w:rPr>
                <w:rFonts w:cs="Arial"/>
                <w:szCs w:val="22"/>
              </w:rPr>
            </w:pPr>
          </w:p>
          <w:p w14:paraId="5E40F729" w14:textId="77777777" w:rsidR="00095CEE" w:rsidRPr="0011069E" w:rsidRDefault="00095CEE">
            <w:pPr>
              <w:rPr>
                <w:rFonts w:cs="Arial"/>
                <w:szCs w:val="22"/>
              </w:rPr>
            </w:pPr>
          </w:p>
          <w:p w14:paraId="06FFE65B" w14:textId="77777777" w:rsidR="00095CEE" w:rsidRPr="0011069E" w:rsidRDefault="00095CEE">
            <w:pPr>
              <w:rPr>
                <w:rFonts w:cs="Arial"/>
                <w:szCs w:val="22"/>
              </w:rPr>
            </w:pPr>
          </w:p>
          <w:p w14:paraId="61C8B218" w14:textId="77777777" w:rsidR="00095CEE" w:rsidRPr="0011069E" w:rsidRDefault="00095CEE">
            <w:pPr>
              <w:rPr>
                <w:rFonts w:cs="Arial"/>
                <w:szCs w:val="22"/>
              </w:rPr>
            </w:pPr>
          </w:p>
          <w:p w14:paraId="75669650" w14:textId="77777777" w:rsidR="00CC7464" w:rsidRPr="0011069E" w:rsidRDefault="00CC7464">
            <w:pPr>
              <w:rPr>
                <w:rFonts w:cs="Arial"/>
                <w:szCs w:val="22"/>
              </w:rPr>
            </w:pPr>
          </w:p>
          <w:p w14:paraId="6396140C" w14:textId="77777777" w:rsidR="00CC7464" w:rsidRPr="0011069E" w:rsidRDefault="00CC7464">
            <w:pPr>
              <w:rPr>
                <w:rFonts w:cs="Arial"/>
                <w:szCs w:val="22"/>
              </w:rPr>
            </w:pPr>
          </w:p>
          <w:p w14:paraId="4B05D76C" w14:textId="77777777" w:rsidR="00CC7464" w:rsidRPr="0011069E" w:rsidRDefault="00CC7464">
            <w:pPr>
              <w:rPr>
                <w:rFonts w:cs="Arial"/>
                <w:szCs w:val="22"/>
              </w:rPr>
            </w:pPr>
          </w:p>
          <w:p w14:paraId="25F072FA" w14:textId="77777777" w:rsidR="00095CEE" w:rsidRPr="0011069E" w:rsidRDefault="00095CEE">
            <w:pPr>
              <w:rPr>
                <w:rFonts w:cs="Arial"/>
                <w:szCs w:val="22"/>
              </w:rPr>
            </w:pPr>
          </w:p>
          <w:p w14:paraId="2218E26A" w14:textId="77777777" w:rsidR="00095CEE" w:rsidRPr="0011069E" w:rsidRDefault="00095CEE">
            <w:pPr>
              <w:rPr>
                <w:rFonts w:cs="Arial"/>
                <w:szCs w:val="22"/>
              </w:rPr>
            </w:pPr>
          </w:p>
          <w:p w14:paraId="785D8274" w14:textId="77777777" w:rsidR="00095CEE" w:rsidRPr="0011069E" w:rsidRDefault="00095CEE">
            <w:pPr>
              <w:rPr>
                <w:rFonts w:cs="Arial"/>
                <w:szCs w:val="22"/>
              </w:rPr>
            </w:pPr>
          </w:p>
          <w:p w14:paraId="20C49D26" w14:textId="77777777" w:rsidR="00095CEE" w:rsidRPr="0011069E" w:rsidRDefault="00095CEE">
            <w:pPr>
              <w:rPr>
                <w:rFonts w:cs="Arial"/>
                <w:szCs w:val="22"/>
              </w:rPr>
            </w:pPr>
          </w:p>
          <w:p w14:paraId="28E4463E" w14:textId="77777777" w:rsidR="00CA7CB5" w:rsidRPr="0011069E" w:rsidRDefault="00CA7CB5">
            <w:pPr>
              <w:rPr>
                <w:rFonts w:cs="Arial"/>
                <w:b/>
                <w:szCs w:val="22"/>
              </w:rPr>
            </w:pPr>
          </w:p>
          <w:p w14:paraId="74BD7A47" w14:textId="3394C65A" w:rsidR="00CA7CB5" w:rsidRPr="0011069E" w:rsidRDefault="00CA7CB5">
            <w:pPr>
              <w:rPr>
                <w:rFonts w:cs="Arial"/>
                <w:szCs w:val="22"/>
              </w:rPr>
            </w:pPr>
            <w:r w:rsidRPr="0011069E">
              <w:rPr>
                <w:rFonts w:cs="Arial"/>
                <w:b/>
                <w:szCs w:val="22"/>
              </w:rPr>
              <w:t>Combo 10</w:t>
            </w:r>
          </w:p>
        </w:tc>
        <w:tc>
          <w:tcPr>
            <w:tcW w:w="2797" w:type="dxa"/>
            <w:vMerge w:val="restart"/>
          </w:tcPr>
          <w:p w14:paraId="30DDE817" w14:textId="77777777" w:rsidR="00CA7CB5" w:rsidRPr="0011069E" w:rsidRDefault="00CA7CB5">
            <w:pPr>
              <w:jc w:val="left"/>
              <w:rPr>
                <w:rFonts w:cs="Arial"/>
                <w:szCs w:val="22"/>
              </w:rPr>
            </w:pPr>
          </w:p>
          <w:p w14:paraId="4C1D95D8" w14:textId="77777777" w:rsidR="00CA7CB5" w:rsidRPr="0011069E" w:rsidRDefault="00CA7CB5">
            <w:pPr>
              <w:jc w:val="left"/>
              <w:rPr>
                <w:rFonts w:cs="Arial"/>
                <w:szCs w:val="22"/>
              </w:rPr>
            </w:pPr>
          </w:p>
          <w:p w14:paraId="260A50FE" w14:textId="77777777" w:rsidR="00CA7CB5" w:rsidRPr="0011069E" w:rsidRDefault="00CA7CB5">
            <w:pPr>
              <w:jc w:val="left"/>
              <w:rPr>
                <w:rFonts w:cs="Arial"/>
                <w:szCs w:val="22"/>
              </w:rPr>
            </w:pPr>
          </w:p>
          <w:p w14:paraId="6675F848" w14:textId="77777777" w:rsidR="00095CEE" w:rsidRPr="0011069E" w:rsidRDefault="00095CEE">
            <w:pPr>
              <w:jc w:val="left"/>
              <w:rPr>
                <w:rFonts w:cs="Arial"/>
                <w:szCs w:val="22"/>
              </w:rPr>
            </w:pPr>
          </w:p>
          <w:p w14:paraId="46A0EA29" w14:textId="77777777" w:rsidR="00095CEE" w:rsidRPr="0011069E" w:rsidRDefault="00095CEE">
            <w:pPr>
              <w:jc w:val="left"/>
              <w:rPr>
                <w:rFonts w:cs="Arial"/>
                <w:szCs w:val="22"/>
              </w:rPr>
            </w:pPr>
          </w:p>
          <w:p w14:paraId="5862D3DD" w14:textId="77777777" w:rsidR="00095CEE" w:rsidRPr="0011069E" w:rsidRDefault="00095CEE">
            <w:pPr>
              <w:jc w:val="left"/>
              <w:rPr>
                <w:rFonts w:cs="Arial"/>
                <w:szCs w:val="22"/>
              </w:rPr>
            </w:pPr>
          </w:p>
          <w:p w14:paraId="7AB16507" w14:textId="77777777" w:rsidR="00095CEE" w:rsidRPr="0011069E" w:rsidRDefault="00095CEE">
            <w:pPr>
              <w:jc w:val="left"/>
              <w:rPr>
                <w:rFonts w:cs="Arial"/>
                <w:szCs w:val="22"/>
              </w:rPr>
            </w:pPr>
          </w:p>
          <w:p w14:paraId="7DC87938" w14:textId="77777777" w:rsidR="00095CEE" w:rsidRPr="0011069E" w:rsidRDefault="00095CEE">
            <w:pPr>
              <w:jc w:val="left"/>
              <w:rPr>
                <w:rFonts w:cs="Arial"/>
                <w:szCs w:val="22"/>
              </w:rPr>
            </w:pPr>
          </w:p>
          <w:p w14:paraId="3A4CDF5F" w14:textId="77777777" w:rsidR="00095CEE" w:rsidRPr="0011069E" w:rsidRDefault="00095CEE">
            <w:pPr>
              <w:jc w:val="left"/>
              <w:rPr>
                <w:rFonts w:cs="Arial"/>
                <w:szCs w:val="22"/>
              </w:rPr>
            </w:pPr>
          </w:p>
          <w:p w14:paraId="21EA9186" w14:textId="77777777" w:rsidR="00095CEE" w:rsidRPr="0011069E" w:rsidRDefault="00095CEE">
            <w:pPr>
              <w:jc w:val="left"/>
              <w:rPr>
                <w:rFonts w:cs="Arial"/>
                <w:szCs w:val="22"/>
              </w:rPr>
            </w:pPr>
          </w:p>
          <w:p w14:paraId="3E9285D1" w14:textId="77777777" w:rsidR="00CC7464" w:rsidRPr="0011069E" w:rsidRDefault="00CC7464">
            <w:pPr>
              <w:jc w:val="left"/>
              <w:rPr>
                <w:rFonts w:cs="Arial"/>
                <w:szCs w:val="22"/>
              </w:rPr>
            </w:pPr>
          </w:p>
          <w:p w14:paraId="5E10B8A8" w14:textId="77777777" w:rsidR="00CC7464" w:rsidRPr="0011069E" w:rsidRDefault="00CC7464">
            <w:pPr>
              <w:jc w:val="left"/>
              <w:rPr>
                <w:rFonts w:cs="Arial"/>
                <w:szCs w:val="22"/>
              </w:rPr>
            </w:pPr>
          </w:p>
          <w:p w14:paraId="589BC19B" w14:textId="77777777" w:rsidR="00CC7464" w:rsidRPr="0011069E" w:rsidRDefault="00CC7464">
            <w:pPr>
              <w:jc w:val="left"/>
              <w:rPr>
                <w:rFonts w:cs="Arial"/>
                <w:szCs w:val="22"/>
              </w:rPr>
            </w:pPr>
          </w:p>
          <w:p w14:paraId="069975CB" w14:textId="77777777" w:rsidR="00095CEE" w:rsidRPr="0011069E" w:rsidRDefault="00095CEE">
            <w:pPr>
              <w:jc w:val="left"/>
              <w:rPr>
                <w:rFonts w:cs="Arial"/>
                <w:szCs w:val="22"/>
              </w:rPr>
            </w:pPr>
          </w:p>
          <w:p w14:paraId="255D72F0" w14:textId="77777777" w:rsidR="00CC7464" w:rsidRPr="0011069E" w:rsidRDefault="00CC7464">
            <w:pPr>
              <w:jc w:val="left"/>
              <w:rPr>
                <w:rFonts w:cs="Arial"/>
                <w:szCs w:val="22"/>
              </w:rPr>
            </w:pPr>
          </w:p>
          <w:p w14:paraId="5C483835" w14:textId="77777777" w:rsidR="00095CEE" w:rsidRPr="0011069E" w:rsidRDefault="00095CEE">
            <w:pPr>
              <w:jc w:val="left"/>
              <w:rPr>
                <w:rFonts w:cs="Arial"/>
                <w:szCs w:val="22"/>
              </w:rPr>
            </w:pPr>
          </w:p>
          <w:p w14:paraId="74D1EBB9" w14:textId="4EFA1E63" w:rsidR="00CA7CB5" w:rsidRPr="0011069E" w:rsidRDefault="00CA7CB5">
            <w:pPr>
              <w:jc w:val="left"/>
              <w:rPr>
                <w:rFonts w:cs="Arial"/>
                <w:szCs w:val="22"/>
              </w:rPr>
            </w:pPr>
            <w:r w:rsidRPr="0011069E">
              <w:rPr>
                <w:rFonts w:cs="Arial"/>
                <w:szCs w:val="22"/>
              </w:rPr>
              <w:t>Recebimento de obras/serviços pela CAIXA</w:t>
            </w:r>
          </w:p>
          <w:p w14:paraId="2408F8FF" w14:textId="77777777" w:rsidR="00CA7CB5" w:rsidRPr="0011069E" w:rsidRDefault="00CA7CB5">
            <w:pPr>
              <w:jc w:val="left"/>
              <w:rPr>
                <w:rFonts w:cs="Arial"/>
                <w:szCs w:val="22"/>
              </w:rPr>
            </w:pPr>
          </w:p>
        </w:tc>
        <w:tc>
          <w:tcPr>
            <w:tcW w:w="4368" w:type="dxa"/>
          </w:tcPr>
          <w:p w14:paraId="00EF3BD4" w14:textId="77777777" w:rsidR="00095CEE" w:rsidRPr="0011069E" w:rsidRDefault="00095CEE">
            <w:pPr>
              <w:jc w:val="left"/>
              <w:rPr>
                <w:rFonts w:cs="Arial"/>
                <w:szCs w:val="22"/>
              </w:rPr>
            </w:pPr>
          </w:p>
          <w:p w14:paraId="604D6880" w14:textId="77777777" w:rsidR="00095CEE" w:rsidRPr="0011069E" w:rsidRDefault="00095CEE">
            <w:pPr>
              <w:jc w:val="left"/>
              <w:rPr>
                <w:rFonts w:cs="Arial"/>
                <w:szCs w:val="22"/>
              </w:rPr>
            </w:pPr>
          </w:p>
          <w:p w14:paraId="4AB48BC4" w14:textId="77777777" w:rsidR="00095CEE" w:rsidRPr="0011069E" w:rsidRDefault="00095CEE">
            <w:pPr>
              <w:jc w:val="left"/>
              <w:rPr>
                <w:rFonts w:cs="Arial"/>
                <w:szCs w:val="22"/>
              </w:rPr>
            </w:pPr>
          </w:p>
          <w:p w14:paraId="6643C3C5" w14:textId="77777777" w:rsidR="00095CEE" w:rsidRPr="0011069E" w:rsidRDefault="00095CEE">
            <w:pPr>
              <w:jc w:val="left"/>
              <w:rPr>
                <w:rFonts w:cs="Arial"/>
                <w:szCs w:val="22"/>
              </w:rPr>
            </w:pPr>
          </w:p>
          <w:p w14:paraId="4E227695" w14:textId="77777777" w:rsidR="00095CEE" w:rsidRPr="0011069E" w:rsidRDefault="00095CEE">
            <w:pPr>
              <w:jc w:val="left"/>
              <w:rPr>
                <w:rFonts w:cs="Arial"/>
                <w:szCs w:val="22"/>
              </w:rPr>
            </w:pPr>
          </w:p>
          <w:p w14:paraId="76B1B2F0" w14:textId="77777777" w:rsidR="00095CEE" w:rsidRPr="0011069E" w:rsidRDefault="00095CEE">
            <w:pPr>
              <w:jc w:val="left"/>
              <w:rPr>
                <w:rFonts w:cs="Arial"/>
                <w:szCs w:val="22"/>
              </w:rPr>
            </w:pPr>
          </w:p>
          <w:p w14:paraId="634E892C" w14:textId="77777777" w:rsidR="00095CEE" w:rsidRPr="0011069E" w:rsidRDefault="00095CEE">
            <w:pPr>
              <w:jc w:val="left"/>
              <w:rPr>
                <w:rFonts w:cs="Arial"/>
                <w:szCs w:val="22"/>
              </w:rPr>
            </w:pPr>
          </w:p>
          <w:p w14:paraId="1BB81C40" w14:textId="77777777" w:rsidR="00347307" w:rsidRPr="0011069E" w:rsidRDefault="00347307">
            <w:pPr>
              <w:jc w:val="left"/>
              <w:rPr>
                <w:rFonts w:cs="Arial"/>
                <w:szCs w:val="22"/>
              </w:rPr>
            </w:pPr>
          </w:p>
          <w:p w14:paraId="4B05F3B2" w14:textId="77777777" w:rsidR="00347307" w:rsidRPr="0011069E" w:rsidRDefault="00347307">
            <w:pPr>
              <w:jc w:val="left"/>
              <w:rPr>
                <w:rFonts w:cs="Arial"/>
                <w:szCs w:val="22"/>
              </w:rPr>
            </w:pPr>
          </w:p>
          <w:p w14:paraId="73D2FB9E" w14:textId="77777777" w:rsidR="00095CEE" w:rsidRPr="0011069E" w:rsidRDefault="00095CEE">
            <w:pPr>
              <w:jc w:val="left"/>
              <w:rPr>
                <w:rFonts w:cs="Arial"/>
                <w:szCs w:val="22"/>
              </w:rPr>
            </w:pPr>
          </w:p>
          <w:p w14:paraId="4BB7230C" w14:textId="77777777" w:rsidR="00095CEE" w:rsidRPr="0011069E" w:rsidRDefault="00095CEE">
            <w:pPr>
              <w:jc w:val="left"/>
              <w:rPr>
                <w:rFonts w:cs="Arial"/>
                <w:szCs w:val="22"/>
              </w:rPr>
            </w:pPr>
          </w:p>
          <w:p w14:paraId="6516E180" w14:textId="15B8A724" w:rsidR="00CA7CB5" w:rsidRPr="0011069E" w:rsidRDefault="000D0C22">
            <w:pPr>
              <w:jc w:val="left"/>
              <w:rPr>
                <w:rFonts w:cs="Arial"/>
                <w:szCs w:val="22"/>
              </w:rPr>
            </w:pPr>
            <w:r w:rsidRPr="0011069E">
              <w:rPr>
                <w:rFonts w:cs="Arial"/>
                <w:szCs w:val="22"/>
              </w:rPr>
              <w:t xml:space="preserve">Projeto- </w:t>
            </w:r>
            <w:r w:rsidR="00095CEE" w:rsidRPr="0011069E">
              <w:rPr>
                <w:rFonts w:cs="Arial"/>
                <w:szCs w:val="22"/>
              </w:rPr>
              <w:t>As-built</w:t>
            </w:r>
          </w:p>
          <w:p w14:paraId="07450437" w14:textId="1CBBA0DC" w:rsidR="00550C71" w:rsidRPr="0011069E" w:rsidRDefault="00550C71">
            <w:pPr>
              <w:jc w:val="left"/>
              <w:rPr>
                <w:rFonts w:cs="Arial"/>
                <w:szCs w:val="22"/>
              </w:rPr>
            </w:pPr>
          </w:p>
        </w:tc>
        <w:tc>
          <w:tcPr>
            <w:tcW w:w="5637" w:type="dxa"/>
          </w:tcPr>
          <w:p w14:paraId="21CF889E" w14:textId="26E9B52C" w:rsidR="00095CEE" w:rsidRPr="0011069E" w:rsidRDefault="00095CEE" w:rsidP="00095CEE">
            <w:pPr>
              <w:rPr>
                <w:rFonts w:cs="Arial"/>
                <w:szCs w:val="22"/>
              </w:rPr>
            </w:pPr>
            <w:r w:rsidRPr="0011069E">
              <w:rPr>
                <w:rFonts w:cs="Arial"/>
                <w:szCs w:val="22"/>
              </w:rPr>
              <w:t>- As Built do Projeto de Combate e proteção contra incêndio (EXT ou HEX ou SPR)</w:t>
            </w:r>
          </w:p>
          <w:p w14:paraId="31B8E859" w14:textId="0017BCC8" w:rsidR="00095CEE" w:rsidRPr="0011069E" w:rsidRDefault="00095CEE" w:rsidP="00095CEE">
            <w:pPr>
              <w:rPr>
                <w:rFonts w:cs="Arial"/>
                <w:szCs w:val="22"/>
              </w:rPr>
            </w:pPr>
            <w:r w:rsidRPr="0011069E">
              <w:rPr>
                <w:rFonts w:cs="Arial"/>
                <w:szCs w:val="22"/>
              </w:rPr>
              <w:t xml:space="preserve">- As Built do Projeto de Hidrossanitário e/ou águas pluviais (HIA; SAN); </w:t>
            </w:r>
          </w:p>
          <w:p w14:paraId="1DB6603C" w14:textId="620DC54D" w:rsidR="00095CEE" w:rsidRPr="0011069E" w:rsidRDefault="00095CEE" w:rsidP="00095CEE">
            <w:pPr>
              <w:rPr>
                <w:rFonts w:cs="Arial"/>
                <w:szCs w:val="22"/>
              </w:rPr>
            </w:pPr>
            <w:r w:rsidRPr="0011069E">
              <w:rPr>
                <w:rFonts w:cs="Arial"/>
                <w:szCs w:val="22"/>
              </w:rPr>
              <w:t>- As Built do Projeto de Aproveitamento de águas pluviais (APL);</w:t>
            </w:r>
          </w:p>
          <w:p w14:paraId="78969AF9" w14:textId="7D4CA51D" w:rsidR="00095CEE" w:rsidRPr="0011069E" w:rsidRDefault="00095CEE" w:rsidP="00095CEE">
            <w:pPr>
              <w:rPr>
                <w:rFonts w:cs="Arial"/>
                <w:szCs w:val="22"/>
              </w:rPr>
            </w:pPr>
            <w:r w:rsidRPr="0011069E">
              <w:rPr>
                <w:rFonts w:cs="Arial"/>
                <w:szCs w:val="22"/>
              </w:rPr>
              <w:t>- As Built do Projeto de Estruturas para reservatórios d’água (RES);</w:t>
            </w:r>
          </w:p>
          <w:p w14:paraId="44C43B5B" w14:textId="19535182" w:rsidR="00095CEE" w:rsidRPr="0011069E" w:rsidRDefault="00095CEE" w:rsidP="00095CEE">
            <w:pPr>
              <w:rPr>
                <w:rFonts w:cs="Arial"/>
                <w:szCs w:val="22"/>
              </w:rPr>
            </w:pPr>
            <w:r w:rsidRPr="0011069E">
              <w:rPr>
                <w:rFonts w:cs="Arial"/>
                <w:szCs w:val="22"/>
              </w:rPr>
              <w:t xml:space="preserve">- As Built do Projeto de Fundações (FUD); </w:t>
            </w:r>
          </w:p>
          <w:p w14:paraId="3725DBB7" w14:textId="64F86378" w:rsidR="00095CEE" w:rsidRPr="0011069E" w:rsidRDefault="00095CEE" w:rsidP="00095CEE">
            <w:pPr>
              <w:rPr>
                <w:rFonts w:cs="Arial"/>
                <w:szCs w:val="22"/>
              </w:rPr>
            </w:pPr>
            <w:r w:rsidRPr="0011069E">
              <w:rPr>
                <w:rFonts w:cs="Arial"/>
                <w:szCs w:val="22"/>
              </w:rPr>
              <w:t xml:space="preserve">- As Built do Projeto de Estrutural </w:t>
            </w:r>
            <w:r w:rsidR="00BD2A04">
              <w:rPr>
                <w:rFonts w:cs="Arial"/>
                <w:szCs w:val="22"/>
              </w:rPr>
              <w:t>de</w:t>
            </w:r>
            <w:r w:rsidRPr="0011069E">
              <w:rPr>
                <w:rFonts w:cs="Arial"/>
                <w:szCs w:val="22"/>
              </w:rPr>
              <w:t xml:space="preserve"> concreto armado (EMA ou ECA ou EAM); </w:t>
            </w:r>
          </w:p>
          <w:p w14:paraId="426AC429" w14:textId="0F4E6A78" w:rsidR="00095CEE" w:rsidRPr="0011069E" w:rsidRDefault="00095CEE" w:rsidP="00095CEE">
            <w:pPr>
              <w:rPr>
                <w:rFonts w:cs="Arial"/>
                <w:szCs w:val="22"/>
              </w:rPr>
            </w:pPr>
            <w:r w:rsidRPr="0011069E">
              <w:rPr>
                <w:rFonts w:cs="Arial"/>
                <w:szCs w:val="22"/>
              </w:rPr>
              <w:t xml:space="preserve">- As Built do Projeto de Cobertura em aço ou madeira (COB); </w:t>
            </w:r>
          </w:p>
          <w:p w14:paraId="14F43A14" w14:textId="7A0C6221" w:rsidR="00095CEE" w:rsidRPr="0011069E" w:rsidRDefault="00095CEE" w:rsidP="00095CEE">
            <w:pPr>
              <w:rPr>
                <w:rFonts w:cs="Arial"/>
                <w:szCs w:val="22"/>
              </w:rPr>
            </w:pPr>
            <w:r w:rsidRPr="0011069E">
              <w:rPr>
                <w:rFonts w:cs="Arial"/>
                <w:szCs w:val="22"/>
              </w:rPr>
              <w:t>- As Built do Projeto de Impermeabilização (IMP);</w:t>
            </w:r>
          </w:p>
          <w:p w14:paraId="20F3E5B8" w14:textId="07093238" w:rsidR="00095CEE" w:rsidRPr="0011069E" w:rsidRDefault="00095CEE" w:rsidP="00095CEE">
            <w:pPr>
              <w:rPr>
                <w:rFonts w:cs="Arial"/>
                <w:szCs w:val="22"/>
              </w:rPr>
            </w:pPr>
            <w:r w:rsidRPr="0011069E">
              <w:rPr>
                <w:rFonts w:cs="Arial"/>
                <w:szCs w:val="22"/>
              </w:rPr>
              <w:t>- As Built do Projeto de Entrada de energia (EEE);</w:t>
            </w:r>
          </w:p>
          <w:p w14:paraId="47C09717" w14:textId="35D8CAC5" w:rsidR="00095CEE" w:rsidRPr="0011069E" w:rsidRDefault="00095CEE" w:rsidP="00095CEE">
            <w:pPr>
              <w:rPr>
                <w:rFonts w:cs="Arial"/>
                <w:szCs w:val="22"/>
              </w:rPr>
            </w:pPr>
            <w:r w:rsidRPr="0011069E">
              <w:rPr>
                <w:rFonts w:cs="Arial"/>
                <w:szCs w:val="22"/>
              </w:rPr>
              <w:t>- As Built do Projeto de Sistemas de Proteção contra Descargas Atmosféricas (SPD);</w:t>
            </w:r>
          </w:p>
          <w:p w14:paraId="42711FA0" w14:textId="1A518A8F" w:rsidR="00095CEE" w:rsidRPr="0011069E" w:rsidRDefault="00095CEE" w:rsidP="00095CEE">
            <w:pPr>
              <w:rPr>
                <w:rFonts w:cs="Arial"/>
                <w:szCs w:val="22"/>
              </w:rPr>
            </w:pPr>
            <w:r w:rsidRPr="0011069E">
              <w:rPr>
                <w:rFonts w:cs="Arial"/>
                <w:szCs w:val="22"/>
              </w:rPr>
              <w:t>- As Built do Projeto de Luminotécnica (LMT);</w:t>
            </w:r>
          </w:p>
          <w:p w14:paraId="08D727E7" w14:textId="5CBFE02E" w:rsidR="00095CEE" w:rsidRPr="0011069E" w:rsidRDefault="00095CEE" w:rsidP="00095CEE">
            <w:pPr>
              <w:rPr>
                <w:rFonts w:cs="Arial"/>
                <w:szCs w:val="22"/>
              </w:rPr>
            </w:pPr>
            <w:r w:rsidRPr="0011069E">
              <w:rPr>
                <w:rFonts w:cs="Arial"/>
                <w:szCs w:val="22"/>
              </w:rPr>
              <w:t>- As Built do Projeto de Energia de Rede Comum (ERC);</w:t>
            </w:r>
          </w:p>
          <w:p w14:paraId="4122762D" w14:textId="44E57872" w:rsidR="00095CEE" w:rsidRPr="0011069E" w:rsidRDefault="00095CEE" w:rsidP="00095CEE">
            <w:pPr>
              <w:rPr>
                <w:rFonts w:cs="Arial"/>
                <w:szCs w:val="22"/>
              </w:rPr>
            </w:pPr>
            <w:r w:rsidRPr="0011069E">
              <w:rPr>
                <w:rFonts w:cs="Arial"/>
                <w:szCs w:val="22"/>
              </w:rPr>
              <w:t>- As Built do Projeto de Energia de Rede Estabilizada (EEE);</w:t>
            </w:r>
          </w:p>
          <w:p w14:paraId="621C6B18" w14:textId="3338D304" w:rsidR="00095CEE" w:rsidRPr="0011069E" w:rsidRDefault="00095CEE" w:rsidP="00095CEE">
            <w:pPr>
              <w:rPr>
                <w:rFonts w:cs="Arial"/>
                <w:szCs w:val="22"/>
              </w:rPr>
            </w:pPr>
            <w:r w:rsidRPr="0011069E">
              <w:rPr>
                <w:rFonts w:cs="Arial"/>
                <w:szCs w:val="22"/>
              </w:rPr>
              <w:t>- As Built do Projeto de Rede lógica cabeamento estruturado</w:t>
            </w:r>
            <w:r w:rsidRPr="0011069E" w:rsidDel="00211AEB">
              <w:rPr>
                <w:rFonts w:cs="Arial"/>
                <w:szCs w:val="22"/>
              </w:rPr>
              <w:t xml:space="preserve"> </w:t>
            </w:r>
            <w:r w:rsidRPr="0011069E">
              <w:rPr>
                <w:rFonts w:cs="Arial"/>
                <w:szCs w:val="22"/>
              </w:rPr>
              <w:t>(CAE);</w:t>
            </w:r>
          </w:p>
          <w:p w14:paraId="7745743F" w14:textId="7E3ED3EF" w:rsidR="00095CEE" w:rsidRPr="0011069E" w:rsidRDefault="00095CEE" w:rsidP="00095CEE">
            <w:pPr>
              <w:rPr>
                <w:rFonts w:cs="Arial"/>
                <w:szCs w:val="22"/>
              </w:rPr>
            </w:pPr>
            <w:r w:rsidRPr="0011069E">
              <w:rPr>
                <w:rFonts w:cs="Arial"/>
                <w:szCs w:val="22"/>
              </w:rPr>
              <w:t>- As Built do Projeto de Segurança alarmes (ALM);</w:t>
            </w:r>
          </w:p>
          <w:p w14:paraId="3E8990BE" w14:textId="315D8DB0" w:rsidR="00095CEE" w:rsidRPr="0011069E" w:rsidRDefault="00095CEE" w:rsidP="00095CEE">
            <w:pPr>
              <w:rPr>
                <w:rFonts w:cs="Arial"/>
                <w:szCs w:val="22"/>
              </w:rPr>
            </w:pPr>
            <w:r w:rsidRPr="0011069E">
              <w:rPr>
                <w:rFonts w:cs="Arial"/>
                <w:szCs w:val="22"/>
              </w:rPr>
              <w:t>- As Built do Projeto de Segurança CFTV (CFT);</w:t>
            </w:r>
          </w:p>
          <w:p w14:paraId="3E82AC9B" w14:textId="7EB1A0C0" w:rsidR="00095CEE" w:rsidRPr="0011069E" w:rsidRDefault="00095CEE" w:rsidP="00095CEE">
            <w:pPr>
              <w:rPr>
                <w:rFonts w:cs="Arial"/>
                <w:szCs w:val="22"/>
              </w:rPr>
            </w:pPr>
            <w:r w:rsidRPr="0011069E">
              <w:rPr>
                <w:rFonts w:cs="Arial"/>
                <w:szCs w:val="22"/>
              </w:rPr>
              <w:t>- As Built do Projeto de Segurança controle de acesso (CTA)</w:t>
            </w:r>
          </w:p>
          <w:p w14:paraId="159ACDA2" w14:textId="40E1E3C4" w:rsidR="00095CEE" w:rsidRPr="0011069E" w:rsidRDefault="00095CEE" w:rsidP="00095CEE">
            <w:pPr>
              <w:rPr>
                <w:rFonts w:cs="Arial"/>
                <w:szCs w:val="22"/>
              </w:rPr>
            </w:pPr>
            <w:r w:rsidRPr="0011069E">
              <w:rPr>
                <w:rFonts w:cs="Arial"/>
                <w:szCs w:val="22"/>
              </w:rPr>
              <w:t>- As Built do Projeto de Mini-split unitário até 5 TR's / Ventilação - com rede de dutos e acessórios / Self-contained com condensador remoto, split/splitão acima 5 TR's ou VRF (MNS/VCD ou SPR)</w:t>
            </w:r>
          </w:p>
          <w:p w14:paraId="6ECF701A" w14:textId="174BA5A7" w:rsidR="00095CEE" w:rsidRPr="0011069E" w:rsidRDefault="00095CEE" w:rsidP="00095CEE">
            <w:pPr>
              <w:rPr>
                <w:rFonts w:cs="Arial"/>
                <w:szCs w:val="22"/>
              </w:rPr>
            </w:pPr>
            <w:r w:rsidRPr="0011069E">
              <w:rPr>
                <w:rFonts w:cs="Arial"/>
                <w:szCs w:val="22"/>
              </w:rPr>
              <w:t>- As Built do Projeto de Instalação de transporte vertical (TVP ou TVE)</w:t>
            </w:r>
          </w:p>
          <w:p w14:paraId="7DBF6095" w14:textId="37C5F994" w:rsidR="00095CEE" w:rsidRPr="0011069E" w:rsidRDefault="00095CEE">
            <w:pPr>
              <w:rPr>
                <w:rFonts w:cs="Arial"/>
                <w:szCs w:val="22"/>
              </w:rPr>
            </w:pPr>
          </w:p>
        </w:tc>
      </w:tr>
      <w:tr w:rsidR="00CA7CB5" w:rsidRPr="00CC7464" w14:paraId="24417C02" w14:textId="77777777" w:rsidTr="00CA7CB5">
        <w:tc>
          <w:tcPr>
            <w:tcW w:w="1510" w:type="dxa"/>
            <w:vMerge/>
          </w:tcPr>
          <w:p w14:paraId="5B7D333F" w14:textId="33700A56" w:rsidR="00CA7CB5" w:rsidRPr="0011069E" w:rsidRDefault="00CA7CB5">
            <w:pPr>
              <w:rPr>
                <w:rFonts w:cs="Arial"/>
                <w:szCs w:val="22"/>
              </w:rPr>
            </w:pPr>
          </w:p>
        </w:tc>
        <w:tc>
          <w:tcPr>
            <w:tcW w:w="2797" w:type="dxa"/>
            <w:vMerge/>
          </w:tcPr>
          <w:p w14:paraId="2EBA368E" w14:textId="77777777" w:rsidR="00CA7CB5" w:rsidRPr="0011069E" w:rsidRDefault="00CA7CB5">
            <w:pPr>
              <w:jc w:val="left"/>
              <w:rPr>
                <w:rFonts w:cs="Arial"/>
                <w:szCs w:val="22"/>
              </w:rPr>
            </w:pPr>
          </w:p>
        </w:tc>
        <w:tc>
          <w:tcPr>
            <w:tcW w:w="4368" w:type="dxa"/>
            <w:vMerge w:val="restart"/>
          </w:tcPr>
          <w:p w14:paraId="38CBB2EA" w14:textId="77777777" w:rsidR="00CA7CB5" w:rsidRPr="0011069E" w:rsidRDefault="00CA7CB5">
            <w:pPr>
              <w:jc w:val="left"/>
              <w:rPr>
                <w:rFonts w:cs="Arial"/>
                <w:szCs w:val="22"/>
              </w:rPr>
            </w:pPr>
          </w:p>
          <w:p w14:paraId="799B7FDD" w14:textId="77777777" w:rsidR="00CA7CB5" w:rsidRPr="0011069E" w:rsidRDefault="00CA7CB5">
            <w:pPr>
              <w:jc w:val="left"/>
              <w:rPr>
                <w:rFonts w:cs="Arial"/>
                <w:szCs w:val="22"/>
              </w:rPr>
            </w:pPr>
          </w:p>
          <w:p w14:paraId="5D853EB7" w14:textId="77777777" w:rsidR="00CA7CB5" w:rsidRPr="0011069E" w:rsidRDefault="00CA7CB5">
            <w:pPr>
              <w:jc w:val="left"/>
              <w:rPr>
                <w:rFonts w:cs="Arial"/>
                <w:szCs w:val="22"/>
              </w:rPr>
            </w:pPr>
          </w:p>
          <w:p w14:paraId="56FEEB8B" w14:textId="653CADC9" w:rsidR="00CA7CB5" w:rsidRPr="0011069E" w:rsidRDefault="00CA7CB5" w:rsidP="00C86890">
            <w:pPr>
              <w:jc w:val="left"/>
              <w:rPr>
                <w:rFonts w:cs="Arial"/>
                <w:szCs w:val="22"/>
              </w:rPr>
            </w:pPr>
            <w:r w:rsidRPr="0011069E">
              <w:rPr>
                <w:rFonts w:cs="Arial"/>
                <w:szCs w:val="22"/>
              </w:rPr>
              <w:t>Procedimentos de levantamento cadastral e avaliações</w:t>
            </w:r>
          </w:p>
          <w:p w14:paraId="5BC3CF04" w14:textId="4F88B27C" w:rsidR="00CA7CB5" w:rsidRPr="0011069E" w:rsidRDefault="00CA7CB5">
            <w:pPr>
              <w:jc w:val="left"/>
              <w:rPr>
                <w:rFonts w:cs="Arial"/>
                <w:szCs w:val="22"/>
              </w:rPr>
            </w:pPr>
          </w:p>
        </w:tc>
        <w:tc>
          <w:tcPr>
            <w:tcW w:w="5637" w:type="dxa"/>
          </w:tcPr>
          <w:p w14:paraId="7D7D6751" w14:textId="5A9C77D6" w:rsidR="00CA7CB5" w:rsidRPr="0011069E" w:rsidRDefault="00CA7CB5">
            <w:pPr>
              <w:rPr>
                <w:rFonts w:cs="Arial"/>
                <w:szCs w:val="22"/>
              </w:rPr>
            </w:pPr>
            <w:r w:rsidRPr="0011069E">
              <w:rPr>
                <w:rFonts w:cs="Arial"/>
                <w:szCs w:val="22"/>
              </w:rPr>
              <w:t>- Laudo Técnico de Acessibilidade (LTA)</w:t>
            </w:r>
          </w:p>
          <w:p w14:paraId="4EF19081" w14:textId="77777777" w:rsidR="00CA7CB5" w:rsidRPr="0011069E" w:rsidRDefault="00CA7CB5">
            <w:pPr>
              <w:rPr>
                <w:rFonts w:cs="Arial"/>
                <w:szCs w:val="22"/>
              </w:rPr>
            </w:pPr>
          </w:p>
        </w:tc>
      </w:tr>
      <w:tr w:rsidR="00CA7CB5" w:rsidRPr="00CC7464" w14:paraId="650FF277" w14:textId="77777777" w:rsidTr="00CA7CB5">
        <w:tc>
          <w:tcPr>
            <w:tcW w:w="1510" w:type="dxa"/>
            <w:vMerge/>
          </w:tcPr>
          <w:p w14:paraId="7F3F15B7" w14:textId="77777777" w:rsidR="00CA7CB5" w:rsidRPr="0011069E" w:rsidRDefault="00CA7CB5">
            <w:pPr>
              <w:rPr>
                <w:rFonts w:cs="Arial"/>
                <w:szCs w:val="22"/>
              </w:rPr>
            </w:pPr>
          </w:p>
        </w:tc>
        <w:tc>
          <w:tcPr>
            <w:tcW w:w="2797" w:type="dxa"/>
            <w:vMerge/>
          </w:tcPr>
          <w:p w14:paraId="32310824" w14:textId="77777777" w:rsidR="00CA7CB5" w:rsidRPr="0011069E" w:rsidRDefault="00CA7CB5">
            <w:pPr>
              <w:jc w:val="left"/>
              <w:rPr>
                <w:rFonts w:cs="Arial"/>
                <w:szCs w:val="22"/>
              </w:rPr>
            </w:pPr>
          </w:p>
        </w:tc>
        <w:tc>
          <w:tcPr>
            <w:tcW w:w="4368" w:type="dxa"/>
            <w:vMerge/>
          </w:tcPr>
          <w:p w14:paraId="1E120DE5" w14:textId="77777777" w:rsidR="00CA7CB5" w:rsidRPr="0011069E" w:rsidRDefault="00CA7CB5">
            <w:pPr>
              <w:jc w:val="left"/>
              <w:rPr>
                <w:rFonts w:cs="Arial"/>
                <w:szCs w:val="22"/>
              </w:rPr>
            </w:pPr>
          </w:p>
        </w:tc>
        <w:tc>
          <w:tcPr>
            <w:tcW w:w="5637" w:type="dxa"/>
          </w:tcPr>
          <w:p w14:paraId="35ABC23D" w14:textId="29499456" w:rsidR="00CA7CB5" w:rsidRPr="0011069E" w:rsidRDefault="00CA7CB5">
            <w:pPr>
              <w:rPr>
                <w:rFonts w:cs="Arial"/>
                <w:szCs w:val="22"/>
              </w:rPr>
            </w:pPr>
            <w:r w:rsidRPr="0011069E">
              <w:rPr>
                <w:rFonts w:cs="Arial"/>
                <w:szCs w:val="22"/>
              </w:rPr>
              <w:t>- Cadastro de Áreas e Medidas (CAM)</w:t>
            </w:r>
          </w:p>
          <w:p w14:paraId="194772E8" w14:textId="77777777" w:rsidR="00CA7CB5" w:rsidRPr="0011069E" w:rsidRDefault="00CA7CB5">
            <w:pPr>
              <w:rPr>
                <w:rFonts w:cs="Arial"/>
                <w:szCs w:val="22"/>
              </w:rPr>
            </w:pPr>
          </w:p>
        </w:tc>
      </w:tr>
      <w:tr w:rsidR="00CA7CB5" w:rsidRPr="00CC7464" w14:paraId="4F6B80D0" w14:textId="77777777" w:rsidTr="00CA7CB5">
        <w:tc>
          <w:tcPr>
            <w:tcW w:w="1510" w:type="dxa"/>
            <w:vMerge/>
          </w:tcPr>
          <w:p w14:paraId="4CC75F96" w14:textId="77777777" w:rsidR="00CA7CB5" w:rsidRPr="0011069E" w:rsidRDefault="00CA7CB5">
            <w:pPr>
              <w:rPr>
                <w:rFonts w:cs="Arial"/>
                <w:szCs w:val="22"/>
              </w:rPr>
            </w:pPr>
          </w:p>
        </w:tc>
        <w:tc>
          <w:tcPr>
            <w:tcW w:w="2797" w:type="dxa"/>
            <w:vMerge/>
          </w:tcPr>
          <w:p w14:paraId="17AAE652" w14:textId="77777777" w:rsidR="00CA7CB5" w:rsidRPr="0011069E" w:rsidRDefault="00CA7CB5">
            <w:pPr>
              <w:jc w:val="left"/>
              <w:rPr>
                <w:rFonts w:cs="Arial"/>
                <w:szCs w:val="22"/>
              </w:rPr>
            </w:pPr>
          </w:p>
        </w:tc>
        <w:tc>
          <w:tcPr>
            <w:tcW w:w="4368" w:type="dxa"/>
            <w:vMerge/>
          </w:tcPr>
          <w:p w14:paraId="12528FB0" w14:textId="77777777" w:rsidR="00CA7CB5" w:rsidRPr="0011069E" w:rsidRDefault="00CA7CB5">
            <w:pPr>
              <w:jc w:val="left"/>
              <w:rPr>
                <w:rFonts w:cs="Arial"/>
                <w:szCs w:val="22"/>
              </w:rPr>
            </w:pPr>
          </w:p>
        </w:tc>
        <w:tc>
          <w:tcPr>
            <w:tcW w:w="5637" w:type="dxa"/>
          </w:tcPr>
          <w:p w14:paraId="1866A565" w14:textId="5AD33030" w:rsidR="00CA7CB5" w:rsidRPr="0011069E" w:rsidRDefault="00CA7CB5">
            <w:pPr>
              <w:rPr>
                <w:rFonts w:cs="Arial"/>
                <w:szCs w:val="22"/>
              </w:rPr>
            </w:pPr>
            <w:r w:rsidRPr="0011069E">
              <w:rPr>
                <w:rFonts w:cs="Arial"/>
                <w:szCs w:val="22"/>
              </w:rPr>
              <w:t>- Levantamento Cadastral de Imóvel (LCI)</w:t>
            </w:r>
          </w:p>
          <w:p w14:paraId="0FE4EBF2" w14:textId="1DC8A5C7" w:rsidR="00CC7464" w:rsidRPr="0011069E" w:rsidRDefault="00CC7464">
            <w:pPr>
              <w:rPr>
                <w:rFonts w:cs="Arial"/>
                <w:szCs w:val="22"/>
              </w:rPr>
            </w:pPr>
            <w:r w:rsidRPr="0011069E">
              <w:rPr>
                <w:rFonts w:cs="Arial"/>
                <w:szCs w:val="22"/>
              </w:rPr>
              <w:t xml:space="preserve">Obs.: Contempla as-built </w:t>
            </w:r>
            <w:r w:rsidR="007D123B" w:rsidRPr="0011069E">
              <w:rPr>
                <w:rFonts w:cs="Arial"/>
                <w:szCs w:val="22"/>
              </w:rPr>
              <w:t>do Projeto de Arquitetura e Projeto de Layout</w:t>
            </w:r>
          </w:p>
          <w:p w14:paraId="045F19C0" w14:textId="7E76389C" w:rsidR="00CA7CB5" w:rsidRPr="0011069E" w:rsidRDefault="00CA7CB5">
            <w:pPr>
              <w:rPr>
                <w:rFonts w:cs="Arial"/>
                <w:szCs w:val="22"/>
              </w:rPr>
            </w:pPr>
          </w:p>
        </w:tc>
      </w:tr>
      <w:tr w:rsidR="00CA7CB5" w:rsidRPr="00CC7464" w14:paraId="0AAB16A3" w14:textId="77777777" w:rsidTr="00CA7CB5">
        <w:tc>
          <w:tcPr>
            <w:tcW w:w="1510" w:type="dxa"/>
            <w:vMerge/>
          </w:tcPr>
          <w:p w14:paraId="2FD5A44F" w14:textId="77777777" w:rsidR="00CA7CB5" w:rsidRPr="0011069E" w:rsidRDefault="00CA7CB5">
            <w:pPr>
              <w:rPr>
                <w:rFonts w:cs="Arial"/>
                <w:szCs w:val="22"/>
              </w:rPr>
            </w:pPr>
          </w:p>
        </w:tc>
        <w:tc>
          <w:tcPr>
            <w:tcW w:w="2797" w:type="dxa"/>
            <w:vMerge/>
          </w:tcPr>
          <w:p w14:paraId="320D45D0" w14:textId="77777777" w:rsidR="00CA7CB5" w:rsidRPr="0011069E" w:rsidRDefault="00CA7CB5">
            <w:pPr>
              <w:jc w:val="left"/>
              <w:rPr>
                <w:rFonts w:cs="Arial"/>
                <w:szCs w:val="22"/>
              </w:rPr>
            </w:pPr>
          </w:p>
        </w:tc>
        <w:tc>
          <w:tcPr>
            <w:tcW w:w="4368" w:type="dxa"/>
            <w:vMerge/>
          </w:tcPr>
          <w:p w14:paraId="423C119B" w14:textId="77777777" w:rsidR="00CA7CB5" w:rsidRPr="0011069E" w:rsidRDefault="00CA7CB5">
            <w:pPr>
              <w:jc w:val="left"/>
              <w:rPr>
                <w:rFonts w:cs="Arial"/>
                <w:szCs w:val="22"/>
              </w:rPr>
            </w:pPr>
          </w:p>
        </w:tc>
        <w:tc>
          <w:tcPr>
            <w:tcW w:w="5637" w:type="dxa"/>
          </w:tcPr>
          <w:p w14:paraId="5BCAB5BE" w14:textId="378AC093" w:rsidR="00CA7CB5" w:rsidRPr="0011069E" w:rsidRDefault="00327B06" w:rsidP="00CA7CB5">
            <w:pPr>
              <w:rPr>
                <w:rFonts w:cs="Arial"/>
                <w:szCs w:val="22"/>
              </w:rPr>
            </w:pPr>
            <w:r w:rsidRPr="0011069E">
              <w:rPr>
                <w:rFonts w:cs="Arial"/>
                <w:szCs w:val="22"/>
              </w:rPr>
              <w:t>- Plano de Manutenção Predial e Operação (PMP)</w:t>
            </w:r>
          </w:p>
        </w:tc>
      </w:tr>
    </w:tbl>
    <w:p w14:paraId="2951CDBF" w14:textId="77777777" w:rsidR="000D1414" w:rsidRPr="006B43E7" w:rsidRDefault="000D1414" w:rsidP="00EA6BA4">
      <w:pPr>
        <w:rPr>
          <w:rFonts w:cs="Arial"/>
          <w:szCs w:val="22"/>
        </w:rPr>
      </w:pPr>
    </w:p>
    <w:sectPr w:rsidR="000D1414" w:rsidRPr="006B43E7"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2F1F" w14:textId="77777777" w:rsidR="00564C5B" w:rsidRDefault="00564C5B">
      <w:r>
        <w:separator/>
      </w:r>
    </w:p>
  </w:endnote>
  <w:endnote w:type="continuationSeparator" w:id="0">
    <w:p w14:paraId="107E1B4D" w14:textId="77777777" w:rsidR="00564C5B" w:rsidRDefault="00564C5B">
      <w:r>
        <w:continuationSeparator/>
      </w:r>
    </w:p>
  </w:endnote>
  <w:endnote w:type="continuationNotice" w:id="1">
    <w:p w14:paraId="3ED25F1A" w14:textId="77777777" w:rsidR="00564C5B" w:rsidRDefault="00564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Microsoft JhengHei"/>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099669F" w:rsidR="00235FCA" w:rsidRPr="001559D8" w:rsidRDefault="007B79F7" w:rsidP="001559D8">
    <w:pPr>
      <w:pStyle w:val="ndicedeilustraes"/>
    </w:pPr>
    <w:r w:rsidRPr="001559D8">
      <w:t>Anexo I - Apêndice A - Projetos Planilhas e Procedimentos Técnicos</w:t>
    </w:r>
    <w:r w:rsidR="00804D9A" w:rsidRPr="001559D8">
      <w:tab/>
    </w:r>
    <w:r w:rsidR="0060462D" w:rsidRPr="001559D8">
      <w:t>TR</w:t>
    </w:r>
    <w:r w:rsidR="00235FCA" w:rsidRPr="001559D8">
      <w:t xml:space="preserve"> </w:t>
    </w:r>
    <w:r w:rsidR="00193785" w:rsidRPr="001559D8">
      <w:t>E</w:t>
    </w:r>
    <w:r w:rsidR="00235FCA" w:rsidRPr="001559D8">
      <w:t>E</w:t>
    </w:r>
    <w:r w:rsidR="00193785" w:rsidRPr="001559D8">
      <w:t>A</w:t>
    </w:r>
    <w:r w:rsidR="00235FCA" w:rsidRPr="001559D8">
      <w:t xml:space="preserve">T </w:t>
    </w:r>
    <w:r w:rsidR="0060462D" w:rsidRPr="001559D8">
      <w:t>MATRIZ</w:t>
    </w:r>
    <w:r w:rsidR="00235FCA" w:rsidRPr="001559D8">
      <w:t xml:space="preserve"> – </w:t>
    </w:r>
    <w:r w:rsidR="00193785" w:rsidRPr="001559D8">
      <w:t>202</w:t>
    </w:r>
    <w:r w:rsidR="0060462D" w:rsidRPr="001559D8">
      <w:t>5</w:t>
    </w:r>
  </w:p>
  <w:p w14:paraId="5C308201" w14:textId="77777777" w:rsidR="00EE2B80" w:rsidRDefault="00EE2B80" w:rsidP="001559D8">
    <w:pPr>
      <w:pStyle w:val="ndicedeilustraes"/>
    </w:pPr>
  </w:p>
  <w:p w14:paraId="19965FC6" w14:textId="2D316D07" w:rsidR="00235FCA" w:rsidRPr="00CA1A2A" w:rsidRDefault="00235FCA" w:rsidP="001559D8">
    <w:pPr>
      <w:pStyle w:val="ndicedeilustraes"/>
    </w:pPr>
    <w:r w:rsidRPr="00CA1A2A">
      <w:t xml:space="preserve">Pág. </w:t>
    </w:r>
    <w:r w:rsidRPr="00CA1A2A">
      <w:fldChar w:fldCharType="begin"/>
    </w:r>
    <w:r w:rsidRPr="00CA1A2A">
      <w:instrText xml:space="preserve"> PAGE </w:instrText>
    </w:r>
    <w:r w:rsidRPr="00CA1A2A">
      <w:fldChar w:fldCharType="separate"/>
    </w:r>
    <w:r w:rsidRPr="00CA1A2A">
      <w:t>1</w:t>
    </w:r>
    <w:r w:rsidRPr="00CA1A2A">
      <w:fldChar w:fldCharType="end"/>
    </w:r>
    <w:r w:rsidRPr="00CA1A2A">
      <w:t>/</w:t>
    </w:r>
    <w:r>
      <w:fldChar w:fldCharType="begin"/>
    </w:r>
    <w:r>
      <w:instrText>NUMPAGES</w:instrText>
    </w:r>
    <w:r>
      <w:fldChar w:fldCharType="separate"/>
    </w:r>
    <w:r w:rsidRPr="00CA1A2A">
      <w:t>37</w:t>
    </w:r>
    <w: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90B1" w14:textId="77777777" w:rsidR="00564C5B" w:rsidRDefault="00564C5B">
      <w:r>
        <w:separator/>
      </w:r>
    </w:p>
  </w:footnote>
  <w:footnote w:type="continuationSeparator" w:id="0">
    <w:p w14:paraId="74579E24" w14:textId="77777777" w:rsidR="00564C5B" w:rsidRDefault="00564C5B">
      <w:r>
        <w:continuationSeparator/>
      </w:r>
    </w:p>
  </w:footnote>
  <w:footnote w:type="continuationNotice" w:id="1">
    <w:p w14:paraId="150D4827" w14:textId="77777777" w:rsidR="00564C5B" w:rsidRDefault="00564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21B5752"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7A34006C">
      <w:rPr>
        <w:rFonts w:cs="Arial"/>
      </w:rPr>
      <w:t>CECOT</w:t>
    </w:r>
    <w:r w:rsidR="7A34006C" w:rsidRPr="00CF330F">
      <w:rPr>
        <w:rFonts w:cs="Arial"/>
      </w:rPr>
      <w:t>/</w:t>
    </w:r>
    <w:r w:rsidR="7A34006C">
      <w:rPr>
        <w:rFonts w:cs="Arial"/>
      </w:rPr>
      <w:t>XX</w:t>
    </w:r>
    <w:r w:rsidR="7A34006C" w:rsidRPr="00CF330F">
      <w:rPr>
        <w:rFonts w:cs="Arial"/>
      </w:rPr>
      <w:t xml:space="preserve"> Licitação CAIXA </w:t>
    </w:r>
    <w:r w:rsidR="7A34006C" w:rsidRPr="00CF330F">
      <w:rPr>
        <w:rFonts w:cs="Arial"/>
        <w:highlight w:val="yellow"/>
      </w:rPr>
      <w:t>___</w:t>
    </w:r>
    <w:r w:rsidR="7A34006C" w:rsidRPr="00CF330F">
      <w:rPr>
        <w:rFonts w:cs="Arial"/>
      </w:rPr>
      <w:t>/____-20</w:t>
    </w:r>
    <w:r w:rsidR="7A34006C">
      <w:rPr>
        <w:rFonts w:cs="Arial"/>
      </w:rPr>
      <w:t>25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25404F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03BE3CE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03ED475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049C7CE9"/>
    <w:multiLevelType w:val="hybridMultilevel"/>
    <w:tmpl w:val="8CF8B162"/>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07D112EA"/>
    <w:multiLevelType w:val="hybridMultilevel"/>
    <w:tmpl w:val="BCDAB0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08C76264"/>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0B4C2331"/>
    <w:multiLevelType w:val="hybridMultilevel"/>
    <w:tmpl w:val="71EA89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0C9E3EEE"/>
    <w:multiLevelType w:val="hybridMultilevel"/>
    <w:tmpl w:val="C720B04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0" w15:restartNumberingAfterBreak="0">
    <w:nsid w:val="0D5C43A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0E8C505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115A4F3F"/>
    <w:multiLevelType w:val="hybridMultilevel"/>
    <w:tmpl w:val="B89600C8"/>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3"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4" w15:restartNumberingAfterBreak="0">
    <w:nsid w:val="13DA4B60"/>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4F23371"/>
    <w:multiLevelType w:val="hybridMultilevel"/>
    <w:tmpl w:val="74EAB6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8082D85"/>
    <w:multiLevelType w:val="hybridMultilevel"/>
    <w:tmpl w:val="7EFAA108"/>
    <w:lvl w:ilvl="0" w:tplc="04160001">
      <w:start w:val="1"/>
      <w:numFmt w:val="bullet"/>
      <w:lvlText w:val=""/>
      <w:lvlJc w:val="left"/>
      <w:pPr>
        <w:tabs>
          <w:tab w:val="num" w:pos="1701"/>
        </w:tabs>
        <w:ind w:left="1701" w:hanging="567"/>
      </w:pPr>
      <w:rPr>
        <w:rFonts w:ascii="Symbol" w:hAnsi="Symbol" w:hint="default"/>
      </w:rPr>
    </w:lvl>
    <w:lvl w:ilvl="1" w:tplc="FFFFFFFF">
      <w:start w:val="1"/>
      <w:numFmt w:val="lowerLetter"/>
      <w:lvlText w:val="%2)"/>
      <w:lvlJc w:val="left"/>
      <w:pPr>
        <w:tabs>
          <w:tab w:val="num" w:pos="1701"/>
        </w:tabs>
        <w:ind w:left="1701" w:hanging="567"/>
      </w:pPr>
      <w:rPr>
        <w:rFonts w:cs="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1A8941A1"/>
    <w:multiLevelType w:val="hybridMultilevel"/>
    <w:tmpl w:val="FF064BF0"/>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58" w15:restartNumberingAfterBreak="0">
    <w:nsid w:val="1BD97BE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1E670598"/>
    <w:multiLevelType w:val="hybridMultilevel"/>
    <w:tmpl w:val="B690657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0" w15:restartNumberingAfterBreak="0">
    <w:nsid w:val="1EA1313D"/>
    <w:multiLevelType w:val="hybridMultilevel"/>
    <w:tmpl w:val="78C6CA3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1" w15:restartNumberingAfterBreak="0">
    <w:nsid w:val="1F8E3E7E"/>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0062F9A"/>
    <w:multiLevelType w:val="hybridMultilevel"/>
    <w:tmpl w:val="E65E2DB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3" w15:restartNumberingAfterBreak="0">
    <w:nsid w:val="205D5474"/>
    <w:multiLevelType w:val="hybridMultilevel"/>
    <w:tmpl w:val="614E830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4" w15:restartNumberingAfterBreak="0">
    <w:nsid w:val="207E372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85799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23220288"/>
    <w:multiLevelType w:val="hybridMultilevel"/>
    <w:tmpl w:val="432AF088"/>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68" w15:restartNumberingAfterBreak="0">
    <w:nsid w:val="24BF7C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253D4F3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262E720B"/>
    <w:multiLevelType w:val="hybridMultilevel"/>
    <w:tmpl w:val="A116391E"/>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73" w15:restartNumberingAfterBreak="0">
    <w:nsid w:val="2D2C1BC6"/>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E32706A"/>
    <w:multiLevelType w:val="hybridMultilevel"/>
    <w:tmpl w:val="A448DFA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5" w15:restartNumberingAfterBreak="0">
    <w:nsid w:val="300D2472"/>
    <w:multiLevelType w:val="hybridMultilevel"/>
    <w:tmpl w:val="F1EC7EA0"/>
    <w:lvl w:ilvl="0" w:tplc="20B05D38">
      <w:start w:val="1"/>
      <w:numFmt w:val="lowerLetter"/>
      <w:lvlText w:val="%1)"/>
      <w:lvlJc w:val="left"/>
      <w:pPr>
        <w:tabs>
          <w:tab w:val="num" w:pos="1701"/>
        </w:tabs>
        <w:ind w:left="1701" w:hanging="567"/>
      </w:pPr>
      <w:rPr>
        <w:rFonts w:cs="Times New Roman"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6" w15:restartNumberingAfterBreak="0">
    <w:nsid w:val="32E241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333D5602"/>
    <w:multiLevelType w:val="multilevel"/>
    <w:tmpl w:val="89FE3B28"/>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b w:val="0"/>
        <w:bCs/>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336C6F04"/>
    <w:multiLevelType w:val="hybridMultilevel"/>
    <w:tmpl w:val="6BF630B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9" w15:restartNumberingAfterBreak="0">
    <w:nsid w:val="34026AFF"/>
    <w:multiLevelType w:val="hybridMultilevel"/>
    <w:tmpl w:val="EBA005F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0" w15:restartNumberingAfterBreak="0">
    <w:nsid w:val="34130CA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35BD491A"/>
    <w:multiLevelType w:val="hybridMultilevel"/>
    <w:tmpl w:val="5680F63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3" w15:restartNumberingAfterBreak="0">
    <w:nsid w:val="35E01582"/>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37476FD0"/>
    <w:multiLevelType w:val="hybridMultilevel"/>
    <w:tmpl w:val="861C5AE2"/>
    <w:lvl w:ilvl="0" w:tplc="20B05D38">
      <w:start w:val="1"/>
      <w:numFmt w:val="lowerLetter"/>
      <w:lvlText w:val="%1)"/>
      <w:lvlJc w:val="left"/>
      <w:pPr>
        <w:tabs>
          <w:tab w:val="num" w:pos="1134"/>
        </w:tabs>
        <w:ind w:left="1134" w:hanging="567"/>
      </w:pPr>
      <w:rPr>
        <w:rFonts w:cs="Times New Roman" w:hint="default"/>
      </w:rPr>
    </w:lvl>
    <w:lvl w:ilvl="1" w:tplc="03006E08">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37DB788A"/>
    <w:multiLevelType w:val="hybridMultilevel"/>
    <w:tmpl w:val="37BED954"/>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6" w15:restartNumberingAfterBreak="0">
    <w:nsid w:val="383F0B34"/>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3C15271E"/>
    <w:multiLevelType w:val="hybridMultilevel"/>
    <w:tmpl w:val="B49E804E"/>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9" w15:restartNumberingAfterBreak="0">
    <w:nsid w:val="3E96358F"/>
    <w:multiLevelType w:val="hybridMultilevel"/>
    <w:tmpl w:val="BFE0B07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0" w15:restartNumberingAfterBreak="0">
    <w:nsid w:val="3ED41295"/>
    <w:multiLevelType w:val="hybridMultilevel"/>
    <w:tmpl w:val="2D209BCC"/>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1" w15:restartNumberingAfterBreak="0">
    <w:nsid w:val="3F90480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421975FD"/>
    <w:multiLevelType w:val="multilevel"/>
    <w:tmpl w:val="01BAAA9C"/>
    <w:lvl w:ilvl="0">
      <w:start w:val="1"/>
      <w:numFmt w:val="decimal"/>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93" w15:restartNumberingAfterBreak="0">
    <w:nsid w:val="43F43C17"/>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46D114E6"/>
    <w:multiLevelType w:val="hybridMultilevel"/>
    <w:tmpl w:val="060A17FC"/>
    <w:lvl w:ilvl="0" w:tplc="04160001">
      <w:start w:val="1"/>
      <w:numFmt w:val="bullet"/>
      <w:lvlText w:val=""/>
      <w:lvlJc w:val="left"/>
      <w:pPr>
        <w:ind w:left="2061" w:hanging="360"/>
      </w:pPr>
      <w:rPr>
        <w:rFonts w:ascii="Symbol" w:hAnsi="Symbol" w:hint="default"/>
      </w:rPr>
    </w:lvl>
    <w:lvl w:ilvl="1" w:tplc="04160003" w:tentative="1">
      <w:start w:val="1"/>
      <w:numFmt w:val="bullet"/>
      <w:lvlText w:val="o"/>
      <w:lvlJc w:val="left"/>
      <w:pPr>
        <w:ind w:left="2781" w:hanging="360"/>
      </w:pPr>
      <w:rPr>
        <w:rFonts w:ascii="Courier New" w:hAnsi="Courier New" w:cs="Courier New" w:hint="default"/>
      </w:rPr>
    </w:lvl>
    <w:lvl w:ilvl="2" w:tplc="04160005" w:tentative="1">
      <w:start w:val="1"/>
      <w:numFmt w:val="bullet"/>
      <w:lvlText w:val=""/>
      <w:lvlJc w:val="left"/>
      <w:pPr>
        <w:ind w:left="3501" w:hanging="360"/>
      </w:pPr>
      <w:rPr>
        <w:rFonts w:ascii="Wingdings" w:hAnsi="Wingdings" w:hint="default"/>
      </w:rPr>
    </w:lvl>
    <w:lvl w:ilvl="3" w:tplc="04160001" w:tentative="1">
      <w:start w:val="1"/>
      <w:numFmt w:val="bullet"/>
      <w:lvlText w:val=""/>
      <w:lvlJc w:val="left"/>
      <w:pPr>
        <w:ind w:left="4221" w:hanging="360"/>
      </w:pPr>
      <w:rPr>
        <w:rFonts w:ascii="Symbol" w:hAnsi="Symbol" w:hint="default"/>
      </w:rPr>
    </w:lvl>
    <w:lvl w:ilvl="4" w:tplc="04160003" w:tentative="1">
      <w:start w:val="1"/>
      <w:numFmt w:val="bullet"/>
      <w:lvlText w:val="o"/>
      <w:lvlJc w:val="left"/>
      <w:pPr>
        <w:ind w:left="4941" w:hanging="360"/>
      </w:pPr>
      <w:rPr>
        <w:rFonts w:ascii="Courier New" w:hAnsi="Courier New" w:cs="Courier New" w:hint="default"/>
      </w:rPr>
    </w:lvl>
    <w:lvl w:ilvl="5" w:tplc="04160005" w:tentative="1">
      <w:start w:val="1"/>
      <w:numFmt w:val="bullet"/>
      <w:lvlText w:val=""/>
      <w:lvlJc w:val="left"/>
      <w:pPr>
        <w:ind w:left="5661" w:hanging="360"/>
      </w:pPr>
      <w:rPr>
        <w:rFonts w:ascii="Wingdings" w:hAnsi="Wingdings" w:hint="default"/>
      </w:rPr>
    </w:lvl>
    <w:lvl w:ilvl="6" w:tplc="04160001" w:tentative="1">
      <w:start w:val="1"/>
      <w:numFmt w:val="bullet"/>
      <w:lvlText w:val=""/>
      <w:lvlJc w:val="left"/>
      <w:pPr>
        <w:ind w:left="6381" w:hanging="360"/>
      </w:pPr>
      <w:rPr>
        <w:rFonts w:ascii="Symbol" w:hAnsi="Symbol" w:hint="default"/>
      </w:rPr>
    </w:lvl>
    <w:lvl w:ilvl="7" w:tplc="04160003" w:tentative="1">
      <w:start w:val="1"/>
      <w:numFmt w:val="bullet"/>
      <w:lvlText w:val="o"/>
      <w:lvlJc w:val="left"/>
      <w:pPr>
        <w:ind w:left="7101" w:hanging="360"/>
      </w:pPr>
      <w:rPr>
        <w:rFonts w:ascii="Courier New" w:hAnsi="Courier New" w:cs="Courier New" w:hint="default"/>
      </w:rPr>
    </w:lvl>
    <w:lvl w:ilvl="8" w:tplc="04160005" w:tentative="1">
      <w:start w:val="1"/>
      <w:numFmt w:val="bullet"/>
      <w:lvlText w:val=""/>
      <w:lvlJc w:val="left"/>
      <w:pPr>
        <w:ind w:left="7821" w:hanging="360"/>
      </w:pPr>
      <w:rPr>
        <w:rFonts w:ascii="Wingdings" w:hAnsi="Wingdings" w:hint="default"/>
      </w:rPr>
    </w:lvl>
  </w:abstractNum>
  <w:abstractNum w:abstractNumId="95" w15:restartNumberingAfterBreak="0">
    <w:nsid w:val="483C7CA4"/>
    <w:multiLevelType w:val="hybridMultilevel"/>
    <w:tmpl w:val="C5CE05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6" w15:restartNumberingAfterBreak="0">
    <w:nsid w:val="490A5B4F"/>
    <w:multiLevelType w:val="hybridMultilevel"/>
    <w:tmpl w:val="393C06F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7"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8" w15:restartNumberingAfterBreak="0">
    <w:nsid w:val="4DF31EFF"/>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4E665E2D"/>
    <w:multiLevelType w:val="hybridMultilevel"/>
    <w:tmpl w:val="40743202"/>
    <w:lvl w:ilvl="0" w:tplc="85CECC08">
      <w:numFmt w:val="bullet"/>
      <w:lvlText w:val="-"/>
      <w:lvlJc w:val="left"/>
      <w:pPr>
        <w:tabs>
          <w:tab w:val="num" w:pos="1134"/>
        </w:tabs>
        <w:ind w:left="1134" w:hanging="567"/>
      </w:pPr>
      <w:rPr>
        <w:rFonts w:hint="default"/>
      </w:rPr>
    </w:lvl>
    <w:lvl w:ilvl="1" w:tplc="F2D098B8">
      <w:numFmt w:val="bullet"/>
      <w:lvlText w:val="-"/>
      <w:lvlJc w:val="left"/>
      <w:pPr>
        <w:tabs>
          <w:tab w:val="num" w:pos="1134"/>
        </w:tabs>
        <w:ind w:left="1134" w:hanging="567"/>
      </w:pPr>
      <w:rPr>
        <w:rFonts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F3B3E85"/>
    <w:multiLevelType w:val="hybridMultilevel"/>
    <w:tmpl w:val="710EA784"/>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1" w15:restartNumberingAfterBreak="0">
    <w:nsid w:val="52C0562C"/>
    <w:multiLevelType w:val="hybridMultilevel"/>
    <w:tmpl w:val="57B889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3" w15:restartNumberingAfterBreak="0">
    <w:nsid w:val="570241DF"/>
    <w:multiLevelType w:val="hybridMultilevel"/>
    <w:tmpl w:val="B29A5592"/>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4" w15:restartNumberingAfterBreak="0">
    <w:nsid w:val="57EE123C"/>
    <w:multiLevelType w:val="hybridMultilevel"/>
    <w:tmpl w:val="6006620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5" w15:restartNumberingAfterBreak="0">
    <w:nsid w:val="58172C93"/>
    <w:multiLevelType w:val="hybridMultilevel"/>
    <w:tmpl w:val="A1084A26"/>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6" w15:restartNumberingAfterBreak="0">
    <w:nsid w:val="5B36645B"/>
    <w:multiLevelType w:val="hybridMultilevel"/>
    <w:tmpl w:val="7E0868DA"/>
    <w:lvl w:ilvl="0" w:tplc="85CECC08">
      <w:numFmt w:val="bullet"/>
      <w:lvlText w:val="-"/>
      <w:lvlJc w:val="left"/>
      <w:pPr>
        <w:tabs>
          <w:tab w:val="num" w:pos="1134"/>
        </w:tabs>
        <w:ind w:left="1134" w:hanging="567"/>
      </w:pPr>
      <w:rPr>
        <w:rFonts w:hint="default"/>
      </w:rPr>
    </w:lvl>
    <w:lvl w:ilvl="1" w:tplc="F2D098B8">
      <w:numFmt w:val="bullet"/>
      <w:lvlText w:val="-"/>
      <w:lvlJc w:val="left"/>
      <w:pPr>
        <w:tabs>
          <w:tab w:val="num" w:pos="1134"/>
        </w:tabs>
        <w:ind w:left="1134" w:hanging="567"/>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B9C2D37"/>
    <w:multiLevelType w:val="hybridMultilevel"/>
    <w:tmpl w:val="AD02AD0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8" w15:restartNumberingAfterBreak="0">
    <w:nsid w:val="5CD10D5F"/>
    <w:multiLevelType w:val="hybridMultilevel"/>
    <w:tmpl w:val="6B4831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E7D201A"/>
    <w:multiLevelType w:val="hybridMultilevel"/>
    <w:tmpl w:val="697AEDE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0" w15:restartNumberingAfterBreak="0">
    <w:nsid w:val="63A038AF"/>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1" w15:restartNumberingAfterBreak="0">
    <w:nsid w:val="66602B1F"/>
    <w:multiLevelType w:val="hybridMultilevel"/>
    <w:tmpl w:val="FFF4B98C"/>
    <w:lvl w:ilvl="0" w:tplc="04160001">
      <w:start w:val="1"/>
      <w:numFmt w:val="bullet"/>
      <w:lvlText w:val=""/>
      <w:lvlJc w:val="left"/>
      <w:pPr>
        <w:ind w:left="1428" w:hanging="360"/>
      </w:pPr>
      <w:rPr>
        <w:rFonts w:ascii="Symbol" w:hAnsi="Symbol" w:hint="default"/>
      </w:rPr>
    </w:lvl>
    <w:lvl w:ilvl="1" w:tplc="E2F8F782">
      <w:numFmt w:val="bullet"/>
      <w:lvlText w:val="•"/>
      <w:lvlJc w:val="left"/>
      <w:pPr>
        <w:ind w:left="2498" w:hanging="710"/>
      </w:pPr>
      <w:rPr>
        <w:rFonts w:ascii="Arial" w:eastAsia="Times New Roman" w:hAnsi="Arial" w:cs="Arial"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2" w15:restartNumberingAfterBreak="0">
    <w:nsid w:val="667551CD"/>
    <w:multiLevelType w:val="hybridMultilevel"/>
    <w:tmpl w:val="D214EE7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3" w15:restartNumberingAfterBreak="0">
    <w:nsid w:val="667E45AD"/>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4" w15:restartNumberingAfterBreak="0">
    <w:nsid w:val="6682591B"/>
    <w:multiLevelType w:val="hybridMultilevel"/>
    <w:tmpl w:val="577C8A6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5"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116" w15:restartNumberingAfterBreak="0">
    <w:nsid w:val="685F4004"/>
    <w:multiLevelType w:val="hybridMultilevel"/>
    <w:tmpl w:val="5424762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7"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118"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9" w15:restartNumberingAfterBreak="0">
    <w:nsid w:val="6B212FCB"/>
    <w:multiLevelType w:val="hybridMultilevel"/>
    <w:tmpl w:val="50343F8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20" w15:restartNumberingAfterBreak="0">
    <w:nsid w:val="6D0055F0"/>
    <w:multiLevelType w:val="hybridMultilevel"/>
    <w:tmpl w:val="5AA267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1" w15:restartNumberingAfterBreak="0">
    <w:nsid w:val="6DBB7FE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6EE21455"/>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3" w15:restartNumberingAfterBreak="0">
    <w:nsid w:val="716F708D"/>
    <w:multiLevelType w:val="hybridMultilevel"/>
    <w:tmpl w:val="57B889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26D074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5" w15:restartNumberingAfterBreak="0">
    <w:nsid w:val="76F44526"/>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15:restartNumberingAfterBreak="0">
    <w:nsid w:val="781E7788"/>
    <w:multiLevelType w:val="hybridMultilevel"/>
    <w:tmpl w:val="8F961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7" w15:restartNumberingAfterBreak="0">
    <w:nsid w:val="7C103F7A"/>
    <w:multiLevelType w:val="hybridMultilevel"/>
    <w:tmpl w:val="BBD220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8" w15:restartNumberingAfterBreak="0">
    <w:nsid w:val="7CC26C27"/>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D1865B9"/>
    <w:multiLevelType w:val="hybridMultilevel"/>
    <w:tmpl w:val="D11819E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30" w15:restartNumberingAfterBreak="0">
    <w:nsid w:val="7DCB1F23"/>
    <w:multiLevelType w:val="hybridMultilevel"/>
    <w:tmpl w:val="8FE8360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num w:numId="1" w16cid:durableId="2032291539">
    <w:abstractNumId w:val="92"/>
  </w:num>
  <w:num w:numId="2" w16cid:durableId="700545630">
    <w:abstractNumId w:val="81"/>
  </w:num>
  <w:num w:numId="3" w16cid:durableId="856849720">
    <w:abstractNumId w:val="88"/>
  </w:num>
  <w:num w:numId="4" w16cid:durableId="1600144134">
    <w:abstractNumId w:val="41"/>
  </w:num>
  <w:num w:numId="5" w16cid:durableId="1750811565">
    <w:abstractNumId w:val="118"/>
  </w:num>
  <w:num w:numId="6" w16cid:durableId="17780113">
    <w:abstractNumId w:val="65"/>
  </w:num>
  <w:num w:numId="7" w16cid:durableId="433743160">
    <w:abstractNumId w:val="77"/>
  </w:num>
  <w:num w:numId="8" w16cid:durableId="295531237">
    <w:abstractNumId w:val="77"/>
  </w:num>
  <w:num w:numId="9" w16cid:durableId="175508218">
    <w:abstractNumId w:val="0"/>
  </w:num>
  <w:num w:numId="10" w16cid:durableId="373771886">
    <w:abstractNumId w:val="102"/>
  </w:num>
  <w:num w:numId="11" w16cid:durableId="221790480">
    <w:abstractNumId w:val="97"/>
  </w:num>
  <w:num w:numId="12" w16cid:durableId="593130980">
    <w:abstractNumId w:val="53"/>
  </w:num>
  <w:num w:numId="13" w16cid:durableId="455494165">
    <w:abstractNumId w:val="63"/>
  </w:num>
  <w:num w:numId="14" w16cid:durableId="1882204161">
    <w:abstractNumId w:val="72"/>
  </w:num>
  <w:num w:numId="15" w16cid:durableId="2047489838">
    <w:abstractNumId w:val="44"/>
  </w:num>
  <w:num w:numId="16" w16cid:durableId="265699600">
    <w:abstractNumId w:val="50"/>
  </w:num>
  <w:num w:numId="17" w16cid:durableId="90006767">
    <w:abstractNumId w:val="76"/>
  </w:num>
  <w:num w:numId="18" w16cid:durableId="1793937818">
    <w:abstractNumId w:val="51"/>
  </w:num>
  <w:num w:numId="19" w16cid:durableId="1255285809">
    <w:abstractNumId w:val="69"/>
  </w:num>
  <w:num w:numId="20" w16cid:durableId="1364550293">
    <w:abstractNumId w:val="122"/>
  </w:num>
  <w:num w:numId="21" w16cid:durableId="262615298">
    <w:abstractNumId w:val="80"/>
  </w:num>
  <w:num w:numId="22" w16cid:durableId="820148687">
    <w:abstractNumId w:val="68"/>
  </w:num>
  <w:num w:numId="23" w16cid:durableId="1080951417">
    <w:abstractNumId w:val="42"/>
  </w:num>
  <w:num w:numId="24" w16cid:durableId="1215121698">
    <w:abstractNumId w:val="106"/>
  </w:num>
  <w:num w:numId="25" w16cid:durableId="629214603">
    <w:abstractNumId w:val="125"/>
  </w:num>
  <w:num w:numId="26" w16cid:durableId="737872572">
    <w:abstractNumId w:val="83"/>
  </w:num>
  <w:num w:numId="27" w16cid:durableId="1660647747">
    <w:abstractNumId w:val="98"/>
  </w:num>
  <w:num w:numId="28" w16cid:durableId="1678800448">
    <w:abstractNumId w:val="47"/>
  </w:num>
  <w:num w:numId="29" w16cid:durableId="608589041">
    <w:abstractNumId w:val="124"/>
  </w:num>
  <w:num w:numId="30" w16cid:durableId="1180659158">
    <w:abstractNumId w:val="84"/>
  </w:num>
  <w:num w:numId="31" w16cid:durableId="633414694">
    <w:abstractNumId w:val="93"/>
  </w:num>
  <w:num w:numId="32" w16cid:durableId="659121851">
    <w:abstractNumId w:val="86"/>
  </w:num>
  <w:num w:numId="33" w16cid:durableId="199128309">
    <w:abstractNumId w:val="58"/>
  </w:num>
  <w:num w:numId="34" w16cid:durableId="1435857881">
    <w:abstractNumId w:val="66"/>
  </w:num>
  <w:num w:numId="35" w16cid:durableId="1430734986">
    <w:abstractNumId w:val="121"/>
  </w:num>
  <w:num w:numId="36" w16cid:durableId="929654628">
    <w:abstractNumId w:val="75"/>
  </w:num>
  <w:num w:numId="37" w16cid:durableId="109668927">
    <w:abstractNumId w:val="43"/>
  </w:num>
  <w:num w:numId="38" w16cid:durableId="2098358701">
    <w:abstractNumId w:val="71"/>
  </w:num>
  <w:num w:numId="39" w16cid:durableId="583882330">
    <w:abstractNumId w:val="64"/>
  </w:num>
  <w:num w:numId="40" w16cid:durableId="650060371">
    <w:abstractNumId w:val="110"/>
  </w:num>
  <w:num w:numId="41" w16cid:durableId="418866974">
    <w:abstractNumId w:val="99"/>
  </w:num>
  <w:num w:numId="42" w16cid:durableId="782383810">
    <w:abstractNumId w:val="91"/>
  </w:num>
  <w:num w:numId="43" w16cid:durableId="1956250403">
    <w:abstractNumId w:val="113"/>
  </w:num>
  <w:num w:numId="44" w16cid:durableId="641081199">
    <w:abstractNumId w:val="115"/>
  </w:num>
  <w:num w:numId="45" w16cid:durableId="1610817610">
    <w:abstractNumId w:val="54"/>
  </w:num>
  <w:num w:numId="46" w16cid:durableId="1971978453">
    <w:abstractNumId w:val="128"/>
  </w:num>
  <w:num w:numId="47" w16cid:durableId="762385382">
    <w:abstractNumId w:val="73"/>
  </w:num>
  <w:num w:numId="48" w16cid:durableId="387531087">
    <w:abstractNumId w:val="61"/>
  </w:num>
  <w:num w:numId="49" w16cid:durableId="33792944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4030473">
    <w:abstractNumId w:val="85"/>
  </w:num>
  <w:num w:numId="51" w16cid:durableId="162016616">
    <w:abstractNumId w:val="74"/>
  </w:num>
  <w:num w:numId="52" w16cid:durableId="2084253193">
    <w:abstractNumId w:val="57"/>
  </w:num>
  <w:num w:numId="53" w16cid:durableId="957686320">
    <w:abstractNumId w:val="101"/>
  </w:num>
  <w:num w:numId="54" w16cid:durableId="777944753">
    <w:abstractNumId w:val="123"/>
  </w:num>
  <w:num w:numId="55" w16cid:durableId="893584740">
    <w:abstractNumId w:val="45"/>
  </w:num>
  <w:num w:numId="56" w16cid:durableId="643241617">
    <w:abstractNumId w:val="129"/>
  </w:num>
  <w:num w:numId="57" w16cid:durableId="1009067729">
    <w:abstractNumId w:val="130"/>
  </w:num>
  <w:num w:numId="58" w16cid:durableId="1487821323">
    <w:abstractNumId w:val="67"/>
  </w:num>
  <w:num w:numId="59" w16cid:durableId="2043700960">
    <w:abstractNumId w:val="126"/>
  </w:num>
  <w:num w:numId="60" w16cid:durableId="1064793585">
    <w:abstractNumId w:val="55"/>
  </w:num>
  <w:num w:numId="61" w16cid:durableId="1018194351">
    <w:abstractNumId w:val="119"/>
  </w:num>
  <w:num w:numId="62" w16cid:durableId="1884249909">
    <w:abstractNumId w:val="100"/>
  </w:num>
  <w:num w:numId="63" w16cid:durableId="476070581">
    <w:abstractNumId w:val="108"/>
  </w:num>
  <w:num w:numId="64" w16cid:durableId="403646017">
    <w:abstractNumId w:val="89"/>
  </w:num>
  <w:num w:numId="65" w16cid:durableId="1470440509">
    <w:abstractNumId w:val="111"/>
  </w:num>
  <w:num w:numId="66" w16cid:durableId="971833805">
    <w:abstractNumId w:val="78"/>
  </w:num>
  <w:num w:numId="67" w16cid:durableId="1829246574">
    <w:abstractNumId w:val="60"/>
  </w:num>
  <w:num w:numId="68" w16cid:durableId="836916945">
    <w:abstractNumId w:val="112"/>
  </w:num>
  <w:num w:numId="69" w16cid:durableId="169880027">
    <w:abstractNumId w:val="109"/>
  </w:num>
  <w:num w:numId="70" w16cid:durableId="33581099">
    <w:abstractNumId w:val="127"/>
  </w:num>
  <w:num w:numId="71" w16cid:durableId="1593659154">
    <w:abstractNumId w:val="70"/>
  </w:num>
  <w:num w:numId="72" w16cid:durableId="366567870">
    <w:abstractNumId w:val="46"/>
  </w:num>
  <w:num w:numId="73" w16cid:durableId="236592702">
    <w:abstractNumId w:val="114"/>
  </w:num>
  <w:num w:numId="74" w16cid:durableId="279802961">
    <w:abstractNumId w:val="59"/>
  </w:num>
  <w:num w:numId="75" w16cid:durableId="635184988">
    <w:abstractNumId w:val="87"/>
  </w:num>
  <w:num w:numId="76" w16cid:durableId="1694645979">
    <w:abstractNumId w:val="49"/>
  </w:num>
  <w:num w:numId="77" w16cid:durableId="834876998">
    <w:abstractNumId w:val="96"/>
  </w:num>
  <w:num w:numId="78" w16cid:durableId="779228765">
    <w:abstractNumId w:val="82"/>
  </w:num>
  <w:num w:numId="79" w16cid:durableId="1506629703">
    <w:abstractNumId w:val="120"/>
  </w:num>
  <w:num w:numId="80" w16cid:durableId="2074543681">
    <w:abstractNumId w:val="48"/>
  </w:num>
  <w:num w:numId="81" w16cid:durableId="1576209583">
    <w:abstractNumId w:val="90"/>
  </w:num>
  <w:num w:numId="82" w16cid:durableId="1965965090">
    <w:abstractNumId w:val="79"/>
  </w:num>
  <w:num w:numId="83" w16cid:durableId="611014503">
    <w:abstractNumId w:val="104"/>
  </w:num>
  <w:num w:numId="84" w16cid:durableId="1830097072">
    <w:abstractNumId w:val="107"/>
  </w:num>
  <w:num w:numId="85" w16cid:durableId="622268438">
    <w:abstractNumId w:val="105"/>
  </w:num>
  <w:num w:numId="86" w16cid:durableId="788007596">
    <w:abstractNumId w:val="62"/>
  </w:num>
  <w:num w:numId="87" w16cid:durableId="645623454">
    <w:abstractNumId w:val="116"/>
  </w:num>
  <w:num w:numId="88" w16cid:durableId="1681004010">
    <w:abstractNumId w:val="103"/>
  </w:num>
  <w:num w:numId="89" w16cid:durableId="542983923">
    <w:abstractNumId w:val="52"/>
  </w:num>
  <w:num w:numId="90" w16cid:durableId="161435254">
    <w:abstractNumId w:val="95"/>
  </w:num>
  <w:num w:numId="91" w16cid:durableId="2088309488">
    <w:abstractNumId w:val="94"/>
  </w:num>
  <w:num w:numId="92" w16cid:durableId="2070959377">
    <w:abstractNumId w:val="5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2749"/>
    <w:rsid w:val="00002CAF"/>
    <w:rsid w:val="00002D28"/>
    <w:rsid w:val="000035EA"/>
    <w:rsid w:val="00005B6B"/>
    <w:rsid w:val="00007C6E"/>
    <w:rsid w:val="00007EC5"/>
    <w:rsid w:val="00007F30"/>
    <w:rsid w:val="00010975"/>
    <w:rsid w:val="00011BAA"/>
    <w:rsid w:val="000121CF"/>
    <w:rsid w:val="00012A0E"/>
    <w:rsid w:val="00012FA2"/>
    <w:rsid w:val="00013F4A"/>
    <w:rsid w:val="00014419"/>
    <w:rsid w:val="000150FB"/>
    <w:rsid w:val="00015473"/>
    <w:rsid w:val="00016215"/>
    <w:rsid w:val="00016C9E"/>
    <w:rsid w:val="00017115"/>
    <w:rsid w:val="00017AAF"/>
    <w:rsid w:val="00020126"/>
    <w:rsid w:val="00020262"/>
    <w:rsid w:val="00020B3D"/>
    <w:rsid w:val="0002198D"/>
    <w:rsid w:val="000228B5"/>
    <w:rsid w:val="00023964"/>
    <w:rsid w:val="00023BC1"/>
    <w:rsid w:val="00024285"/>
    <w:rsid w:val="00025A74"/>
    <w:rsid w:val="000267A7"/>
    <w:rsid w:val="00026A46"/>
    <w:rsid w:val="00027811"/>
    <w:rsid w:val="00027965"/>
    <w:rsid w:val="0003134E"/>
    <w:rsid w:val="000313B7"/>
    <w:rsid w:val="00031415"/>
    <w:rsid w:val="00032908"/>
    <w:rsid w:val="00033253"/>
    <w:rsid w:val="00033FE7"/>
    <w:rsid w:val="000347C6"/>
    <w:rsid w:val="00034E8D"/>
    <w:rsid w:val="0003575A"/>
    <w:rsid w:val="00035C45"/>
    <w:rsid w:val="00036097"/>
    <w:rsid w:val="000365D7"/>
    <w:rsid w:val="000366EC"/>
    <w:rsid w:val="00036EEB"/>
    <w:rsid w:val="00036EF1"/>
    <w:rsid w:val="00037657"/>
    <w:rsid w:val="000408F3"/>
    <w:rsid w:val="000425A0"/>
    <w:rsid w:val="000441AC"/>
    <w:rsid w:val="00044FFB"/>
    <w:rsid w:val="00046C61"/>
    <w:rsid w:val="00047C55"/>
    <w:rsid w:val="000501AA"/>
    <w:rsid w:val="00050AF5"/>
    <w:rsid w:val="00050C5C"/>
    <w:rsid w:val="00050EAB"/>
    <w:rsid w:val="00051130"/>
    <w:rsid w:val="00051515"/>
    <w:rsid w:val="0005228E"/>
    <w:rsid w:val="00052420"/>
    <w:rsid w:val="000525EC"/>
    <w:rsid w:val="00053679"/>
    <w:rsid w:val="000536F3"/>
    <w:rsid w:val="00054551"/>
    <w:rsid w:val="00055D69"/>
    <w:rsid w:val="000562F6"/>
    <w:rsid w:val="000568C0"/>
    <w:rsid w:val="0005698C"/>
    <w:rsid w:val="00056CA0"/>
    <w:rsid w:val="00056E1C"/>
    <w:rsid w:val="000570D6"/>
    <w:rsid w:val="000579D9"/>
    <w:rsid w:val="00057C60"/>
    <w:rsid w:val="00057E71"/>
    <w:rsid w:val="00060315"/>
    <w:rsid w:val="000624FD"/>
    <w:rsid w:val="00063AC1"/>
    <w:rsid w:val="00064A44"/>
    <w:rsid w:val="00064D6F"/>
    <w:rsid w:val="000658C0"/>
    <w:rsid w:val="0006592A"/>
    <w:rsid w:val="00065E84"/>
    <w:rsid w:val="000662E9"/>
    <w:rsid w:val="000665DE"/>
    <w:rsid w:val="00066DD4"/>
    <w:rsid w:val="00067A19"/>
    <w:rsid w:val="00070EE0"/>
    <w:rsid w:val="00071002"/>
    <w:rsid w:val="000713ED"/>
    <w:rsid w:val="00072CC8"/>
    <w:rsid w:val="00072EB8"/>
    <w:rsid w:val="0007374D"/>
    <w:rsid w:val="000741B6"/>
    <w:rsid w:val="00074294"/>
    <w:rsid w:val="00075AD2"/>
    <w:rsid w:val="00076AE9"/>
    <w:rsid w:val="00076E4F"/>
    <w:rsid w:val="00076F0C"/>
    <w:rsid w:val="00077443"/>
    <w:rsid w:val="0008052B"/>
    <w:rsid w:val="00081329"/>
    <w:rsid w:val="00083089"/>
    <w:rsid w:val="00083244"/>
    <w:rsid w:val="00084285"/>
    <w:rsid w:val="00085B06"/>
    <w:rsid w:val="00086827"/>
    <w:rsid w:val="000900B9"/>
    <w:rsid w:val="0009089F"/>
    <w:rsid w:val="000910EA"/>
    <w:rsid w:val="0009124D"/>
    <w:rsid w:val="00091343"/>
    <w:rsid w:val="00091C9F"/>
    <w:rsid w:val="0009258C"/>
    <w:rsid w:val="00093546"/>
    <w:rsid w:val="00094CEB"/>
    <w:rsid w:val="00095CEE"/>
    <w:rsid w:val="00095EE0"/>
    <w:rsid w:val="00097B2F"/>
    <w:rsid w:val="000A0CBF"/>
    <w:rsid w:val="000A2833"/>
    <w:rsid w:val="000A2983"/>
    <w:rsid w:val="000A3E21"/>
    <w:rsid w:val="000A5CA8"/>
    <w:rsid w:val="000A7A1A"/>
    <w:rsid w:val="000B02AE"/>
    <w:rsid w:val="000B0835"/>
    <w:rsid w:val="000B0F7E"/>
    <w:rsid w:val="000B1D89"/>
    <w:rsid w:val="000B2AF6"/>
    <w:rsid w:val="000B2C3C"/>
    <w:rsid w:val="000B35F2"/>
    <w:rsid w:val="000B3AE6"/>
    <w:rsid w:val="000B3BE9"/>
    <w:rsid w:val="000B5312"/>
    <w:rsid w:val="000B6B35"/>
    <w:rsid w:val="000C0821"/>
    <w:rsid w:val="000C0BA7"/>
    <w:rsid w:val="000C0D61"/>
    <w:rsid w:val="000C2ED9"/>
    <w:rsid w:val="000C4060"/>
    <w:rsid w:val="000C4F1D"/>
    <w:rsid w:val="000C5171"/>
    <w:rsid w:val="000C5258"/>
    <w:rsid w:val="000C52A1"/>
    <w:rsid w:val="000C561D"/>
    <w:rsid w:val="000C594E"/>
    <w:rsid w:val="000C60A0"/>
    <w:rsid w:val="000C62FF"/>
    <w:rsid w:val="000C7338"/>
    <w:rsid w:val="000C73C8"/>
    <w:rsid w:val="000C7C3C"/>
    <w:rsid w:val="000C7D49"/>
    <w:rsid w:val="000D053D"/>
    <w:rsid w:val="000D08D7"/>
    <w:rsid w:val="000D0C22"/>
    <w:rsid w:val="000D0EBA"/>
    <w:rsid w:val="000D0F2B"/>
    <w:rsid w:val="000D0F9C"/>
    <w:rsid w:val="000D1414"/>
    <w:rsid w:val="000D2A93"/>
    <w:rsid w:val="000D3298"/>
    <w:rsid w:val="000D3586"/>
    <w:rsid w:val="000D3755"/>
    <w:rsid w:val="000D394F"/>
    <w:rsid w:val="000D433F"/>
    <w:rsid w:val="000D53B1"/>
    <w:rsid w:val="000D5468"/>
    <w:rsid w:val="000D5C29"/>
    <w:rsid w:val="000D6906"/>
    <w:rsid w:val="000E0BEC"/>
    <w:rsid w:val="000E25B6"/>
    <w:rsid w:val="000E26CA"/>
    <w:rsid w:val="000E386F"/>
    <w:rsid w:val="000E437C"/>
    <w:rsid w:val="000E5311"/>
    <w:rsid w:val="000E5AB7"/>
    <w:rsid w:val="000E5D07"/>
    <w:rsid w:val="000E5F93"/>
    <w:rsid w:val="000E6C25"/>
    <w:rsid w:val="000E72FB"/>
    <w:rsid w:val="000E783A"/>
    <w:rsid w:val="000F1186"/>
    <w:rsid w:val="000F161A"/>
    <w:rsid w:val="000F1750"/>
    <w:rsid w:val="000F1EAE"/>
    <w:rsid w:val="000F2021"/>
    <w:rsid w:val="000F2E5D"/>
    <w:rsid w:val="000F320A"/>
    <w:rsid w:val="000F3C95"/>
    <w:rsid w:val="000F4D65"/>
    <w:rsid w:val="000F7354"/>
    <w:rsid w:val="00100B9B"/>
    <w:rsid w:val="00101179"/>
    <w:rsid w:val="001014C5"/>
    <w:rsid w:val="0010215C"/>
    <w:rsid w:val="0010338C"/>
    <w:rsid w:val="0010373E"/>
    <w:rsid w:val="00103A29"/>
    <w:rsid w:val="00104DED"/>
    <w:rsid w:val="00105484"/>
    <w:rsid w:val="00105622"/>
    <w:rsid w:val="00105819"/>
    <w:rsid w:val="001065B2"/>
    <w:rsid w:val="00106BC0"/>
    <w:rsid w:val="00106EAF"/>
    <w:rsid w:val="00107915"/>
    <w:rsid w:val="0011069E"/>
    <w:rsid w:val="00110C8A"/>
    <w:rsid w:val="00110FF2"/>
    <w:rsid w:val="00111121"/>
    <w:rsid w:val="0011116E"/>
    <w:rsid w:val="00111C44"/>
    <w:rsid w:val="001123D3"/>
    <w:rsid w:val="00112667"/>
    <w:rsid w:val="00112675"/>
    <w:rsid w:val="001129BE"/>
    <w:rsid w:val="0011300E"/>
    <w:rsid w:val="0011319E"/>
    <w:rsid w:val="00113233"/>
    <w:rsid w:val="001132EC"/>
    <w:rsid w:val="00113904"/>
    <w:rsid w:val="00113D9C"/>
    <w:rsid w:val="0011469A"/>
    <w:rsid w:val="001149C6"/>
    <w:rsid w:val="00114D45"/>
    <w:rsid w:val="0011576A"/>
    <w:rsid w:val="00116A3E"/>
    <w:rsid w:val="00116B08"/>
    <w:rsid w:val="0011764F"/>
    <w:rsid w:val="00120546"/>
    <w:rsid w:val="001205EE"/>
    <w:rsid w:val="00120C66"/>
    <w:rsid w:val="00121C31"/>
    <w:rsid w:val="001228B7"/>
    <w:rsid w:val="00122D54"/>
    <w:rsid w:val="00122D60"/>
    <w:rsid w:val="00122DDA"/>
    <w:rsid w:val="00122FE4"/>
    <w:rsid w:val="001230A1"/>
    <w:rsid w:val="001234BE"/>
    <w:rsid w:val="00123556"/>
    <w:rsid w:val="001242B4"/>
    <w:rsid w:val="00124B79"/>
    <w:rsid w:val="00125256"/>
    <w:rsid w:val="00125A38"/>
    <w:rsid w:val="0012647A"/>
    <w:rsid w:val="001275C9"/>
    <w:rsid w:val="00127F88"/>
    <w:rsid w:val="0013009F"/>
    <w:rsid w:val="001301BF"/>
    <w:rsid w:val="001310BC"/>
    <w:rsid w:val="001346C2"/>
    <w:rsid w:val="00134DE2"/>
    <w:rsid w:val="00134FD9"/>
    <w:rsid w:val="00135194"/>
    <w:rsid w:val="0013589B"/>
    <w:rsid w:val="00136304"/>
    <w:rsid w:val="00136CB9"/>
    <w:rsid w:val="00137144"/>
    <w:rsid w:val="00137B78"/>
    <w:rsid w:val="001400E8"/>
    <w:rsid w:val="0014056C"/>
    <w:rsid w:val="00140765"/>
    <w:rsid w:val="0014178E"/>
    <w:rsid w:val="00141B74"/>
    <w:rsid w:val="00141C54"/>
    <w:rsid w:val="00142084"/>
    <w:rsid w:val="001424EC"/>
    <w:rsid w:val="001426D6"/>
    <w:rsid w:val="001430B8"/>
    <w:rsid w:val="0014430A"/>
    <w:rsid w:val="001443CB"/>
    <w:rsid w:val="001446A2"/>
    <w:rsid w:val="00144E1D"/>
    <w:rsid w:val="0014539B"/>
    <w:rsid w:val="00145CE4"/>
    <w:rsid w:val="00146249"/>
    <w:rsid w:val="00146347"/>
    <w:rsid w:val="00147527"/>
    <w:rsid w:val="00147E9E"/>
    <w:rsid w:val="00151403"/>
    <w:rsid w:val="00151C79"/>
    <w:rsid w:val="00152760"/>
    <w:rsid w:val="00152BC0"/>
    <w:rsid w:val="0015356F"/>
    <w:rsid w:val="001538D0"/>
    <w:rsid w:val="00153E85"/>
    <w:rsid w:val="00154FC6"/>
    <w:rsid w:val="00155633"/>
    <w:rsid w:val="001559D8"/>
    <w:rsid w:val="00155BB4"/>
    <w:rsid w:val="00155C67"/>
    <w:rsid w:val="00156FCA"/>
    <w:rsid w:val="00157F3A"/>
    <w:rsid w:val="0016060F"/>
    <w:rsid w:val="001616C9"/>
    <w:rsid w:val="001616E7"/>
    <w:rsid w:val="00161F50"/>
    <w:rsid w:val="0016347E"/>
    <w:rsid w:val="00163B7E"/>
    <w:rsid w:val="0016400F"/>
    <w:rsid w:val="00164743"/>
    <w:rsid w:val="00164A19"/>
    <w:rsid w:val="00164C51"/>
    <w:rsid w:val="0016557D"/>
    <w:rsid w:val="0016686C"/>
    <w:rsid w:val="00167D08"/>
    <w:rsid w:val="00167E5E"/>
    <w:rsid w:val="001706D5"/>
    <w:rsid w:val="00170DA0"/>
    <w:rsid w:val="001717A3"/>
    <w:rsid w:val="00172D74"/>
    <w:rsid w:val="0017325C"/>
    <w:rsid w:val="00173FD3"/>
    <w:rsid w:val="00174330"/>
    <w:rsid w:val="00174D0A"/>
    <w:rsid w:val="00174DEF"/>
    <w:rsid w:val="001750ED"/>
    <w:rsid w:val="001753B2"/>
    <w:rsid w:val="0017661E"/>
    <w:rsid w:val="00177008"/>
    <w:rsid w:val="00177472"/>
    <w:rsid w:val="001778DE"/>
    <w:rsid w:val="001779DC"/>
    <w:rsid w:val="001779E5"/>
    <w:rsid w:val="00177C2C"/>
    <w:rsid w:val="00180954"/>
    <w:rsid w:val="00182418"/>
    <w:rsid w:val="00182A00"/>
    <w:rsid w:val="00183B44"/>
    <w:rsid w:val="00183C43"/>
    <w:rsid w:val="001851DF"/>
    <w:rsid w:val="0018636D"/>
    <w:rsid w:val="001864F0"/>
    <w:rsid w:val="0018681C"/>
    <w:rsid w:val="00186A20"/>
    <w:rsid w:val="00187683"/>
    <w:rsid w:val="00187B4A"/>
    <w:rsid w:val="00187F98"/>
    <w:rsid w:val="0019078A"/>
    <w:rsid w:val="00192141"/>
    <w:rsid w:val="00192DA1"/>
    <w:rsid w:val="00192EC7"/>
    <w:rsid w:val="00193128"/>
    <w:rsid w:val="00193785"/>
    <w:rsid w:val="001937C7"/>
    <w:rsid w:val="0019414A"/>
    <w:rsid w:val="001947C9"/>
    <w:rsid w:val="0019565E"/>
    <w:rsid w:val="0019608E"/>
    <w:rsid w:val="00196961"/>
    <w:rsid w:val="00196F72"/>
    <w:rsid w:val="001A00A8"/>
    <w:rsid w:val="001A0299"/>
    <w:rsid w:val="001A056A"/>
    <w:rsid w:val="001A206A"/>
    <w:rsid w:val="001A223F"/>
    <w:rsid w:val="001A2646"/>
    <w:rsid w:val="001A3DA9"/>
    <w:rsid w:val="001A4010"/>
    <w:rsid w:val="001A43CA"/>
    <w:rsid w:val="001A696D"/>
    <w:rsid w:val="001A7E99"/>
    <w:rsid w:val="001B1EB9"/>
    <w:rsid w:val="001B2A50"/>
    <w:rsid w:val="001B2EAD"/>
    <w:rsid w:val="001B33A9"/>
    <w:rsid w:val="001B4045"/>
    <w:rsid w:val="001B45E1"/>
    <w:rsid w:val="001B4A5A"/>
    <w:rsid w:val="001B4F61"/>
    <w:rsid w:val="001B5548"/>
    <w:rsid w:val="001B5EB4"/>
    <w:rsid w:val="001B70DB"/>
    <w:rsid w:val="001B766A"/>
    <w:rsid w:val="001C0582"/>
    <w:rsid w:val="001C1BCB"/>
    <w:rsid w:val="001C22CD"/>
    <w:rsid w:val="001C2312"/>
    <w:rsid w:val="001C2959"/>
    <w:rsid w:val="001C29EE"/>
    <w:rsid w:val="001C37EC"/>
    <w:rsid w:val="001C3BED"/>
    <w:rsid w:val="001C3F65"/>
    <w:rsid w:val="001C4208"/>
    <w:rsid w:val="001C461F"/>
    <w:rsid w:val="001C470F"/>
    <w:rsid w:val="001C4BE3"/>
    <w:rsid w:val="001C587A"/>
    <w:rsid w:val="001C619E"/>
    <w:rsid w:val="001C6E66"/>
    <w:rsid w:val="001D04F7"/>
    <w:rsid w:val="001D07E4"/>
    <w:rsid w:val="001D0F38"/>
    <w:rsid w:val="001D101D"/>
    <w:rsid w:val="001D1200"/>
    <w:rsid w:val="001D1C6D"/>
    <w:rsid w:val="001D1CFD"/>
    <w:rsid w:val="001D21C5"/>
    <w:rsid w:val="001D2488"/>
    <w:rsid w:val="001D3006"/>
    <w:rsid w:val="001D442A"/>
    <w:rsid w:val="001D4517"/>
    <w:rsid w:val="001D5365"/>
    <w:rsid w:val="001D5455"/>
    <w:rsid w:val="001D54C5"/>
    <w:rsid w:val="001D54CA"/>
    <w:rsid w:val="001D58FD"/>
    <w:rsid w:val="001D5D90"/>
    <w:rsid w:val="001D751D"/>
    <w:rsid w:val="001D7A84"/>
    <w:rsid w:val="001D7DEF"/>
    <w:rsid w:val="001E09A9"/>
    <w:rsid w:val="001E0CBF"/>
    <w:rsid w:val="001E0F60"/>
    <w:rsid w:val="001E158F"/>
    <w:rsid w:val="001E1AC5"/>
    <w:rsid w:val="001E1E58"/>
    <w:rsid w:val="001E2B26"/>
    <w:rsid w:val="001E3CF9"/>
    <w:rsid w:val="001E3D26"/>
    <w:rsid w:val="001E4122"/>
    <w:rsid w:val="001E440B"/>
    <w:rsid w:val="001E4AE1"/>
    <w:rsid w:val="001E4CDE"/>
    <w:rsid w:val="001E5293"/>
    <w:rsid w:val="001E535B"/>
    <w:rsid w:val="001E53CC"/>
    <w:rsid w:val="001E55F2"/>
    <w:rsid w:val="001E5CC5"/>
    <w:rsid w:val="001E6209"/>
    <w:rsid w:val="001E6A09"/>
    <w:rsid w:val="001E6BCE"/>
    <w:rsid w:val="001E6ED1"/>
    <w:rsid w:val="001F0082"/>
    <w:rsid w:val="001F0185"/>
    <w:rsid w:val="001F09FF"/>
    <w:rsid w:val="001F1CE1"/>
    <w:rsid w:val="001F2EE8"/>
    <w:rsid w:val="001F309B"/>
    <w:rsid w:val="001F3EBE"/>
    <w:rsid w:val="001F4D73"/>
    <w:rsid w:val="001F5609"/>
    <w:rsid w:val="001F73AE"/>
    <w:rsid w:val="00200033"/>
    <w:rsid w:val="00200E2B"/>
    <w:rsid w:val="00201253"/>
    <w:rsid w:val="00201B8D"/>
    <w:rsid w:val="00201BAB"/>
    <w:rsid w:val="00202761"/>
    <w:rsid w:val="00202A51"/>
    <w:rsid w:val="0020300C"/>
    <w:rsid w:val="002031FF"/>
    <w:rsid w:val="0020419F"/>
    <w:rsid w:val="0020559C"/>
    <w:rsid w:val="002058D7"/>
    <w:rsid w:val="00206C17"/>
    <w:rsid w:val="00206C61"/>
    <w:rsid w:val="002072E9"/>
    <w:rsid w:val="00211AEB"/>
    <w:rsid w:val="00211EA1"/>
    <w:rsid w:val="002125B4"/>
    <w:rsid w:val="0021362B"/>
    <w:rsid w:val="002143D2"/>
    <w:rsid w:val="002153F5"/>
    <w:rsid w:val="00215F59"/>
    <w:rsid w:val="00216907"/>
    <w:rsid w:val="00217156"/>
    <w:rsid w:val="002177F6"/>
    <w:rsid w:val="00217DB1"/>
    <w:rsid w:val="00220263"/>
    <w:rsid w:val="002205D1"/>
    <w:rsid w:val="0022067A"/>
    <w:rsid w:val="00220A46"/>
    <w:rsid w:val="00220ACB"/>
    <w:rsid w:val="00220B98"/>
    <w:rsid w:val="00221A00"/>
    <w:rsid w:val="00222BB9"/>
    <w:rsid w:val="002230AD"/>
    <w:rsid w:val="002234E4"/>
    <w:rsid w:val="00223EE3"/>
    <w:rsid w:val="002240FD"/>
    <w:rsid w:val="0022493E"/>
    <w:rsid w:val="00224E8D"/>
    <w:rsid w:val="0022506A"/>
    <w:rsid w:val="00225186"/>
    <w:rsid w:val="00226179"/>
    <w:rsid w:val="00227EA7"/>
    <w:rsid w:val="00231859"/>
    <w:rsid w:val="002319EE"/>
    <w:rsid w:val="0023333C"/>
    <w:rsid w:val="00233430"/>
    <w:rsid w:val="00235FCA"/>
    <w:rsid w:val="00236C58"/>
    <w:rsid w:val="0023723C"/>
    <w:rsid w:val="002374DA"/>
    <w:rsid w:val="002378F5"/>
    <w:rsid w:val="00240177"/>
    <w:rsid w:val="0024036A"/>
    <w:rsid w:val="00242379"/>
    <w:rsid w:val="0024251B"/>
    <w:rsid w:val="0024256E"/>
    <w:rsid w:val="00242689"/>
    <w:rsid w:val="00242725"/>
    <w:rsid w:val="002431CC"/>
    <w:rsid w:val="00243A14"/>
    <w:rsid w:val="00243F79"/>
    <w:rsid w:val="002450B7"/>
    <w:rsid w:val="00245C09"/>
    <w:rsid w:val="002466DA"/>
    <w:rsid w:val="00246B31"/>
    <w:rsid w:val="00247EE9"/>
    <w:rsid w:val="002501BB"/>
    <w:rsid w:val="0025048E"/>
    <w:rsid w:val="00250785"/>
    <w:rsid w:val="00250863"/>
    <w:rsid w:val="00251188"/>
    <w:rsid w:val="0025181E"/>
    <w:rsid w:val="002518D7"/>
    <w:rsid w:val="00252236"/>
    <w:rsid w:val="002523A5"/>
    <w:rsid w:val="002527EF"/>
    <w:rsid w:val="00252A79"/>
    <w:rsid w:val="002531A2"/>
    <w:rsid w:val="00253900"/>
    <w:rsid w:val="00254B13"/>
    <w:rsid w:val="002558C3"/>
    <w:rsid w:val="002560A7"/>
    <w:rsid w:val="00256299"/>
    <w:rsid w:val="00257BA8"/>
    <w:rsid w:val="00260D38"/>
    <w:rsid w:val="00260FFF"/>
    <w:rsid w:val="0026203D"/>
    <w:rsid w:val="0026298D"/>
    <w:rsid w:val="00262AD9"/>
    <w:rsid w:val="00263897"/>
    <w:rsid w:val="00263F88"/>
    <w:rsid w:val="002644A4"/>
    <w:rsid w:val="002675C1"/>
    <w:rsid w:val="00270B6F"/>
    <w:rsid w:val="00271DB1"/>
    <w:rsid w:val="0027215D"/>
    <w:rsid w:val="00273222"/>
    <w:rsid w:val="00273429"/>
    <w:rsid w:val="00273E03"/>
    <w:rsid w:val="002753F8"/>
    <w:rsid w:val="002761A9"/>
    <w:rsid w:val="002768EA"/>
    <w:rsid w:val="00276C9C"/>
    <w:rsid w:val="00277C36"/>
    <w:rsid w:val="00280C07"/>
    <w:rsid w:val="00280FC4"/>
    <w:rsid w:val="0028105A"/>
    <w:rsid w:val="00281A85"/>
    <w:rsid w:val="00282094"/>
    <w:rsid w:val="002829B5"/>
    <w:rsid w:val="002833DD"/>
    <w:rsid w:val="00283955"/>
    <w:rsid w:val="00285462"/>
    <w:rsid w:val="002854EB"/>
    <w:rsid w:val="0028600C"/>
    <w:rsid w:val="002862B5"/>
    <w:rsid w:val="0028673B"/>
    <w:rsid w:val="00286B60"/>
    <w:rsid w:val="00290FE8"/>
    <w:rsid w:val="0029155B"/>
    <w:rsid w:val="00292512"/>
    <w:rsid w:val="002926BB"/>
    <w:rsid w:val="0029279B"/>
    <w:rsid w:val="00292BE5"/>
    <w:rsid w:val="00293CE7"/>
    <w:rsid w:val="00293F07"/>
    <w:rsid w:val="002959CF"/>
    <w:rsid w:val="00295A6E"/>
    <w:rsid w:val="00295DDC"/>
    <w:rsid w:val="00296CAD"/>
    <w:rsid w:val="00297275"/>
    <w:rsid w:val="002975B1"/>
    <w:rsid w:val="002A103C"/>
    <w:rsid w:val="002A18FD"/>
    <w:rsid w:val="002A2CF2"/>
    <w:rsid w:val="002A32AE"/>
    <w:rsid w:val="002A3446"/>
    <w:rsid w:val="002A34E0"/>
    <w:rsid w:val="002A36A3"/>
    <w:rsid w:val="002A3760"/>
    <w:rsid w:val="002A4A44"/>
    <w:rsid w:val="002A4FA8"/>
    <w:rsid w:val="002A503B"/>
    <w:rsid w:val="002A5BDD"/>
    <w:rsid w:val="002A6191"/>
    <w:rsid w:val="002A6A17"/>
    <w:rsid w:val="002A711A"/>
    <w:rsid w:val="002A72CC"/>
    <w:rsid w:val="002B153C"/>
    <w:rsid w:val="002B1B42"/>
    <w:rsid w:val="002B205F"/>
    <w:rsid w:val="002B2973"/>
    <w:rsid w:val="002B2F41"/>
    <w:rsid w:val="002B3B72"/>
    <w:rsid w:val="002B3E22"/>
    <w:rsid w:val="002B40E1"/>
    <w:rsid w:val="002B47EE"/>
    <w:rsid w:val="002B4ABB"/>
    <w:rsid w:val="002B525F"/>
    <w:rsid w:val="002B58A3"/>
    <w:rsid w:val="002B5F2E"/>
    <w:rsid w:val="002B61D4"/>
    <w:rsid w:val="002B632A"/>
    <w:rsid w:val="002B6AF6"/>
    <w:rsid w:val="002B7031"/>
    <w:rsid w:val="002C0756"/>
    <w:rsid w:val="002C11C1"/>
    <w:rsid w:val="002C1AD2"/>
    <w:rsid w:val="002C28BA"/>
    <w:rsid w:val="002C32D0"/>
    <w:rsid w:val="002C36F2"/>
    <w:rsid w:val="002C3789"/>
    <w:rsid w:val="002C5E7E"/>
    <w:rsid w:val="002C6077"/>
    <w:rsid w:val="002C6437"/>
    <w:rsid w:val="002C652B"/>
    <w:rsid w:val="002C6695"/>
    <w:rsid w:val="002C68A0"/>
    <w:rsid w:val="002C6E39"/>
    <w:rsid w:val="002C79FA"/>
    <w:rsid w:val="002D0034"/>
    <w:rsid w:val="002D07B2"/>
    <w:rsid w:val="002D0D68"/>
    <w:rsid w:val="002D135B"/>
    <w:rsid w:val="002D14B4"/>
    <w:rsid w:val="002D1D14"/>
    <w:rsid w:val="002D2C0F"/>
    <w:rsid w:val="002D2E10"/>
    <w:rsid w:val="002D39D6"/>
    <w:rsid w:val="002D3EF3"/>
    <w:rsid w:val="002D40BD"/>
    <w:rsid w:val="002D4888"/>
    <w:rsid w:val="002D49C1"/>
    <w:rsid w:val="002D5664"/>
    <w:rsid w:val="002D6246"/>
    <w:rsid w:val="002E0AA7"/>
    <w:rsid w:val="002E1321"/>
    <w:rsid w:val="002E187B"/>
    <w:rsid w:val="002E2112"/>
    <w:rsid w:val="002E219B"/>
    <w:rsid w:val="002E26A6"/>
    <w:rsid w:val="002E2704"/>
    <w:rsid w:val="002E2927"/>
    <w:rsid w:val="002E2955"/>
    <w:rsid w:val="002E29B2"/>
    <w:rsid w:val="002E30CA"/>
    <w:rsid w:val="002E3644"/>
    <w:rsid w:val="002E3BA0"/>
    <w:rsid w:val="002E72AD"/>
    <w:rsid w:val="002E7591"/>
    <w:rsid w:val="002E7713"/>
    <w:rsid w:val="002E775A"/>
    <w:rsid w:val="002F056B"/>
    <w:rsid w:val="002F1092"/>
    <w:rsid w:val="002F14FB"/>
    <w:rsid w:val="002F2584"/>
    <w:rsid w:val="002F49E6"/>
    <w:rsid w:val="002F4D0A"/>
    <w:rsid w:val="002F5203"/>
    <w:rsid w:val="002F5E52"/>
    <w:rsid w:val="002F679F"/>
    <w:rsid w:val="002F79E2"/>
    <w:rsid w:val="002F7AF1"/>
    <w:rsid w:val="003005F1"/>
    <w:rsid w:val="00300D43"/>
    <w:rsid w:val="00301716"/>
    <w:rsid w:val="00301883"/>
    <w:rsid w:val="00301BF2"/>
    <w:rsid w:val="003029D2"/>
    <w:rsid w:val="00302FD9"/>
    <w:rsid w:val="00303917"/>
    <w:rsid w:val="00304327"/>
    <w:rsid w:val="0030462A"/>
    <w:rsid w:val="003047D1"/>
    <w:rsid w:val="00304AFC"/>
    <w:rsid w:val="00304BD6"/>
    <w:rsid w:val="003050D1"/>
    <w:rsid w:val="003056C4"/>
    <w:rsid w:val="0030573C"/>
    <w:rsid w:val="0030706D"/>
    <w:rsid w:val="003078A7"/>
    <w:rsid w:val="00307ED6"/>
    <w:rsid w:val="00310A01"/>
    <w:rsid w:val="00310C4C"/>
    <w:rsid w:val="0031141D"/>
    <w:rsid w:val="00311850"/>
    <w:rsid w:val="0031326A"/>
    <w:rsid w:val="003136BA"/>
    <w:rsid w:val="003139EB"/>
    <w:rsid w:val="00314415"/>
    <w:rsid w:val="00315329"/>
    <w:rsid w:val="003153F0"/>
    <w:rsid w:val="00315F40"/>
    <w:rsid w:val="003174A5"/>
    <w:rsid w:val="003177AE"/>
    <w:rsid w:val="0031791E"/>
    <w:rsid w:val="00317C65"/>
    <w:rsid w:val="003202E1"/>
    <w:rsid w:val="003204B8"/>
    <w:rsid w:val="00320660"/>
    <w:rsid w:val="00320C91"/>
    <w:rsid w:val="00321CDB"/>
    <w:rsid w:val="003222F4"/>
    <w:rsid w:val="003223DF"/>
    <w:rsid w:val="00323469"/>
    <w:rsid w:val="00323C91"/>
    <w:rsid w:val="00324909"/>
    <w:rsid w:val="00324A97"/>
    <w:rsid w:val="00325058"/>
    <w:rsid w:val="00326199"/>
    <w:rsid w:val="003270E6"/>
    <w:rsid w:val="00327B06"/>
    <w:rsid w:val="00327E99"/>
    <w:rsid w:val="00330D59"/>
    <w:rsid w:val="00332F19"/>
    <w:rsid w:val="00333706"/>
    <w:rsid w:val="003337FB"/>
    <w:rsid w:val="00333B4E"/>
    <w:rsid w:val="00334D60"/>
    <w:rsid w:val="00334FDE"/>
    <w:rsid w:val="00335797"/>
    <w:rsid w:val="00336E02"/>
    <w:rsid w:val="00336E43"/>
    <w:rsid w:val="0033718B"/>
    <w:rsid w:val="003376F7"/>
    <w:rsid w:val="00337884"/>
    <w:rsid w:val="00340247"/>
    <w:rsid w:val="0034073E"/>
    <w:rsid w:val="00341E4A"/>
    <w:rsid w:val="00343308"/>
    <w:rsid w:val="0034335F"/>
    <w:rsid w:val="003439C7"/>
    <w:rsid w:val="00343BFA"/>
    <w:rsid w:val="0034467A"/>
    <w:rsid w:val="00344AA7"/>
    <w:rsid w:val="003450CA"/>
    <w:rsid w:val="0034529A"/>
    <w:rsid w:val="00345453"/>
    <w:rsid w:val="00345593"/>
    <w:rsid w:val="00347307"/>
    <w:rsid w:val="003475ED"/>
    <w:rsid w:val="00350AB0"/>
    <w:rsid w:val="00350B91"/>
    <w:rsid w:val="00350BC2"/>
    <w:rsid w:val="00350CF7"/>
    <w:rsid w:val="003528ED"/>
    <w:rsid w:val="0035321E"/>
    <w:rsid w:val="00353B8E"/>
    <w:rsid w:val="00355DEF"/>
    <w:rsid w:val="003562F0"/>
    <w:rsid w:val="0035640D"/>
    <w:rsid w:val="0035749B"/>
    <w:rsid w:val="00357A56"/>
    <w:rsid w:val="003604F5"/>
    <w:rsid w:val="0036181C"/>
    <w:rsid w:val="00362964"/>
    <w:rsid w:val="003635E8"/>
    <w:rsid w:val="00363C16"/>
    <w:rsid w:val="003641CE"/>
    <w:rsid w:val="003646D5"/>
    <w:rsid w:val="003648E3"/>
    <w:rsid w:val="00365C11"/>
    <w:rsid w:val="003661EB"/>
    <w:rsid w:val="00366320"/>
    <w:rsid w:val="00367DEB"/>
    <w:rsid w:val="00370236"/>
    <w:rsid w:val="003702B1"/>
    <w:rsid w:val="0037069D"/>
    <w:rsid w:val="003708D9"/>
    <w:rsid w:val="00370B48"/>
    <w:rsid w:val="003719E1"/>
    <w:rsid w:val="0037266D"/>
    <w:rsid w:val="00373175"/>
    <w:rsid w:val="0037332C"/>
    <w:rsid w:val="00373B7D"/>
    <w:rsid w:val="003744D6"/>
    <w:rsid w:val="003744FD"/>
    <w:rsid w:val="00374A4A"/>
    <w:rsid w:val="00374BFC"/>
    <w:rsid w:val="0037538A"/>
    <w:rsid w:val="00375DE3"/>
    <w:rsid w:val="00380EC0"/>
    <w:rsid w:val="003813EC"/>
    <w:rsid w:val="00381759"/>
    <w:rsid w:val="00382773"/>
    <w:rsid w:val="00382DB5"/>
    <w:rsid w:val="00383752"/>
    <w:rsid w:val="00383E0D"/>
    <w:rsid w:val="0038474F"/>
    <w:rsid w:val="00384C46"/>
    <w:rsid w:val="00385488"/>
    <w:rsid w:val="00385CF9"/>
    <w:rsid w:val="00386B69"/>
    <w:rsid w:val="00386C43"/>
    <w:rsid w:val="0038777F"/>
    <w:rsid w:val="00390128"/>
    <w:rsid w:val="00390405"/>
    <w:rsid w:val="00390A45"/>
    <w:rsid w:val="0039367C"/>
    <w:rsid w:val="003939BE"/>
    <w:rsid w:val="003942B8"/>
    <w:rsid w:val="0039564F"/>
    <w:rsid w:val="003968A0"/>
    <w:rsid w:val="00396C44"/>
    <w:rsid w:val="003972B0"/>
    <w:rsid w:val="00397BF5"/>
    <w:rsid w:val="003A019C"/>
    <w:rsid w:val="003A0614"/>
    <w:rsid w:val="003A2104"/>
    <w:rsid w:val="003A349C"/>
    <w:rsid w:val="003A376A"/>
    <w:rsid w:val="003A3B9F"/>
    <w:rsid w:val="003A4F60"/>
    <w:rsid w:val="003A7092"/>
    <w:rsid w:val="003A7AC1"/>
    <w:rsid w:val="003A7DBD"/>
    <w:rsid w:val="003A7FEA"/>
    <w:rsid w:val="003B03C6"/>
    <w:rsid w:val="003B07F3"/>
    <w:rsid w:val="003B1B2B"/>
    <w:rsid w:val="003B2123"/>
    <w:rsid w:val="003B2362"/>
    <w:rsid w:val="003B36C3"/>
    <w:rsid w:val="003B4136"/>
    <w:rsid w:val="003B4AB2"/>
    <w:rsid w:val="003B5B14"/>
    <w:rsid w:val="003B64BD"/>
    <w:rsid w:val="003B7BB1"/>
    <w:rsid w:val="003C0EE6"/>
    <w:rsid w:val="003C1A3D"/>
    <w:rsid w:val="003C1C39"/>
    <w:rsid w:val="003C26CD"/>
    <w:rsid w:val="003C2883"/>
    <w:rsid w:val="003C309D"/>
    <w:rsid w:val="003C3628"/>
    <w:rsid w:val="003C3A0B"/>
    <w:rsid w:val="003C6998"/>
    <w:rsid w:val="003D00DB"/>
    <w:rsid w:val="003D093B"/>
    <w:rsid w:val="003D17CD"/>
    <w:rsid w:val="003D17D3"/>
    <w:rsid w:val="003D1F13"/>
    <w:rsid w:val="003D4C38"/>
    <w:rsid w:val="003D51F4"/>
    <w:rsid w:val="003D5647"/>
    <w:rsid w:val="003D5656"/>
    <w:rsid w:val="003D567D"/>
    <w:rsid w:val="003D5884"/>
    <w:rsid w:val="003D63EF"/>
    <w:rsid w:val="003D6549"/>
    <w:rsid w:val="003D7359"/>
    <w:rsid w:val="003D793E"/>
    <w:rsid w:val="003D7A09"/>
    <w:rsid w:val="003E0646"/>
    <w:rsid w:val="003E0747"/>
    <w:rsid w:val="003E0944"/>
    <w:rsid w:val="003E0A12"/>
    <w:rsid w:val="003E15A8"/>
    <w:rsid w:val="003E25C2"/>
    <w:rsid w:val="003E26B0"/>
    <w:rsid w:val="003E272E"/>
    <w:rsid w:val="003E2A26"/>
    <w:rsid w:val="003E372B"/>
    <w:rsid w:val="003E3BA6"/>
    <w:rsid w:val="003E43B5"/>
    <w:rsid w:val="003E49AD"/>
    <w:rsid w:val="003E606B"/>
    <w:rsid w:val="003E6195"/>
    <w:rsid w:val="003E6DA1"/>
    <w:rsid w:val="003E7630"/>
    <w:rsid w:val="003E76A1"/>
    <w:rsid w:val="003E7AC5"/>
    <w:rsid w:val="003E7C5B"/>
    <w:rsid w:val="003F0914"/>
    <w:rsid w:val="003F0E19"/>
    <w:rsid w:val="003F0EAB"/>
    <w:rsid w:val="003F10A9"/>
    <w:rsid w:val="003F112C"/>
    <w:rsid w:val="003F1BEC"/>
    <w:rsid w:val="003F1C2F"/>
    <w:rsid w:val="003F1F23"/>
    <w:rsid w:val="003F211B"/>
    <w:rsid w:val="003F2C9B"/>
    <w:rsid w:val="003F3FC7"/>
    <w:rsid w:val="003F4B67"/>
    <w:rsid w:val="003F4F60"/>
    <w:rsid w:val="003F580C"/>
    <w:rsid w:val="003F5A5B"/>
    <w:rsid w:val="003F5F3E"/>
    <w:rsid w:val="003F6559"/>
    <w:rsid w:val="003F6615"/>
    <w:rsid w:val="003F6754"/>
    <w:rsid w:val="003F6B39"/>
    <w:rsid w:val="003F6DDF"/>
    <w:rsid w:val="003F7054"/>
    <w:rsid w:val="003F7909"/>
    <w:rsid w:val="00400A91"/>
    <w:rsid w:val="00401431"/>
    <w:rsid w:val="004021AD"/>
    <w:rsid w:val="00403C65"/>
    <w:rsid w:val="004042AF"/>
    <w:rsid w:val="004043CA"/>
    <w:rsid w:val="0040450B"/>
    <w:rsid w:val="00404FB9"/>
    <w:rsid w:val="004050CF"/>
    <w:rsid w:val="004054CB"/>
    <w:rsid w:val="00406304"/>
    <w:rsid w:val="0041196A"/>
    <w:rsid w:val="00411C6B"/>
    <w:rsid w:val="004123C8"/>
    <w:rsid w:val="00412526"/>
    <w:rsid w:val="00412F07"/>
    <w:rsid w:val="00413017"/>
    <w:rsid w:val="00413CAA"/>
    <w:rsid w:val="00414272"/>
    <w:rsid w:val="00414557"/>
    <w:rsid w:val="00414DE1"/>
    <w:rsid w:val="004156CF"/>
    <w:rsid w:val="004159AA"/>
    <w:rsid w:val="004165CD"/>
    <w:rsid w:val="004167DC"/>
    <w:rsid w:val="0041682F"/>
    <w:rsid w:val="00416C98"/>
    <w:rsid w:val="00420B46"/>
    <w:rsid w:val="00420BB5"/>
    <w:rsid w:val="0042148A"/>
    <w:rsid w:val="004217D4"/>
    <w:rsid w:val="0042207D"/>
    <w:rsid w:val="0042354A"/>
    <w:rsid w:val="004245BC"/>
    <w:rsid w:val="00425C58"/>
    <w:rsid w:val="00425CC7"/>
    <w:rsid w:val="00427DCC"/>
    <w:rsid w:val="004302CE"/>
    <w:rsid w:val="00430758"/>
    <w:rsid w:val="00431082"/>
    <w:rsid w:val="004316EA"/>
    <w:rsid w:val="0043493F"/>
    <w:rsid w:val="00434E52"/>
    <w:rsid w:val="00435362"/>
    <w:rsid w:val="00435A83"/>
    <w:rsid w:val="00436AEA"/>
    <w:rsid w:val="00437A90"/>
    <w:rsid w:val="00437FA9"/>
    <w:rsid w:val="004403BD"/>
    <w:rsid w:val="004410B4"/>
    <w:rsid w:val="00441213"/>
    <w:rsid w:val="0044198C"/>
    <w:rsid w:val="00442641"/>
    <w:rsid w:val="00442F80"/>
    <w:rsid w:val="00443D47"/>
    <w:rsid w:val="004440B8"/>
    <w:rsid w:val="00444C3B"/>
    <w:rsid w:val="004450B4"/>
    <w:rsid w:val="004516A4"/>
    <w:rsid w:val="00452077"/>
    <w:rsid w:val="004521F0"/>
    <w:rsid w:val="00452C60"/>
    <w:rsid w:val="00453991"/>
    <w:rsid w:val="00453D62"/>
    <w:rsid w:val="00453D6B"/>
    <w:rsid w:val="004607CC"/>
    <w:rsid w:val="00461037"/>
    <w:rsid w:val="004611AA"/>
    <w:rsid w:val="0046126D"/>
    <w:rsid w:val="00461582"/>
    <w:rsid w:val="00462B63"/>
    <w:rsid w:val="00462E1A"/>
    <w:rsid w:val="00462F7F"/>
    <w:rsid w:val="00463472"/>
    <w:rsid w:val="004657B7"/>
    <w:rsid w:val="004658DF"/>
    <w:rsid w:val="00465ED4"/>
    <w:rsid w:val="0046615F"/>
    <w:rsid w:val="00470081"/>
    <w:rsid w:val="004703C9"/>
    <w:rsid w:val="00470591"/>
    <w:rsid w:val="00471034"/>
    <w:rsid w:val="00471A0B"/>
    <w:rsid w:val="00471DEC"/>
    <w:rsid w:val="004737F5"/>
    <w:rsid w:val="00473EB8"/>
    <w:rsid w:val="004748F7"/>
    <w:rsid w:val="0048010D"/>
    <w:rsid w:val="004806FA"/>
    <w:rsid w:val="00481385"/>
    <w:rsid w:val="00481500"/>
    <w:rsid w:val="00481695"/>
    <w:rsid w:val="00482CC4"/>
    <w:rsid w:val="00482D5C"/>
    <w:rsid w:val="00483121"/>
    <w:rsid w:val="00483AE8"/>
    <w:rsid w:val="00484899"/>
    <w:rsid w:val="00484FD8"/>
    <w:rsid w:val="004850DD"/>
    <w:rsid w:val="00485644"/>
    <w:rsid w:val="004857B7"/>
    <w:rsid w:val="004858D7"/>
    <w:rsid w:val="00486088"/>
    <w:rsid w:val="004862E2"/>
    <w:rsid w:val="00487025"/>
    <w:rsid w:val="0049051B"/>
    <w:rsid w:val="00490C86"/>
    <w:rsid w:val="00490F17"/>
    <w:rsid w:val="004918B4"/>
    <w:rsid w:val="00493AB4"/>
    <w:rsid w:val="00494093"/>
    <w:rsid w:val="00494328"/>
    <w:rsid w:val="004945F4"/>
    <w:rsid w:val="004946BB"/>
    <w:rsid w:val="004946BC"/>
    <w:rsid w:val="004946C8"/>
    <w:rsid w:val="00494DA6"/>
    <w:rsid w:val="004955DD"/>
    <w:rsid w:val="004956FB"/>
    <w:rsid w:val="00495E14"/>
    <w:rsid w:val="00495EAE"/>
    <w:rsid w:val="00495EFA"/>
    <w:rsid w:val="004964B2"/>
    <w:rsid w:val="004969BD"/>
    <w:rsid w:val="004969ED"/>
    <w:rsid w:val="00496E59"/>
    <w:rsid w:val="004A06BF"/>
    <w:rsid w:val="004A0E5B"/>
    <w:rsid w:val="004A1231"/>
    <w:rsid w:val="004A12CE"/>
    <w:rsid w:val="004A1B45"/>
    <w:rsid w:val="004A249B"/>
    <w:rsid w:val="004A2C73"/>
    <w:rsid w:val="004A2D5E"/>
    <w:rsid w:val="004A31ED"/>
    <w:rsid w:val="004A3350"/>
    <w:rsid w:val="004A39B6"/>
    <w:rsid w:val="004A438C"/>
    <w:rsid w:val="004A49CE"/>
    <w:rsid w:val="004A5421"/>
    <w:rsid w:val="004A605F"/>
    <w:rsid w:val="004A64DD"/>
    <w:rsid w:val="004A6D8B"/>
    <w:rsid w:val="004A724E"/>
    <w:rsid w:val="004A7967"/>
    <w:rsid w:val="004A7A73"/>
    <w:rsid w:val="004B00FD"/>
    <w:rsid w:val="004B0423"/>
    <w:rsid w:val="004B0D04"/>
    <w:rsid w:val="004B2174"/>
    <w:rsid w:val="004B35C5"/>
    <w:rsid w:val="004B3CA6"/>
    <w:rsid w:val="004B46C1"/>
    <w:rsid w:val="004B5585"/>
    <w:rsid w:val="004B5C93"/>
    <w:rsid w:val="004B7194"/>
    <w:rsid w:val="004B7E6E"/>
    <w:rsid w:val="004C1E2A"/>
    <w:rsid w:val="004C1FB0"/>
    <w:rsid w:val="004C29ED"/>
    <w:rsid w:val="004C4059"/>
    <w:rsid w:val="004C51F3"/>
    <w:rsid w:val="004C700D"/>
    <w:rsid w:val="004C797F"/>
    <w:rsid w:val="004D0BCC"/>
    <w:rsid w:val="004D0D30"/>
    <w:rsid w:val="004D125C"/>
    <w:rsid w:val="004D29BA"/>
    <w:rsid w:val="004D2BBD"/>
    <w:rsid w:val="004D2DA7"/>
    <w:rsid w:val="004D2E61"/>
    <w:rsid w:val="004D3B96"/>
    <w:rsid w:val="004D52DE"/>
    <w:rsid w:val="004D70F2"/>
    <w:rsid w:val="004D7B73"/>
    <w:rsid w:val="004E0E59"/>
    <w:rsid w:val="004E1059"/>
    <w:rsid w:val="004E10ED"/>
    <w:rsid w:val="004E11BE"/>
    <w:rsid w:val="004E1867"/>
    <w:rsid w:val="004E241F"/>
    <w:rsid w:val="004E2A80"/>
    <w:rsid w:val="004E2D82"/>
    <w:rsid w:val="004E4D18"/>
    <w:rsid w:val="004E504D"/>
    <w:rsid w:val="004E559D"/>
    <w:rsid w:val="004E561E"/>
    <w:rsid w:val="004E5807"/>
    <w:rsid w:val="004F096F"/>
    <w:rsid w:val="004F1C63"/>
    <w:rsid w:val="004F1EC7"/>
    <w:rsid w:val="004F27E9"/>
    <w:rsid w:val="004F2FEA"/>
    <w:rsid w:val="004F3D75"/>
    <w:rsid w:val="004F4599"/>
    <w:rsid w:val="004F46BC"/>
    <w:rsid w:val="004F528C"/>
    <w:rsid w:val="004F68BF"/>
    <w:rsid w:val="004F73E8"/>
    <w:rsid w:val="004F74D2"/>
    <w:rsid w:val="004F7843"/>
    <w:rsid w:val="005007E2"/>
    <w:rsid w:val="00501289"/>
    <w:rsid w:val="00501677"/>
    <w:rsid w:val="005017F9"/>
    <w:rsid w:val="005018B5"/>
    <w:rsid w:val="00503650"/>
    <w:rsid w:val="005041CB"/>
    <w:rsid w:val="0050455E"/>
    <w:rsid w:val="00504B39"/>
    <w:rsid w:val="00504DC1"/>
    <w:rsid w:val="0050572C"/>
    <w:rsid w:val="0050650C"/>
    <w:rsid w:val="00506710"/>
    <w:rsid w:val="005069D5"/>
    <w:rsid w:val="005078FF"/>
    <w:rsid w:val="00511470"/>
    <w:rsid w:val="005121EA"/>
    <w:rsid w:val="00512901"/>
    <w:rsid w:val="00512DB6"/>
    <w:rsid w:val="0051456A"/>
    <w:rsid w:val="005147DF"/>
    <w:rsid w:val="00514B2D"/>
    <w:rsid w:val="00514C64"/>
    <w:rsid w:val="00514E63"/>
    <w:rsid w:val="005158E3"/>
    <w:rsid w:val="00515D10"/>
    <w:rsid w:val="00516029"/>
    <w:rsid w:val="0051690E"/>
    <w:rsid w:val="00520C3B"/>
    <w:rsid w:val="00522ACA"/>
    <w:rsid w:val="00522F88"/>
    <w:rsid w:val="005240E8"/>
    <w:rsid w:val="005254D2"/>
    <w:rsid w:val="00525519"/>
    <w:rsid w:val="005259D4"/>
    <w:rsid w:val="00525C30"/>
    <w:rsid w:val="00525D43"/>
    <w:rsid w:val="00526117"/>
    <w:rsid w:val="00526443"/>
    <w:rsid w:val="00526616"/>
    <w:rsid w:val="00526BEC"/>
    <w:rsid w:val="00526E5B"/>
    <w:rsid w:val="00526F5D"/>
    <w:rsid w:val="00527106"/>
    <w:rsid w:val="00527CCD"/>
    <w:rsid w:val="00527DFC"/>
    <w:rsid w:val="005304F4"/>
    <w:rsid w:val="0053084C"/>
    <w:rsid w:val="00530F8C"/>
    <w:rsid w:val="005317EC"/>
    <w:rsid w:val="00532099"/>
    <w:rsid w:val="00532483"/>
    <w:rsid w:val="00532690"/>
    <w:rsid w:val="0053384C"/>
    <w:rsid w:val="0053417C"/>
    <w:rsid w:val="00534893"/>
    <w:rsid w:val="00534902"/>
    <w:rsid w:val="00534C24"/>
    <w:rsid w:val="00535194"/>
    <w:rsid w:val="00535E3D"/>
    <w:rsid w:val="0053766D"/>
    <w:rsid w:val="005378C6"/>
    <w:rsid w:val="00540125"/>
    <w:rsid w:val="00540A8D"/>
    <w:rsid w:val="0054197E"/>
    <w:rsid w:val="00541D02"/>
    <w:rsid w:val="00542A1B"/>
    <w:rsid w:val="00542EC4"/>
    <w:rsid w:val="00542F52"/>
    <w:rsid w:val="0054341C"/>
    <w:rsid w:val="00543AA4"/>
    <w:rsid w:val="00545CE7"/>
    <w:rsid w:val="00545F12"/>
    <w:rsid w:val="00545F87"/>
    <w:rsid w:val="00546978"/>
    <w:rsid w:val="00546C3B"/>
    <w:rsid w:val="00546EF7"/>
    <w:rsid w:val="00550203"/>
    <w:rsid w:val="00550C71"/>
    <w:rsid w:val="00550FCD"/>
    <w:rsid w:val="00551709"/>
    <w:rsid w:val="005518EE"/>
    <w:rsid w:val="00551B7F"/>
    <w:rsid w:val="005522DB"/>
    <w:rsid w:val="00552D18"/>
    <w:rsid w:val="005531E9"/>
    <w:rsid w:val="00553DFE"/>
    <w:rsid w:val="00553EC7"/>
    <w:rsid w:val="00553F19"/>
    <w:rsid w:val="00554638"/>
    <w:rsid w:val="0055508F"/>
    <w:rsid w:val="0055556C"/>
    <w:rsid w:val="00556061"/>
    <w:rsid w:val="00556957"/>
    <w:rsid w:val="00556DFA"/>
    <w:rsid w:val="00557D0A"/>
    <w:rsid w:val="005616A7"/>
    <w:rsid w:val="00561C02"/>
    <w:rsid w:val="005622D0"/>
    <w:rsid w:val="00563846"/>
    <w:rsid w:val="005638DB"/>
    <w:rsid w:val="00564778"/>
    <w:rsid w:val="00564AFC"/>
    <w:rsid w:val="00564C5B"/>
    <w:rsid w:val="00564D19"/>
    <w:rsid w:val="00564D6A"/>
    <w:rsid w:val="005652D9"/>
    <w:rsid w:val="00566249"/>
    <w:rsid w:val="00566D55"/>
    <w:rsid w:val="00567CEC"/>
    <w:rsid w:val="00570BC8"/>
    <w:rsid w:val="00572A44"/>
    <w:rsid w:val="00573097"/>
    <w:rsid w:val="00573BC0"/>
    <w:rsid w:val="00573BED"/>
    <w:rsid w:val="0057402E"/>
    <w:rsid w:val="00574E6F"/>
    <w:rsid w:val="00574E7B"/>
    <w:rsid w:val="00576764"/>
    <w:rsid w:val="00576AD4"/>
    <w:rsid w:val="00576FD1"/>
    <w:rsid w:val="00581120"/>
    <w:rsid w:val="00581FAC"/>
    <w:rsid w:val="005824B9"/>
    <w:rsid w:val="00583B0B"/>
    <w:rsid w:val="00584425"/>
    <w:rsid w:val="005855C7"/>
    <w:rsid w:val="0058592C"/>
    <w:rsid w:val="0058604F"/>
    <w:rsid w:val="005860DF"/>
    <w:rsid w:val="00586102"/>
    <w:rsid w:val="005869A7"/>
    <w:rsid w:val="00587CA2"/>
    <w:rsid w:val="00590261"/>
    <w:rsid w:val="005909BA"/>
    <w:rsid w:val="00590B94"/>
    <w:rsid w:val="005917AF"/>
    <w:rsid w:val="00591C41"/>
    <w:rsid w:val="00591ECF"/>
    <w:rsid w:val="00591F18"/>
    <w:rsid w:val="00592B67"/>
    <w:rsid w:val="00593AD1"/>
    <w:rsid w:val="00593C2A"/>
    <w:rsid w:val="00594DD4"/>
    <w:rsid w:val="00594ECA"/>
    <w:rsid w:val="00595AE1"/>
    <w:rsid w:val="00596587"/>
    <w:rsid w:val="00596D73"/>
    <w:rsid w:val="00596E57"/>
    <w:rsid w:val="005A07D8"/>
    <w:rsid w:val="005A1574"/>
    <w:rsid w:val="005A1D42"/>
    <w:rsid w:val="005A2180"/>
    <w:rsid w:val="005A21FA"/>
    <w:rsid w:val="005A28F5"/>
    <w:rsid w:val="005A2933"/>
    <w:rsid w:val="005A3283"/>
    <w:rsid w:val="005A32D7"/>
    <w:rsid w:val="005A3E0D"/>
    <w:rsid w:val="005A3EE3"/>
    <w:rsid w:val="005A49AA"/>
    <w:rsid w:val="005A4B7C"/>
    <w:rsid w:val="005A579E"/>
    <w:rsid w:val="005A5BB7"/>
    <w:rsid w:val="005B1A08"/>
    <w:rsid w:val="005B1E2F"/>
    <w:rsid w:val="005B3309"/>
    <w:rsid w:val="005B6694"/>
    <w:rsid w:val="005B70F5"/>
    <w:rsid w:val="005C10A3"/>
    <w:rsid w:val="005C1B1C"/>
    <w:rsid w:val="005C394E"/>
    <w:rsid w:val="005C3C39"/>
    <w:rsid w:val="005C49EA"/>
    <w:rsid w:val="005C4A59"/>
    <w:rsid w:val="005C587F"/>
    <w:rsid w:val="005C6563"/>
    <w:rsid w:val="005C7583"/>
    <w:rsid w:val="005D12DF"/>
    <w:rsid w:val="005D25F2"/>
    <w:rsid w:val="005D263A"/>
    <w:rsid w:val="005D4BA1"/>
    <w:rsid w:val="005D6662"/>
    <w:rsid w:val="005D6954"/>
    <w:rsid w:val="005D7A63"/>
    <w:rsid w:val="005D7D16"/>
    <w:rsid w:val="005D7E32"/>
    <w:rsid w:val="005E02CA"/>
    <w:rsid w:val="005E0B54"/>
    <w:rsid w:val="005E0EC5"/>
    <w:rsid w:val="005E1236"/>
    <w:rsid w:val="005E1428"/>
    <w:rsid w:val="005E1A43"/>
    <w:rsid w:val="005E213E"/>
    <w:rsid w:val="005E2C00"/>
    <w:rsid w:val="005E364A"/>
    <w:rsid w:val="005E38D0"/>
    <w:rsid w:val="005E5030"/>
    <w:rsid w:val="005E5426"/>
    <w:rsid w:val="005E584B"/>
    <w:rsid w:val="005E6463"/>
    <w:rsid w:val="005E64F6"/>
    <w:rsid w:val="005F082C"/>
    <w:rsid w:val="005F0C45"/>
    <w:rsid w:val="005F0E20"/>
    <w:rsid w:val="005F0EE1"/>
    <w:rsid w:val="005F1F5B"/>
    <w:rsid w:val="005F2126"/>
    <w:rsid w:val="005F2D0F"/>
    <w:rsid w:val="005F3954"/>
    <w:rsid w:val="005F3AAF"/>
    <w:rsid w:val="005F3CCD"/>
    <w:rsid w:val="005F66EB"/>
    <w:rsid w:val="005F78CD"/>
    <w:rsid w:val="005F7EA7"/>
    <w:rsid w:val="00600C44"/>
    <w:rsid w:val="006031E9"/>
    <w:rsid w:val="00603C53"/>
    <w:rsid w:val="0060444B"/>
    <w:rsid w:val="0060462D"/>
    <w:rsid w:val="00606FF6"/>
    <w:rsid w:val="00607502"/>
    <w:rsid w:val="006076D4"/>
    <w:rsid w:val="00612AB5"/>
    <w:rsid w:val="00613DA5"/>
    <w:rsid w:val="006141EB"/>
    <w:rsid w:val="006157FD"/>
    <w:rsid w:val="006158C8"/>
    <w:rsid w:val="00616413"/>
    <w:rsid w:val="0061651A"/>
    <w:rsid w:val="00616D20"/>
    <w:rsid w:val="006176E4"/>
    <w:rsid w:val="00617BA5"/>
    <w:rsid w:val="0062006B"/>
    <w:rsid w:val="006220E1"/>
    <w:rsid w:val="006231AA"/>
    <w:rsid w:val="00624446"/>
    <w:rsid w:val="006246C1"/>
    <w:rsid w:val="006248DF"/>
    <w:rsid w:val="006251E6"/>
    <w:rsid w:val="00626182"/>
    <w:rsid w:val="00626F25"/>
    <w:rsid w:val="00630240"/>
    <w:rsid w:val="006309AF"/>
    <w:rsid w:val="00630D16"/>
    <w:rsid w:val="00630D69"/>
    <w:rsid w:val="00631758"/>
    <w:rsid w:val="00633147"/>
    <w:rsid w:val="00633CAC"/>
    <w:rsid w:val="00634165"/>
    <w:rsid w:val="00635135"/>
    <w:rsid w:val="00635182"/>
    <w:rsid w:val="0063593C"/>
    <w:rsid w:val="006360BB"/>
    <w:rsid w:val="00636518"/>
    <w:rsid w:val="0064032F"/>
    <w:rsid w:val="00641B0C"/>
    <w:rsid w:val="00641F8F"/>
    <w:rsid w:val="006422D3"/>
    <w:rsid w:val="00643072"/>
    <w:rsid w:val="0064422B"/>
    <w:rsid w:val="00645091"/>
    <w:rsid w:val="00646598"/>
    <w:rsid w:val="00646ECF"/>
    <w:rsid w:val="006472E7"/>
    <w:rsid w:val="0065044A"/>
    <w:rsid w:val="006513B6"/>
    <w:rsid w:val="00651420"/>
    <w:rsid w:val="00651662"/>
    <w:rsid w:val="00652B85"/>
    <w:rsid w:val="006531FF"/>
    <w:rsid w:val="00655705"/>
    <w:rsid w:val="0065703D"/>
    <w:rsid w:val="00657044"/>
    <w:rsid w:val="00657148"/>
    <w:rsid w:val="00657BE2"/>
    <w:rsid w:val="00660025"/>
    <w:rsid w:val="0066101A"/>
    <w:rsid w:val="00661840"/>
    <w:rsid w:val="006619F1"/>
    <w:rsid w:val="00662127"/>
    <w:rsid w:val="0066271F"/>
    <w:rsid w:val="006627AE"/>
    <w:rsid w:val="00662A1B"/>
    <w:rsid w:val="00665138"/>
    <w:rsid w:val="0066519E"/>
    <w:rsid w:val="00665423"/>
    <w:rsid w:val="006658B2"/>
    <w:rsid w:val="006702F6"/>
    <w:rsid w:val="006706D1"/>
    <w:rsid w:val="00672A6D"/>
    <w:rsid w:val="00672F4C"/>
    <w:rsid w:val="006738FA"/>
    <w:rsid w:val="006739F4"/>
    <w:rsid w:val="006740B7"/>
    <w:rsid w:val="00674593"/>
    <w:rsid w:val="00675B0C"/>
    <w:rsid w:val="00675FAC"/>
    <w:rsid w:val="00676B12"/>
    <w:rsid w:val="0067777C"/>
    <w:rsid w:val="00677CF9"/>
    <w:rsid w:val="00680987"/>
    <w:rsid w:val="006810DA"/>
    <w:rsid w:val="00681D67"/>
    <w:rsid w:val="00681F43"/>
    <w:rsid w:val="006829AE"/>
    <w:rsid w:val="00683E41"/>
    <w:rsid w:val="0068457E"/>
    <w:rsid w:val="006852C7"/>
    <w:rsid w:val="006879F7"/>
    <w:rsid w:val="00687B54"/>
    <w:rsid w:val="00690057"/>
    <w:rsid w:val="00690DFE"/>
    <w:rsid w:val="0069127B"/>
    <w:rsid w:val="00693A70"/>
    <w:rsid w:val="006940AA"/>
    <w:rsid w:val="006947DC"/>
    <w:rsid w:val="0069502A"/>
    <w:rsid w:val="0069546E"/>
    <w:rsid w:val="0069550C"/>
    <w:rsid w:val="00696505"/>
    <w:rsid w:val="00696801"/>
    <w:rsid w:val="0069726C"/>
    <w:rsid w:val="0069769F"/>
    <w:rsid w:val="006977B8"/>
    <w:rsid w:val="00697AB9"/>
    <w:rsid w:val="006A027B"/>
    <w:rsid w:val="006A0ACC"/>
    <w:rsid w:val="006A0DA5"/>
    <w:rsid w:val="006A1BE7"/>
    <w:rsid w:val="006A1CF7"/>
    <w:rsid w:val="006A2871"/>
    <w:rsid w:val="006A2D8D"/>
    <w:rsid w:val="006A4942"/>
    <w:rsid w:val="006A4F85"/>
    <w:rsid w:val="006A54F4"/>
    <w:rsid w:val="006A64E9"/>
    <w:rsid w:val="006A6547"/>
    <w:rsid w:val="006A6BE4"/>
    <w:rsid w:val="006A723B"/>
    <w:rsid w:val="006B048E"/>
    <w:rsid w:val="006B0906"/>
    <w:rsid w:val="006B12DD"/>
    <w:rsid w:val="006B1F6F"/>
    <w:rsid w:val="006B2062"/>
    <w:rsid w:val="006B3336"/>
    <w:rsid w:val="006B42EE"/>
    <w:rsid w:val="006B43E7"/>
    <w:rsid w:val="006B53A7"/>
    <w:rsid w:val="006B583A"/>
    <w:rsid w:val="006B584E"/>
    <w:rsid w:val="006B6843"/>
    <w:rsid w:val="006B70C8"/>
    <w:rsid w:val="006C001F"/>
    <w:rsid w:val="006C0061"/>
    <w:rsid w:val="006C0095"/>
    <w:rsid w:val="006C064C"/>
    <w:rsid w:val="006C067C"/>
    <w:rsid w:val="006C0915"/>
    <w:rsid w:val="006C32A2"/>
    <w:rsid w:val="006C36B0"/>
    <w:rsid w:val="006C3890"/>
    <w:rsid w:val="006C3E4E"/>
    <w:rsid w:val="006C3FCA"/>
    <w:rsid w:val="006C4600"/>
    <w:rsid w:val="006C4746"/>
    <w:rsid w:val="006C481E"/>
    <w:rsid w:val="006C48CA"/>
    <w:rsid w:val="006C769F"/>
    <w:rsid w:val="006C7B8F"/>
    <w:rsid w:val="006D06B1"/>
    <w:rsid w:val="006D0CA8"/>
    <w:rsid w:val="006D0D91"/>
    <w:rsid w:val="006D0F1E"/>
    <w:rsid w:val="006D46F7"/>
    <w:rsid w:val="006D49D1"/>
    <w:rsid w:val="006D4E43"/>
    <w:rsid w:val="006D5BB9"/>
    <w:rsid w:val="006D655C"/>
    <w:rsid w:val="006D702D"/>
    <w:rsid w:val="006D715B"/>
    <w:rsid w:val="006E02A3"/>
    <w:rsid w:val="006E0706"/>
    <w:rsid w:val="006E0983"/>
    <w:rsid w:val="006E0B7C"/>
    <w:rsid w:val="006E244D"/>
    <w:rsid w:val="006E2CB9"/>
    <w:rsid w:val="006E32AC"/>
    <w:rsid w:val="006E3BF2"/>
    <w:rsid w:val="006E3D4F"/>
    <w:rsid w:val="006E4794"/>
    <w:rsid w:val="006E5641"/>
    <w:rsid w:val="006E577B"/>
    <w:rsid w:val="006E639A"/>
    <w:rsid w:val="006E69E3"/>
    <w:rsid w:val="006E6C56"/>
    <w:rsid w:val="006E7751"/>
    <w:rsid w:val="006E7C06"/>
    <w:rsid w:val="006F0A9C"/>
    <w:rsid w:val="006F10BE"/>
    <w:rsid w:val="006F1AE4"/>
    <w:rsid w:val="006F1F25"/>
    <w:rsid w:val="006F2A0A"/>
    <w:rsid w:val="006F4CD7"/>
    <w:rsid w:val="006F5006"/>
    <w:rsid w:val="006F584D"/>
    <w:rsid w:val="006F5BC5"/>
    <w:rsid w:val="006F5C0E"/>
    <w:rsid w:val="006F5EEE"/>
    <w:rsid w:val="006F76E5"/>
    <w:rsid w:val="006F7DD8"/>
    <w:rsid w:val="007004CA"/>
    <w:rsid w:val="00701321"/>
    <w:rsid w:val="0070176A"/>
    <w:rsid w:val="00701D34"/>
    <w:rsid w:val="0070353E"/>
    <w:rsid w:val="00703922"/>
    <w:rsid w:val="00703DC6"/>
    <w:rsid w:val="00703E18"/>
    <w:rsid w:val="0070460A"/>
    <w:rsid w:val="00705594"/>
    <w:rsid w:val="007057E1"/>
    <w:rsid w:val="00706DE0"/>
    <w:rsid w:val="00706F21"/>
    <w:rsid w:val="0070790C"/>
    <w:rsid w:val="007111AF"/>
    <w:rsid w:val="007127C3"/>
    <w:rsid w:val="007127E8"/>
    <w:rsid w:val="0071286D"/>
    <w:rsid w:val="00712ADA"/>
    <w:rsid w:val="0071356C"/>
    <w:rsid w:val="00714DEE"/>
    <w:rsid w:val="00714E2E"/>
    <w:rsid w:val="00717814"/>
    <w:rsid w:val="00717D62"/>
    <w:rsid w:val="00720A17"/>
    <w:rsid w:val="00720F4E"/>
    <w:rsid w:val="00723054"/>
    <w:rsid w:val="0072331F"/>
    <w:rsid w:val="007233A9"/>
    <w:rsid w:val="00724317"/>
    <w:rsid w:val="00724D82"/>
    <w:rsid w:val="00725B00"/>
    <w:rsid w:val="007265B3"/>
    <w:rsid w:val="007268ED"/>
    <w:rsid w:val="00726B0D"/>
    <w:rsid w:val="00726BDF"/>
    <w:rsid w:val="007271B4"/>
    <w:rsid w:val="0072778F"/>
    <w:rsid w:val="007302EB"/>
    <w:rsid w:val="00730343"/>
    <w:rsid w:val="0073178E"/>
    <w:rsid w:val="00731B9C"/>
    <w:rsid w:val="00733519"/>
    <w:rsid w:val="00733E85"/>
    <w:rsid w:val="00734B6B"/>
    <w:rsid w:val="00735FC8"/>
    <w:rsid w:val="00736E94"/>
    <w:rsid w:val="00740696"/>
    <w:rsid w:val="00740CAB"/>
    <w:rsid w:val="00740D23"/>
    <w:rsid w:val="00740F94"/>
    <w:rsid w:val="00742BDC"/>
    <w:rsid w:val="00742F31"/>
    <w:rsid w:val="00743616"/>
    <w:rsid w:val="0074495F"/>
    <w:rsid w:val="00746ACC"/>
    <w:rsid w:val="007473AB"/>
    <w:rsid w:val="00747956"/>
    <w:rsid w:val="00747DA1"/>
    <w:rsid w:val="007506CF"/>
    <w:rsid w:val="00750D72"/>
    <w:rsid w:val="0075106E"/>
    <w:rsid w:val="007518C8"/>
    <w:rsid w:val="00751A79"/>
    <w:rsid w:val="00751FE4"/>
    <w:rsid w:val="00752285"/>
    <w:rsid w:val="00752C01"/>
    <w:rsid w:val="00753361"/>
    <w:rsid w:val="007535D0"/>
    <w:rsid w:val="0075443C"/>
    <w:rsid w:val="007544A5"/>
    <w:rsid w:val="00754D84"/>
    <w:rsid w:val="00754E51"/>
    <w:rsid w:val="007559B1"/>
    <w:rsid w:val="00755A7C"/>
    <w:rsid w:val="00755D18"/>
    <w:rsid w:val="00755FA3"/>
    <w:rsid w:val="0075624C"/>
    <w:rsid w:val="00756301"/>
    <w:rsid w:val="00757141"/>
    <w:rsid w:val="007579F4"/>
    <w:rsid w:val="007600DC"/>
    <w:rsid w:val="00760831"/>
    <w:rsid w:val="00761482"/>
    <w:rsid w:val="00761956"/>
    <w:rsid w:val="00761E4D"/>
    <w:rsid w:val="00762FA8"/>
    <w:rsid w:val="007641C1"/>
    <w:rsid w:val="00764D4A"/>
    <w:rsid w:val="00764E54"/>
    <w:rsid w:val="0076510F"/>
    <w:rsid w:val="00765272"/>
    <w:rsid w:val="00766895"/>
    <w:rsid w:val="00766B72"/>
    <w:rsid w:val="00766D39"/>
    <w:rsid w:val="00766E1D"/>
    <w:rsid w:val="00767046"/>
    <w:rsid w:val="0076736D"/>
    <w:rsid w:val="00770DBB"/>
    <w:rsid w:val="00771F0B"/>
    <w:rsid w:val="00772A4D"/>
    <w:rsid w:val="00773804"/>
    <w:rsid w:val="00773959"/>
    <w:rsid w:val="00773B41"/>
    <w:rsid w:val="00774CF6"/>
    <w:rsid w:val="00775387"/>
    <w:rsid w:val="00776332"/>
    <w:rsid w:val="00776429"/>
    <w:rsid w:val="007769A7"/>
    <w:rsid w:val="00776A86"/>
    <w:rsid w:val="00780195"/>
    <w:rsid w:val="00780583"/>
    <w:rsid w:val="007813F2"/>
    <w:rsid w:val="007814BE"/>
    <w:rsid w:val="00781C91"/>
    <w:rsid w:val="00781DC1"/>
    <w:rsid w:val="00782DF4"/>
    <w:rsid w:val="007859E2"/>
    <w:rsid w:val="00785E67"/>
    <w:rsid w:val="0078651F"/>
    <w:rsid w:val="00786DC4"/>
    <w:rsid w:val="007872B5"/>
    <w:rsid w:val="00787513"/>
    <w:rsid w:val="00787518"/>
    <w:rsid w:val="007902A2"/>
    <w:rsid w:val="00790F01"/>
    <w:rsid w:val="007910DE"/>
    <w:rsid w:val="00791D60"/>
    <w:rsid w:val="00793208"/>
    <w:rsid w:val="007947BB"/>
    <w:rsid w:val="00794CC0"/>
    <w:rsid w:val="00794FD9"/>
    <w:rsid w:val="007951C6"/>
    <w:rsid w:val="00795215"/>
    <w:rsid w:val="00795713"/>
    <w:rsid w:val="00796330"/>
    <w:rsid w:val="00796642"/>
    <w:rsid w:val="00796670"/>
    <w:rsid w:val="00796B37"/>
    <w:rsid w:val="00796B72"/>
    <w:rsid w:val="00796CCE"/>
    <w:rsid w:val="007975E0"/>
    <w:rsid w:val="007A0288"/>
    <w:rsid w:val="007A0294"/>
    <w:rsid w:val="007A0533"/>
    <w:rsid w:val="007A05C9"/>
    <w:rsid w:val="007A090A"/>
    <w:rsid w:val="007A0D5D"/>
    <w:rsid w:val="007A1258"/>
    <w:rsid w:val="007A1DBE"/>
    <w:rsid w:val="007A1EC9"/>
    <w:rsid w:val="007A241F"/>
    <w:rsid w:val="007A2609"/>
    <w:rsid w:val="007A3C6F"/>
    <w:rsid w:val="007A59D8"/>
    <w:rsid w:val="007A689B"/>
    <w:rsid w:val="007B12BF"/>
    <w:rsid w:val="007B155A"/>
    <w:rsid w:val="007B241C"/>
    <w:rsid w:val="007B24CA"/>
    <w:rsid w:val="007B255D"/>
    <w:rsid w:val="007B2CA9"/>
    <w:rsid w:val="007B35F2"/>
    <w:rsid w:val="007B3E05"/>
    <w:rsid w:val="007B455D"/>
    <w:rsid w:val="007B4EBA"/>
    <w:rsid w:val="007B79F7"/>
    <w:rsid w:val="007B7C09"/>
    <w:rsid w:val="007C16B1"/>
    <w:rsid w:val="007C171C"/>
    <w:rsid w:val="007C1A9C"/>
    <w:rsid w:val="007C1E4C"/>
    <w:rsid w:val="007C1F1A"/>
    <w:rsid w:val="007C2C98"/>
    <w:rsid w:val="007C3138"/>
    <w:rsid w:val="007C3162"/>
    <w:rsid w:val="007C3359"/>
    <w:rsid w:val="007C34D5"/>
    <w:rsid w:val="007C352F"/>
    <w:rsid w:val="007C3535"/>
    <w:rsid w:val="007C5074"/>
    <w:rsid w:val="007C5447"/>
    <w:rsid w:val="007C5A20"/>
    <w:rsid w:val="007C77AD"/>
    <w:rsid w:val="007C7B3B"/>
    <w:rsid w:val="007D0C2A"/>
    <w:rsid w:val="007D123B"/>
    <w:rsid w:val="007D1C47"/>
    <w:rsid w:val="007D2088"/>
    <w:rsid w:val="007D2224"/>
    <w:rsid w:val="007D244C"/>
    <w:rsid w:val="007D5CBD"/>
    <w:rsid w:val="007D6C40"/>
    <w:rsid w:val="007D7969"/>
    <w:rsid w:val="007D7C89"/>
    <w:rsid w:val="007E1291"/>
    <w:rsid w:val="007E15AD"/>
    <w:rsid w:val="007E17D6"/>
    <w:rsid w:val="007E1BD3"/>
    <w:rsid w:val="007E2AB2"/>
    <w:rsid w:val="007E2DFE"/>
    <w:rsid w:val="007E3419"/>
    <w:rsid w:val="007E42F2"/>
    <w:rsid w:val="007E453C"/>
    <w:rsid w:val="007E6BB4"/>
    <w:rsid w:val="007E77B7"/>
    <w:rsid w:val="007E7E90"/>
    <w:rsid w:val="007F0640"/>
    <w:rsid w:val="007F0645"/>
    <w:rsid w:val="007F094C"/>
    <w:rsid w:val="007F103B"/>
    <w:rsid w:val="007F1704"/>
    <w:rsid w:val="007F26C6"/>
    <w:rsid w:val="007F53DC"/>
    <w:rsid w:val="007F598E"/>
    <w:rsid w:val="007F6B63"/>
    <w:rsid w:val="007F6F57"/>
    <w:rsid w:val="007F79CC"/>
    <w:rsid w:val="00800BFB"/>
    <w:rsid w:val="00801BA2"/>
    <w:rsid w:val="00801E75"/>
    <w:rsid w:val="008026F0"/>
    <w:rsid w:val="00802D28"/>
    <w:rsid w:val="008041EC"/>
    <w:rsid w:val="00804976"/>
    <w:rsid w:val="00804D9A"/>
    <w:rsid w:val="008055CC"/>
    <w:rsid w:val="00807EC0"/>
    <w:rsid w:val="0081051C"/>
    <w:rsid w:val="008121BF"/>
    <w:rsid w:val="00812238"/>
    <w:rsid w:val="00812F5A"/>
    <w:rsid w:val="00814C5F"/>
    <w:rsid w:val="00815846"/>
    <w:rsid w:val="0082010E"/>
    <w:rsid w:val="008212FB"/>
    <w:rsid w:val="0082145B"/>
    <w:rsid w:val="00822065"/>
    <w:rsid w:val="0082236D"/>
    <w:rsid w:val="0082290C"/>
    <w:rsid w:val="0082389E"/>
    <w:rsid w:val="00823CC6"/>
    <w:rsid w:val="00823E99"/>
    <w:rsid w:val="0082479A"/>
    <w:rsid w:val="008256AD"/>
    <w:rsid w:val="00825A87"/>
    <w:rsid w:val="0082604B"/>
    <w:rsid w:val="00826491"/>
    <w:rsid w:val="00826643"/>
    <w:rsid w:val="0082687B"/>
    <w:rsid w:val="00826CAD"/>
    <w:rsid w:val="00830D6D"/>
    <w:rsid w:val="008313ED"/>
    <w:rsid w:val="00831FDE"/>
    <w:rsid w:val="008328A1"/>
    <w:rsid w:val="008329DD"/>
    <w:rsid w:val="008345AD"/>
    <w:rsid w:val="008346BA"/>
    <w:rsid w:val="00834B6A"/>
    <w:rsid w:val="00835C3B"/>
    <w:rsid w:val="00837923"/>
    <w:rsid w:val="00837D81"/>
    <w:rsid w:val="00841613"/>
    <w:rsid w:val="00841CCD"/>
    <w:rsid w:val="00841D4E"/>
    <w:rsid w:val="0084327C"/>
    <w:rsid w:val="008437F8"/>
    <w:rsid w:val="008445EE"/>
    <w:rsid w:val="00845320"/>
    <w:rsid w:val="00846CAB"/>
    <w:rsid w:val="00847377"/>
    <w:rsid w:val="00847751"/>
    <w:rsid w:val="00850409"/>
    <w:rsid w:val="00851701"/>
    <w:rsid w:val="0085278F"/>
    <w:rsid w:val="00853474"/>
    <w:rsid w:val="0085394C"/>
    <w:rsid w:val="008543C0"/>
    <w:rsid w:val="00854CFA"/>
    <w:rsid w:val="008552CC"/>
    <w:rsid w:val="0085559B"/>
    <w:rsid w:val="00855C06"/>
    <w:rsid w:val="00855CE1"/>
    <w:rsid w:val="00856C91"/>
    <w:rsid w:val="00857045"/>
    <w:rsid w:val="00857132"/>
    <w:rsid w:val="00857319"/>
    <w:rsid w:val="00857495"/>
    <w:rsid w:val="0085749D"/>
    <w:rsid w:val="008607FE"/>
    <w:rsid w:val="00861540"/>
    <w:rsid w:val="00861E73"/>
    <w:rsid w:val="008633CB"/>
    <w:rsid w:val="00863884"/>
    <w:rsid w:val="008645DE"/>
    <w:rsid w:val="0086529B"/>
    <w:rsid w:val="00865B1A"/>
    <w:rsid w:val="00865FBD"/>
    <w:rsid w:val="008704D9"/>
    <w:rsid w:val="00870E0B"/>
    <w:rsid w:val="00871D7D"/>
    <w:rsid w:val="0087222E"/>
    <w:rsid w:val="00872E83"/>
    <w:rsid w:val="008731E5"/>
    <w:rsid w:val="00873265"/>
    <w:rsid w:val="0087383B"/>
    <w:rsid w:val="00874A0F"/>
    <w:rsid w:val="00874E56"/>
    <w:rsid w:val="00876706"/>
    <w:rsid w:val="00883B5D"/>
    <w:rsid w:val="008847C2"/>
    <w:rsid w:val="00885DBA"/>
    <w:rsid w:val="00887688"/>
    <w:rsid w:val="00887DD2"/>
    <w:rsid w:val="00890B3C"/>
    <w:rsid w:val="00891304"/>
    <w:rsid w:val="0089219E"/>
    <w:rsid w:val="00893B1D"/>
    <w:rsid w:val="00894CE6"/>
    <w:rsid w:val="00894EF5"/>
    <w:rsid w:val="008950E6"/>
    <w:rsid w:val="008958C6"/>
    <w:rsid w:val="008965EE"/>
    <w:rsid w:val="00897908"/>
    <w:rsid w:val="008A0A23"/>
    <w:rsid w:val="008A0E78"/>
    <w:rsid w:val="008A0F47"/>
    <w:rsid w:val="008A0FB8"/>
    <w:rsid w:val="008A13F7"/>
    <w:rsid w:val="008A165C"/>
    <w:rsid w:val="008A201F"/>
    <w:rsid w:val="008A2A23"/>
    <w:rsid w:val="008A2E6B"/>
    <w:rsid w:val="008A4997"/>
    <w:rsid w:val="008A4C5F"/>
    <w:rsid w:val="008A57F0"/>
    <w:rsid w:val="008A6071"/>
    <w:rsid w:val="008A65B4"/>
    <w:rsid w:val="008A69C3"/>
    <w:rsid w:val="008A6CAE"/>
    <w:rsid w:val="008A701F"/>
    <w:rsid w:val="008B1A13"/>
    <w:rsid w:val="008B1ED3"/>
    <w:rsid w:val="008B3194"/>
    <w:rsid w:val="008B38B0"/>
    <w:rsid w:val="008B4DCC"/>
    <w:rsid w:val="008B4F65"/>
    <w:rsid w:val="008B56CE"/>
    <w:rsid w:val="008B71D3"/>
    <w:rsid w:val="008B77F8"/>
    <w:rsid w:val="008C0069"/>
    <w:rsid w:val="008C0B37"/>
    <w:rsid w:val="008C121A"/>
    <w:rsid w:val="008C213C"/>
    <w:rsid w:val="008C28F5"/>
    <w:rsid w:val="008C312A"/>
    <w:rsid w:val="008C427A"/>
    <w:rsid w:val="008C44F2"/>
    <w:rsid w:val="008C4786"/>
    <w:rsid w:val="008C5FA5"/>
    <w:rsid w:val="008C6E16"/>
    <w:rsid w:val="008C767E"/>
    <w:rsid w:val="008D0164"/>
    <w:rsid w:val="008D06BC"/>
    <w:rsid w:val="008D0C22"/>
    <w:rsid w:val="008D14D2"/>
    <w:rsid w:val="008D1B16"/>
    <w:rsid w:val="008D2165"/>
    <w:rsid w:val="008D22A9"/>
    <w:rsid w:val="008D312A"/>
    <w:rsid w:val="008D3691"/>
    <w:rsid w:val="008D3E2D"/>
    <w:rsid w:val="008D3FDC"/>
    <w:rsid w:val="008D457A"/>
    <w:rsid w:val="008D54AD"/>
    <w:rsid w:val="008D588D"/>
    <w:rsid w:val="008D5B4C"/>
    <w:rsid w:val="008D5C6F"/>
    <w:rsid w:val="008D628B"/>
    <w:rsid w:val="008D66EC"/>
    <w:rsid w:val="008D6C67"/>
    <w:rsid w:val="008D7C1D"/>
    <w:rsid w:val="008D7D49"/>
    <w:rsid w:val="008E0387"/>
    <w:rsid w:val="008E164D"/>
    <w:rsid w:val="008E181D"/>
    <w:rsid w:val="008E2884"/>
    <w:rsid w:val="008E29F3"/>
    <w:rsid w:val="008E31CF"/>
    <w:rsid w:val="008E3AA0"/>
    <w:rsid w:val="008E3F7C"/>
    <w:rsid w:val="008E48A2"/>
    <w:rsid w:val="008E5282"/>
    <w:rsid w:val="008E56C2"/>
    <w:rsid w:val="008E573A"/>
    <w:rsid w:val="008E60A1"/>
    <w:rsid w:val="008E6294"/>
    <w:rsid w:val="008E6630"/>
    <w:rsid w:val="008E6C8D"/>
    <w:rsid w:val="008E75B7"/>
    <w:rsid w:val="008F08D4"/>
    <w:rsid w:val="008F0D40"/>
    <w:rsid w:val="008F0DAD"/>
    <w:rsid w:val="008F1073"/>
    <w:rsid w:val="008F26B3"/>
    <w:rsid w:val="008F28BF"/>
    <w:rsid w:val="008F358F"/>
    <w:rsid w:val="008F36F0"/>
    <w:rsid w:val="008F3843"/>
    <w:rsid w:val="008F3A55"/>
    <w:rsid w:val="008F460D"/>
    <w:rsid w:val="008F54A9"/>
    <w:rsid w:val="009006BD"/>
    <w:rsid w:val="0090099B"/>
    <w:rsid w:val="00900E01"/>
    <w:rsid w:val="009016B7"/>
    <w:rsid w:val="00904602"/>
    <w:rsid w:val="00904C97"/>
    <w:rsid w:val="00904FA4"/>
    <w:rsid w:val="00906CF1"/>
    <w:rsid w:val="00907B25"/>
    <w:rsid w:val="00907C27"/>
    <w:rsid w:val="009105E1"/>
    <w:rsid w:val="009106DE"/>
    <w:rsid w:val="00911180"/>
    <w:rsid w:val="00911C3C"/>
    <w:rsid w:val="00912F6F"/>
    <w:rsid w:val="009137E0"/>
    <w:rsid w:val="0091382B"/>
    <w:rsid w:val="00913C9C"/>
    <w:rsid w:val="00913E68"/>
    <w:rsid w:val="00914244"/>
    <w:rsid w:val="00914F8A"/>
    <w:rsid w:val="00915AFB"/>
    <w:rsid w:val="00916347"/>
    <w:rsid w:val="00920F41"/>
    <w:rsid w:val="00920FDC"/>
    <w:rsid w:val="009216D0"/>
    <w:rsid w:val="0092250D"/>
    <w:rsid w:val="009229C8"/>
    <w:rsid w:val="00922F35"/>
    <w:rsid w:val="00923398"/>
    <w:rsid w:val="009233E9"/>
    <w:rsid w:val="00924BCD"/>
    <w:rsid w:val="009252E7"/>
    <w:rsid w:val="009257C6"/>
    <w:rsid w:val="00925D11"/>
    <w:rsid w:val="0092657B"/>
    <w:rsid w:val="00930B5D"/>
    <w:rsid w:val="00930BDF"/>
    <w:rsid w:val="00930CB9"/>
    <w:rsid w:val="009319F3"/>
    <w:rsid w:val="00931ADF"/>
    <w:rsid w:val="00933931"/>
    <w:rsid w:val="0093421C"/>
    <w:rsid w:val="00934471"/>
    <w:rsid w:val="0093502A"/>
    <w:rsid w:val="00940160"/>
    <w:rsid w:val="0094020B"/>
    <w:rsid w:val="00941660"/>
    <w:rsid w:val="00942648"/>
    <w:rsid w:val="009432E4"/>
    <w:rsid w:val="0094384C"/>
    <w:rsid w:val="00943861"/>
    <w:rsid w:val="00944544"/>
    <w:rsid w:val="0094539D"/>
    <w:rsid w:val="009463EE"/>
    <w:rsid w:val="00950323"/>
    <w:rsid w:val="00950663"/>
    <w:rsid w:val="00950975"/>
    <w:rsid w:val="009509BA"/>
    <w:rsid w:val="00950F3A"/>
    <w:rsid w:val="009519AE"/>
    <w:rsid w:val="00952158"/>
    <w:rsid w:val="00952E48"/>
    <w:rsid w:val="00953A22"/>
    <w:rsid w:val="00953CA1"/>
    <w:rsid w:val="00954B67"/>
    <w:rsid w:val="00954E02"/>
    <w:rsid w:val="00955501"/>
    <w:rsid w:val="00955BBC"/>
    <w:rsid w:val="00955FE3"/>
    <w:rsid w:val="00956CF6"/>
    <w:rsid w:val="00956DE5"/>
    <w:rsid w:val="00957878"/>
    <w:rsid w:val="00960A55"/>
    <w:rsid w:val="00960B72"/>
    <w:rsid w:val="00961470"/>
    <w:rsid w:val="00961655"/>
    <w:rsid w:val="00961FD6"/>
    <w:rsid w:val="009621A7"/>
    <w:rsid w:val="00962575"/>
    <w:rsid w:val="00962ED1"/>
    <w:rsid w:val="009639B5"/>
    <w:rsid w:val="00963C8B"/>
    <w:rsid w:val="00963D1D"/>
    <w:rsid w:val="00964048"/>
    <w:rsid w:val="009644D1"/>
    <w:rsid w:val="009644EA"/>
    <w:rsid w:val="00964757"/>
    <w:rsid w:val="009647A7"/>
    <w:rsid w:val="00964EFE"/>
    <w:rsid w:val="0096596B"/>
    <w:rsid w:val="00965D8E"/>
    <w:rsid w:val="00966D09"/>
    <w:rsid w:val="00967200"/>
    <w:rsid w:val="00967A30"/>
    <w:rsid w:val="00967E12"/>
    <w:rsid w:val="009709D1"/>
    <w:rsid w:val="009716B4"/>
    <w:rsid w:val="00971CA4"/>
    <w:rsid w:val="00971D20"/>
    <w:rsid w:val="0097240A"/>
    <w:rsid w:val="0097281A"/>
    <w:rsid w:val="00972B50"/>
    <w:rsid w:val="00972D90"/>
    <w:rsid w:val="0097362E"/>
    <w:rsid w:val="00973C56"/>
    <w:rsid w:val="00974274"/>
    <w:rsid w:val="00975515"/>
    <w:rsid w:val="0097598F"/>
    <w:rsid w:val="009765D7"/>
    <w:rsid w:val="00976BFC"/>
    <w:rsid w:val="009773D8"/>
    <w:rsid w:val="00981B94"/>
    <w:rsid w:val="00982294"/>
    <w:rsid w:val="009822AC"/>
    <w:rsid w:val="00982404"/>
    <w:rsid w:val="009825E8"/>
    <w:rsid w:val="00982D5B"/>
    <w:rsid w:val="009837C2"/>
    <w:rsid w:val="00984572"/>
    <w:rsid w:val="00984C6E"/>
    <w:rsid w:val="00985E99"/>
    <w:rsid w:val="009863E1"/>
    <w:rsid w:val="00986C8D"/>
    <w:rsid w:val="00986FB4"/>
    <w:rsid w:val="00987879"/>
    <w:rsid w:val="0099248A"/>
    <w:rsid w:val="00993FF1"/>
    <w:rsid w:val="00994806"/>
    <w:rsid w:val="009948B5"/>
    <w:rsid w:val="00994D3E"/>
    <w:rsid w:val="00994DAE"/>
    <w:rsid w:val="00995D41"/>
    <w:rsid w:val="00996106"/>
    <w:rsid w:val="00996804"/>
    <w:rsid w:val="00996DD1"/>
    <w:rsid w:val="0099704F"/>
    <w:rsid w:val="00997175"/>
    <w:rsid w:val="009A080A"/>
    <w:rsid w:val="009A0E2D"/>
    <w:rsid w:val="009A1483"/>
    <w:rsid w:val="009A2378"/>
    <w:rsid w:val="009A3410"/>
    <w:rsid w:val="009A35CE"/>
    <w:rsid w:val="009A3B6A"/>
    <w:rsid w:val="009A3F7B"/>
    <w:rsid w:val="009A4318"/>
    <w:rsid w:val="009A5338"/>
    <w:rsid w:val="009A544E"/>
    <w:rsid w:val="009A6066"/>
    <w:rsid w:val="009A6473"/>
    <w:rsid w:val="009A7296"/>
    <w:rsid w:val="009A7938"/>
    <w:rsid w:val="009A7A05"/>
    <w:rsid w:val="009B0931"/>
    <w:rsid w:val="009B09FF"/>
    <w:rsid w:val="009B0C1E"/>
    <w:rsid w:val="009B16EC"/>
    <w:rsid w:val="009B1730"/>
    <w:rsid w:val="009B1861"/>
    <w:rsid w:val="009B2410"/>
    <w:rsid w:val="009B330E"/>
    <w:rsid w:val="009B41AB"/>
    <w:rsid w:val="009B47A4"/>
    <w:rsid w:val="009B5322"/>
    <w:rsid w:val="009B5C27"/>
    <w:rsid w:val="009B5D86"/>
    <w:rsid w:val="009B5F3F"/>
    <w:rsid w:val="009B60A6"/>
    <w:rsid w:val="009B68B7"/>
    <w:rsid w:val="009B6A6E"/>
    <w:rsid w:val="009B6E26"/>
    <w:rsid w:val="009B710E"/>
    <w:rsid w:val="009B7B21"/>
    <w:rsid w:val="009C046D"/>
    <w:rsid w:val="009C1894"/>
    <w:rsid w:val="009C3AD2"/>
    <w:rsid w:val="009C4147"/>
    <w:rsid w:val="009C4B63"/>
    <w:rsid w:val="009C5246"/>
    <w:rsid w:val="009C5589"/>
    <w:rsid w:val="009C573B"/>
    <w:rsid w:val="009C6344"/>
    <w:rsid w:val="009C6FBF"/>
    <w:rsid w:val="009C7328"/>
    <w:rsid w:val="009C73BC"/>
    <w:rsid w:val="009C7F05"/>
    <w:rsid w:val="009C7FB2"/>
    <w:rsid w:val="009D0EC8"/>
    <w:rsid w:val="009D110E"/>
    <w:rsid w:val="009D1D46"/>
    <w:rsid w:val="009D21C0"/>
    <w:rsid w:val="009D2311"/>
    <w:rsid w:val="009D2D05"/>
    <w:rsid w:val="009D2EA7"/>
    <w:rsid w:val="009D2FCC"/>
    <w:rsid w:val="009D3029"/>
    <w:rsid w:val="009D3283"/>
    <w:rsid w:val="009D3E89"/>
    <w:rsid w:val="009D48F4"/>
    <w:rsid w:val="009D5544"/>
    <w:rsid w:val="009D5559"/>
    <w:rsid w:val="009D5964"/>
    <w:rsid w:val="009E0F86"/>
    <w:rsid w:val="009E12A5"/>
    <w:rsid w:val="009E1902"/>
    <w:rsid w:val="009E208D"/>
    <w:rsid w:val="009E243E"/>
    <w:rsid w:val="009E27AB"/>
    <w:rsid w:val="009E2895"/>
    <w:rsid w:val="009E313C"/>
    <w:rsid w:val="009E3BF8"/>
    <w:rsid w:val="009E3D2D"/>
    <w:rsid w:val="009E4079"/>
    <w:rsid w:val="009E4477"/>
    <w:rsid w:val="009E44F1"/>
    <w:rsid w:val="009E5980"/>
    <w:rsid w:val="009E6244"/>
    <w:rsid w:val="009E6B0B"/>
    <w:rsid w:val="009E6B68"/>
    <w:rsid w:val="009E719F"/>
    <w:rsid w:val="009E7A56"/>
    <w:rsid w:val="009F11CC"/>
    <w:rsid w:val="009F27D1"/>
    <w:rsid w:val="009F2805"/>
    <w:rsid w:val="009F5AF3"/>
    <w:rsid w:val="009F6380"/>
    <w:rsid w:val="00A0352A"/>
    <w:rsid w:val="00A0382A"/>
    <w:rsid w:val="00A04296"/>
    <w:rsid w:val="00A043A1"/>
    <w:rsid w:val="00A056F5"/>
    <w:rsid w:val="00A057D6"/>
    <w:rsid w:val="00A07672"/>
    <w:rsid w:val="00A07FF3"/>
    <w:rsid w:val="00A12E84"/>
    <w:rsid w:val="00A13107"/>
    <w:rsid w:val="00A146F7"/>
    <w:rsid w:val="00A14BE9"/>
    <w:rsid w:val="00A15686"/>
    <w:rsid w:val="00A1648F"/>
    <w:rsid w:val="00A16670"/>
    <w:rsid w:val="00A20232"/>
    <w:rsid w:val="00A20BA0"/>
    <w:rsid w:val="00A20DDC"/>
    <w:rsid w:val="00A211DE"/>
    <w:rsid w:val="00A213A3"/>
    <w:rsid w:val="00A21610"/>
    <w:rsid w:val="00A218BF"/>
    <w:rsid w:val="00A22558"/>
    <w:rsid w:val="00A228AE"/>
    <w:rsid w:val="00A2303E"/>
    <w:rsid w:val="00A2427D"/>
    <w:rsid w:val="00A24309"/>
    <w:rsid w:val="00A24BE2"/>
    <w:rsid w:val="00A256A4"/>
    <w:rsid w:val="00A2612A"/>
    <w:rsid w:val="00A262D8"/>
    <w:rsid w:val="00A26506"/>
    <w:rsid w:val="00A27630"/>
    <w:rsid w:val="00A27A6A"/>
    <w:rsid w:val="00A302E3"/>
    <w:rsid w:val="00A30445"/>
    <w:rsid w:val="00A30642"/>
    <w:rsid w:val="00A31BF7"/>
    <w:rsid w:val="00A32C61"/>
    <w:rsid w:val="00A32E8E"/>
    <w:rsid w:val="00A335B4"/>
    <w:rsid w:val="00A3470B"/>
    <w:rsid w:val="00A34877"/>
    <w:rsid w:val="00A353F6"/>
    <w:rsid w:val="00A354B3"/>
    <w:rsid w:val="00A35D2F"/>
    <w:rsid w:val="00A360E2"/>
    <w:rsid w:val="00A36631"/>
    <w:rsid w:val="00A3677E"/>
    <w:rsid w:val="00A369F7"/>
    <w:rsid w:val="00A36DD6"/>
    <w:rsid w:val="00A37790"/>
    <w:rsid w:val="00A37B74"/>
    <w:rsid w:val="00A4094F"/>
    <w:rsid w:val="00A4109C"/>
    <w:rsid w:val="00A41663"/>
    <w:rsid w:val="00A42D14"/>
    <w:rsid w:val="00A43065"/>
    <w:rsid w:val="00A441B2"/>
    <w:rsid w:val="00A44A93"/>
    <w:rsid w:val="00A44DF3"/>
    <w:rsid w:val="00A45839"/>
    <w:rsid w:val="00A47352"/>
    <w:rsid w:val="00A4768A"/>
    <w:rsid w:val="00A477FD"/>
    <w:rsid w:val="00A5002B"/>
    <w:rsid w:val="00A50F2D"/>
    <w:rsid w:val="00A513BA"/>
    <w:rsid w:val="00A51E34"/>
    <w:rsid w:val="00A52AC2"/>
    <w:rsid w:val="00A5385A"/>
    <w:rsid w:val="00A54177"/>
    <w:rsid w:val="00A544BD"/>
    <w:rsid w:val="00A558CE"/>
    <w:rsid w:val="00A5694E"/>
    <w:rsid w:val="00A57066"/>
    <w:rsid w:val="00A57FFC"/>
    <w:rsid w:val="00A601D5"/>
    <w:rsid w:val="00A60825"/>
    <w:rsid w:val="00A61431"/>
    <w:rsid w:val="00A61EDD"/>
    <w:rsid w:val="00A631B4"/>
    <w:rsid w:val="00A632C7"/>
    <w:rsid w:val="00A63392"/>
    <w:rsid w:val="00A635E5"/>
    <w:rsid w:val="00A6426D"/>
    <w:rsid w:val="00A649FD"/>
    <w:rsid w:val="00A6520E"/>
    <w:rsid w:val="00A65B63"/>
    <w:rsid w:val="00A66213"/>
    <w:rsid w:val="00A667FE"/>
    <w:rsid w:val="00A67B21"/>
    <w:rsid w:val="00A67F60"/>
    <w:rsid w:val="00A7176B"/>
    <w:rsid w:val="00A71D67"/>
    <w:rsid w:val="00A72787"/>
    <w:rsid w:val="00A729B6"/>
    <w:rsid w:val="00A733CC"/>
    <w:rsid w:val="00A73959"/>
    <w:rsid w:val="00A7554D"/>
    <w:rsid w:val="00A7588D"/>
    <w:rsid w:val="00A76E9A"/>
    <w:rsid w:val="00A770E1"/>
    <w:rsid w:val="00A77C92"/>
    <w:rsid w:val="00A77D80"/>
    <w:rsid w:val="00A8008E"/>
    <w:rsid w:val="00A80C92"/>
    <w:rsid w:val="00A81024"/>
    <w:rsid w:val="00A8511D"/>
    <w:rsid w:val="00A8623F"/>
    <w:rsid w:val="00A86A47"/>
    <w:rsid w:val="00A8760D"/>
    <w:rsid w:val="00A87811"/>
    <w:rsid w:val="00A87FC5"/>
    <w:rsid w:val="00A90149"/>
    <w:rsid w:val="00A9108F"/>
    <w:rsid w:val="00A917FF"/>
    <w:rsid w:val="00A91B8E"/>
    <w:rsid w:val="00A91FA9"/>
    <w:rsid w:val="00A922BC"/>
    <w:rsid w:val="00A925FD"/>
    <w:rsid w:val="00A9420F"/>
    <w:rsid w:val="00A9434E"/>
    <w:rsid w:val="00A96E9F"/>
    <w:rsid w:val="00AA0019"/>
    <w:rsid w:val="00AA0050"/>
    <w:rsid w:val="00AA0164"/>
    <w:rsid w:val="00AA0815"/>
    <w:rsid w:val="00AA0FE1"/>
    <w:rsid w:val="00AA1581"/>
    <w:rsid w:val="00AA24BD"/>
    <w:rsid w:val="00AA369F"/>
    <w:rsid w:val="00AA3938"/>
    <w:rsid w:val="00AA3946"/>
    <w:rsid w:val="00AA4DD4"/>
    <w:rsid w:val="00AA578F"/>
    <w:rsid w:val="00AA6CF3"/>
    <w:rsid w:val="00AA7232"/>
    <w:rsid w:val="00AA77A3"/>
    <w:rsid w:val="00AA7AC9"/>
    <w:rsid w:val="00AA7EDC"/>
    <w:rsid w:val="00AB0668"/>
    <w:rsid w:val="00AB0E10"/>
    <w:rsid w:val="00AB12C4"/>
    <w:rsid w:val="00AB12CD"/>
    <w:rsid w:val="00AB1D8B"/>
    <w:rsid w:val="00AB1F27"/>
    <w:rsid w:val="00AB23A6"/>
    <w:rsid w:val="00AB3855"/>
    <w:rsid w:val="00AB398E"/>
    <w:rsid w:val="00AB46D2"/>
    <w:rsid w:val="00AB7A5C"/>
    <w:rsid w:val="00AB7C00"/>
    <w:rsid w:val="00AC1705"/>
    <w:rsid w:val="00AC1766"/>
    <w:rsid w:val="00AC1F8C"/>
    <w:rsid w:val="00AC2140"/>
    <w:rsid w:val="00AC241D"/>
    <w:rsid w:val="00AC3A78"/>
    <w:rsid w:val="00AC4B9D"/>
    <w:rsid w:val="00AC5188"/>
    <w:rsid w:val="00AC5206"/>
    <w:rsid w:val="00AC6E82"/>
    <w:rsid w:val="00AC739A"/>
    <w:rsid w:val="00AD14B5"/>
    <w:rsid w:val="00AD1FF6"/>
    <w:rsid w:val="00AD2727"/>
    <w:rsid w:val="00AD36C1"/>
    <w:rsid w:val="00AD4278"/>
    <w:rsid w:val="00AD48B8"/>
    <w:rsid w:val="00AD4FE5"/>
    <w:rsid w:val="00AD5867"/>
    <w:rsid w:val="00AD5FF1"/>
    <w:rsid w:val="00AD642C"/>
    <w:rsid w:val="00AD6878"/>
    <w:rsid w:val="00AD70DF"/>
    <w:rsid w:val="00AD7323"/>
    <w:rsid w:val="00AD73F8"/>
    <w:rsid w:val="00AD7458"/>
    <w:rsid w:val="00AE0354"/>
    <w:rsid w:val="00AE0706"/>
    <w:rsid w:val="00AE0F94"/>
    <w:rsid w:val="00AE0FDD"/>
    <w:rsid w:val="00AE166E"/>
    <w:rsid w:val="00AE1730"/>
    <w:rsid w:val="00AE2760"/>
    <w:rsid w:val="00AE334F"/>
    <w:rsid w:val="00AE33B6"/>
    <w:rsid w:val="00AE3552"/>
    <w:rsid w:val="00AE3C29"/>
    <w:rsid w:val="00AE4000"/>
    <w:rsid w:val="00AE43DB"/>
    <w:rsid w:val="00AE5118"/>
    <w:rsid w:val="00AE5D7A"/>
    <w:rsid w:val="00AE5E9F"/>
    <w:rsid w:val="00AE6FBE"/>
    <w:rsid w:val="00AE7186"/>
    <w:rsid w:val="00AE7A12"/>
    <w:rsid w:val="00AF0382"/>
    <w:rsid w:val="00AF0584"/>
    <w:rsid w:val="00AF1E24"/>
    <w:rsid w:val="00AF32D3"/>
    <w:rsid w:val="00AF45CF"/>
    <w:rsid w:val="00AF4A2A"/>
    <w:rsid w:val="00AF4FD8"/>
    <w:rsid w:val="00AF6B0A"/>
    <w:rsid w:val="00AF6C3F"/>
    <w:rsid w:val="00AF72C1"/>
    <w:rsid w:val="00AF7BBF"/>
    <w:rsid w:val="00B00DB8"/>
    <w:rsid w:val="00B00E1E"/>
    <w:rsid w:val="00B015A9"/>
    <w:rsid w:val="00B01B40"/>
    <w:rsid w:val="00B01F08"/>
    <w:rsid w:val="00B02187"/>
    <w:rsid w:val="00B0220F"/>
    <w:rsid w:val="00B02273"/>
    <w:rsid w:val="00B026AA"/>
    <w:rsid w:val="00B028AD"/>
    <w:rsid w:val="00B04405"/>
    <w:rsid w:val="00B064EB"/>
    <w:rsid w:val="00B0665C"/>
    <w:rsid w:val="00B06FCB"/>
    <w:rsid w:val="00B10332"/>
    <w:rsid w:val="00B1078A"/>
    <w:rsid w:val="00B11B56"/>
    <w:rsid w:val="00B12E5E"/>
    <w:rsid w:val="00B133C1"/>
    <w:rsid w:val="00B145B0"/>
    <w:rsid w:val="00B148BB"/>
    <w:rsid w:val="00B15573"/>
    <w:rsid w:val="00B156D9"/>
    <w:rsid w:val="00B16765"/>
    <w:rsid w:val="00B16B28"/>
    <w:rsid w:val="00B16F87"/>
    <w:rsid w:val="00B17084"/>
    <w:rsid w:val="00B177D3"/>
    <w:rsid w:val="00B17C21"/>
    <w:rsid w:val="00B20AED"/>
    <w:rsid w:val="00B20B80"/>
    <w:rsid w:val="00B21B05"/>
    <w:rsid w:val="00B21CCF"/>
    <w:rsid w:val="00B231FE"/>
    <w:rsid w:val="00B2331E"/>
    <w:rsid w:val="00B2370E"/>
    <w:rsid w:val="00B23CED"/>
    <w:rsid w:val="00B23EBF"/>
    <w:rsid w:val="00B252E1"/>
    <w:rsid w:val="00B254CE"/>
    <w:rsid w:val="00B25E8C"/>
    <w:rsid w:val="00B25F52"/>
    <w:rsid w:val="00B26E98"/>
    <w:rsid w:val="00B27187"/>
    <w:rsid w:val="00B304F3"/>
    <w:rsid w:val="00B30D8D"/>
    <w:rsid w:val="00B31FAB"/>
    <w:rsid w:val="00B321C3"/>
    <w:rsid w:val="00B331B0"/>
    <w:rsid w:val="00B332F8"/>
    <w:rsid w:val="00B3371C"/>
    <w:rsid w:val="00B33861"/>
    <w:rsid w:val="00B34847"/>
    <w:rsid w:val="00B35731"/>
    <w:rsid w:val="00B37288"/>
    <w:rsid w:val="00B3762F"/>
    <w:rsid w:val="00B37AEA"/>
    <w:rsid w:val="00B411E0"/>
    <w:rsid w:val="00B415A4"/>
    <w:rsid w:val="00B41AA8"/>
    <w:rsid w:val="00B41DE9"/>
    <w:rsid w:val="00B42933"/>
    <w:rsid w:val="00B43499"/>
    <w:rsid w:val="00B44037"/>
    <w:rsid w:val="00B44E0D"/>
    <w:rsid w:val="00B4500D"/>
    <w:rsid w:val="00B45FFB"/>
    <w:rsid w:val="00B47492"/>
    <w:rsid w:val="00B47F18"/>
    <w:rsid w:val="00B50C28"/>
    <w:rsid w:val="00B5219C"/>
    <w:rsid w:val="00B526C0"/>
    <w:rsid w:val="00B533FF"/>
    <w:rsid w:val="00B535DE"/>
    <w:rsid w:val="00B5368A"/>
    <w:rsid w:val="00B53A13"/>
    <w:rsid w:val="00B54D81"/>
    <w:rsid w:val="00B54ED3"/>
    <w:rsid w:val="00B55401"/>
    <w:rsid w:val="00B557AE"/>
    <w:rsid w:val="00B56F9B"/>
    <w:rsid w:val="00B57D7A"/>
    <w:rsid w:val="00B616BA"/>
    <w:rsid w:val="00B61D26"/>
    <w:rsid w:val="00B6218A"/>
    <w:rsid w:val="00B62D13"/>
    <w:rsid w:val="00B62D8D"/>
    <w:rsid w:val="00B63C27"/>
    <w:rsid w:val="00B6579F"/>
    <w:rsid w:val="00B65D01"/>
    <w:rsid w:val="00B66148"/>
    <w:rsid w:val="00B661C7"/>
    <w:rsid w:val="00B66216"/>
    <w:rsid w:val="00B6658D"/>
    <w:rsid w:val="00B66737"/>
    <w:rsid w:val="00B66B63"/>
    <w:rsid w:val="00B670E0"/>
    <w:rsid w:val="00B67AAA"/>
    <w:rsid w:val="00B70386"/>
    <w:rsid w:val="00B70617"/>
    <w:rsid w:val="00B70F05"/>
    <w:rsid w:val="00B71126"/>
    <w:rsid w:val="00B714C1"/>
    <w:rsid w:val="00B719DE"/>
    <w:rsid w:val="00B7247A"/>
    <w:rsid w:val="00B7307A"/>
    <w:rsid w:val="00B738E9"/>
    <w:rsid w:val="00B73C32"/>
    <w:rsid w:val="00B74C5A"/>
    <w:rsid w:val="00B762B5"/>
    <w:rsid w:val="00B769B2"/>
    <w:rsid w:val="00B8067C"/>
    <w:rsid w:val="00B80BC1"/>
    <w:rsid w:val="00B80C24"/>
    <w:rsid w:val="00B810FE"/>
    <w:rsid w:val="00B81367"/>
    <w:rsid w:val="00B82B2F"/>
    <w:rsid w:val="00B83D87"/>
    <w:rsid w:val="00B84C2C"/>
    <w:rsid w:val="00B84E03"/>
    <w:rsid w:val="00B850F9"/>
    <w:rsid w:val="00B86212"/>
    <w:rsid w:val="00B876BC"/>
    <w:rsid w:val="00B90AE3"/>
    <w:rsid w:val="00B946D5"/>
    <w:rsid w:val="00B94F9B"/>
    <w:rsid w:val="00B95443"/>
    <w:rsid w:val="00B95BB1"/>
    <w:rsid w:val="00B95CC9"/>
    <w:rsid w:val="00B969C2"/>
    <w:rsid w:val="00B97233"/>
    <w:rsid w:val="00B973E1"/>
    <w:rsid w:val="00BA054E"/>
    <w:rsid w:val="00BA12BD"/>
    <w:rsid w:val="00BA1694"/>
    <w:rsid w:val="00BA30D6"/>
    <w:rsid w:val="00BA3952"/>
    <w:rsid w:val="00BA4AA3"/>
    <w:rsid w:val="00BA4B4A"/>
    <w:rsid w:val="00BA5EA3"/>
    <w:rsid w:val="00BA5EA9"/>
    <w:rsid w:val="00BA7E83"/>
    <w:rsid w:val="00BB02AE"/>
    <w:rsid w:val="00BB0F4F"/>
    <w:rsid w:val="00BB1565"/>
    <w:rsid w:val="00BB163F"/>
    <w:rsid w:val="00BB1DB5"/>
    <w:rsid w:val="00BB3884"/>
    <w:rsid w:val="00BB4A79"/>
    <w:rsid w:val="00BB4ADE"/>
    <w:rsid w:val="00BB5108"/>
    <w:rsid w:val="00BB6CC6"/>
    <w:rsid w:val="00BB70C1"/>
    <w:rsid w:val="00BB7801"/>
    <w:rsid w:val="00BC0421"/>
    <w:rsid w:val="00BC0763"/>
    <w:rsid w:val="00BC110F"/>
    <w:rsid w:val="00BC1806"/>
    <w:rsid w:val="00BC203A"/>
    <w:rsid w:val="00BC29DD"/>
    <w:rsid w:val="00BC2A91"/>
    <w:rsid w:val="00BC33CB"/>
    <w:rsid w:val="00BC3E95"/>
    <w:rsid w:val="00BC41C3"/>
    <w:rsid w:val="00BC4484"/>
    <w:rsid w:val="00BC6151"/>
    <w:rsid w:val="00BC6813"/>
    <w:rsid w:val="00BC6E57"/>
    <w:rsid w:val="00BC7896"/>
    <w:rsid w:val="00BD160C"/>
    <w:rsid w:val="00BD2299"/>
    <w:rsid w:val="00BD298C"/>
    <w:rsid w:val="00BD2A04"/>
    <w:rsid w:val="00BD2AEA"/>
    <w:rsid w:val="00BD2C39"/>
    <w:rsid w:val="00BD2C3E"/>
    <w:rsid w:val="00BD3F17"/>
    <w:rsid w:val="00BD640E"/>
    <w:rsid w:val="00BD6CEA"/>
    <w:rsid w:val="00BD7563"/>
    <w:rsid w:val="00BD7589"/>
    <w:rsid w:val="00BD7C71"/>
    <w:rsid w:val="00BE0184"/>
    <w:rsid w:val="00BE2110"/>
    <w:rsid w:val="00BE25E1"/>
    <w:rsid w:val="00BE2782"/>
    <w:rsid w:val="00BE2F85"/>
    <w:rsid w:val="00BE400D"/>
    <w:rsid w:val="00BE528E"/>
    <w:rsid w:val="00BE5A0F"/>
    <w:rsid w:val="00BE5CEB"/>
    <w:rsid w:val="00BE6018"/>
    <w:rsid w:val="00BE6161"/>
    <w:rsid w:val="00BE6FB1"/>
    <w:rsid w:val="00BE7BBD"/>
    <w:rsid w:val="00BF0087"/>
    <w:rsid w:val="00BF0B5C"/>
    <w:rsid w:val="00BF20C0"/>
    <w:rsid w:val="00BF2399"/>
    <w:rsid w:val="00BF257E"/>
    <w:rsid w:val="00BF2CDF"/>
    <w:rsid w:val="00BF2E7E"/>
    <w:rsid w:val="00BF3E3B"/>
    <w:rsid w:val="00BF4AD1"/>
    <w:rsid w:val="00BF4B92"/>
    <w:rsid w:val="00BF521B"/>
    <w:rsid w:val="00BF6007"/>
    <w:rsid w:val="00BF6061"/>
    <w:rsid w:val="00BF7087"/>
    <w:rsid w:val="00BF708A"/>
    <w:rsid w:val="00C0045F"/>
    <w:rsid w:val="00C00E03"/>
    <w:rsid w:val="00C01004"/>
    <w:rsid w:val="00C0126D"/>
    <w:rsid w:val="00C01A19"/>
    <w:rsid w:val="00C030FC"/>
    <w:rsid w:val="00C0346A"/>
    <w:rsid w:val="00C036C3"/>
    <w:rsid w:val="00C03B80"/>
    <w:rsid w:val="00C03FE4"/>
    <w:rsid w:val="00C040D1"/>
    <w:rsid w:val="00C049FC"/>
    <w:rsid w:val="00C05841"/>
    <w:rsid w:val="00C0725F"/>
    <w:rsid w:val="00C073EB"/>
    <w:rsid w:val="00C101D1"/>
    <w:rsid w:val="00C10A5B"/>
    <w:rsid w:val="00C115BA"/>
    <w:rsid w:val="00C12A59"/>
    <w:rsid w:val="00C12FA5"/>
    <w:rsid w:val="00C130F7"/>
    <w:rsid w:val="00C137C7"/>
    <w:rsid w:val="00C13DA0"/>
    <w:rsid w:val="00C1461F"/>
    <w:rsid w:val="00C1476E"/>
    <w:rsid w:val="00C14C6E"/>
    <w:rsid w:val="00C157F2"/>
    <w:rsid w:val="00C15B97"/>
    <w:rsid w:val="00C15D8B"/>
    <w:rsid w:val="00C1703F"/>
    <w:rsid w:val="00C171AD"/>
    <w:rsid w:val="00C1768C"/>
    <w:rsid w:val="00C1782F"/>
    <w:rsid w:val="00C2218C"/>
    <w:rsid w:val="00C23197"/>
    <w:rsid w:val="00C2458C"/>
    <w:rsid w:val="00C24970"/>
    <w:rsid w:val="00C25314"/>
    <w:rsid w:val="00C2576C"/>
    <w:rsid w:val="00C26260"/>
    <w:rsid w:val="00C268E3"/>
    <w:rsid w:val="00C26E55"/>
    <w:rsid w:val="00C2709D"/>
    <w:rsid w:val="00C27518"/>
    <w:rsid w:val="00C27828"/>
    <w:rsid w:val="00C278FE"/>
    <w:rsid w:val="00C27E60"/>
    <w:rsid w:val="00C300A4"/>
    <w:rsid w:val="00C303AF"/>
    <w:rsid w:val="00C30FAB"/>
    <w:rsid w:val="00C30FFC"/>
    <w:rsid w:val="00C33BAE"/>
    <w:rsid w:val="00C34194"/>
    <w:rsid w:val="00C34C57"/>
    <w:rsid w:val="00C34CE3"/>
    <w:rsid w:val="00C35036"/>
    <w:rsid w:val="00C36700"/>
    <w:rsid w:val="00C37266"/>
    <w:rsid w:val="00C377DC"/>
    <w:rsid w:val="00C37A97"/>
    <w:rsid w:val="00C40B36"/>
    <w:rsid w:val="00C4189F"/>
    <w:rsid w:val="00C44732"/>
    <w:rsid w:val="00C44E41"/>
    <w:rsid w:val="00C4615C"/>
    <w:rsid w:val="00C47C03"/>
    <w:rsid w:val="00C5026B"/>
    <w:rsid w:val="00C50A5D"/>
    <w:rsid w:val="00C517A6"/>
    <w:rsid w:val="00C517DB"/>
    <w:rsid w:val="00C51CE0"/>
    <w:rsid w:val="00C52463"/>
    <w:rsid w:val="00C52464"/>
    <w:rsid w:val="00C524F6"/>
    <w:rsid w:val="00C52895"/>
    <w:rsid w:val="00C53504"/>
    <w:rsid w:val="00C53D01"/>
    <w:rsid w:val="00C56635"/>
    <w:rsid w:val="00C56C13"/>
    <w:rsid w:val="00C57A5E"/>
    <w:rsid w:val="00C57AE0"/>
    <w:rsid w:val="00C57DF2"/>
    <w:rsid w:val="00C60416"/>
    <w:rsid w:val="00C62361"/>
    <w:rsid w:val="00C63582"/>
    <w:rsid w:val="00C63737"/>
    <w:rsid w:val="00C63C54"/>
    <w:rsid w:val="00C63D24"/>
    <w:rsid w:val="00C640C1"/>
    <w:rsid w:val="00C64EFB"/>
    <w:rsid w:val="00C65512"/>
    <w:rsid w:val="00C65765"/>
    <w:rsid w:val="00C65970"/>
    <w:rsid w:val="00C65F6F"/>
    <w:rsid w:val="00C6688C"/>
    <w:rsid w:val="00C67E0B"/>
    <w:rsid w:val="00C703CB"/>
    <w:rsid w:val="00C7120E"/>
    <w:rsid w:val="00C7125F"/>
    <w:rsid w:val="00C71875"/>
    <w:rsid w:val="00C721C3"/>
    <w:rsid w:val="00C740AE"/>
    <w:rsid w:val="00C741C9"/>
    <w:rsid w:val="00C745F7"/>
    <w:rsid w:val="00C7628F"/>
    <w:rsid w:val="00C769DC"/>
    <w:rsid w:val="00C770CD"/>
    <w:rsid w:val="00C810E5"/>
    <w:rsid w:val="00C81154"/>
    <w:rsid w:val="00C812C5"/>
    <w:rsid w:val="00C813E7"/>
    <w:rsid w:val="00C813EB"/>
    <w:rsid w:val="00C81DFF"/>
    <w:rsid w:val="00C8242B"/>
    <w:rsid w:val="00C82709"/>
    <w:rsid w:val="00C83C7D"/>
    <w:rsid w:val="00C849C3"/>
    <w:rsid w:val="00C8663D"/>
    <w:rsid w:val="00C86890"/>
    <w:rsid w:val="00C869A0"/>
    <w:rsid w:val="00C87075"/>
    <w:rsid w:val="00C871A2"/>
    <w:rsid w:val="00C877C2"/>
    <w:rsid w:val="00C91260"/>
    <w:rsid w:val="00C919EC"/>
    <w:rsid w:val="00C91C61"/>
    <w:rsid w:val="00C922E9"/>
    <w:rsid w:val="00C936D8"/>
    <w:rsid w:val="00C93721"/>
    <w:rsid w:val="00C94D22"/>
    <w:rsid w:val="00C94E8C"/>
    <w:rsid w:val="00C94EAB"/>
    <w:rsid w:val="00C95452"/>
    <w:rsid w:val="00C95875"/>
    <w:rsid w:val="00C95DB5"/>
    <w:rsid w:val="00C96386"/>
    <w:rsid w:val="00C96C03"/>
    <w:rsid w:val="00C96CDC"/>
    <w:rsid w:val="00C96D47"/>
    <w:rsid w:val="00C9778C"/>
    <w:rsid w:val="00C97C83"/>
    <w:rsid w:val="00CA0797"/>
    <w:rsid w:val="00CA11BB"/>
    <w:rsid w:val="00CA1A2A"/>
    <w:rsid w:val="00CA2885"/>
    <w:rsid w:val="00CA306A"/>
    <w:rsid w:val="00CA43CA"/>
    <w:rsid w:val="00CA4560"/>
    <w:rsid w:val="00CA4CDB"/>
    <w:rsid w:val="00CA6106"/>
    <w:rsid w:val="00CA67FF"/>
    <w:rsid w:val="00CA776D"/>
    <w:rsid w:val="00CA7B2E"/>
    <w:rsid w:val="00CA7CB5"/>
    <w:rsid w:val="00CB06D3"/>
    <w:rsid w:val="00CB1E21"/>
    <w:rsid w:val="00CB206C"/>
    <w:rsid w:val="00CB2C21"/>
    <w:rsid w:val="00CB2DBE"/>
    <w:rsid w:val="00CB4033"/>
    <w:rsid w:val="00CB4D4F"/>
    <w:rsid w:val="00CB5D26"/>
    <w:rsid w:val="00CB6455"/>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0B7C"/>
    <w:rsid w:val="00CD1F6A"/>
    <w:rsid w:val="00CD29D8"/>
    <w:rsid w:val="00CD3671"/>
    <w:rsid w:val="00CD4AD6"/>
    <w:rsid w:val="00CD4B25"/>
    <w:rsid w:val="00CD4BCA"/>
    <w:rsid w:val="00CD6894"/>
    <w:rsid w:val="00CD7EB5"/>
    <w:rsid w:val="00CE0262"/>
    <w:rsid w:val="00CE062C"/>
    <w:rsid w:val="00CE0677"/>
    <w:rsid w:val="00CE07E1"/>
    <w:rsid w:val="00CE0F59"/>
    <w:rsid w:val="00CE1C5C"/>
    <w:rsid w:val="00CE243E"/>
    <w:rsid w:val="00CE31BA"/>
    <w:rsid w:val="00CE37FE"/>
    <w:rsid w:val="00CE390E"/>
    <w:rsid w:val="00CE43D2"/>
    <w:rsid w:val="00CE50E0"/>
    <w:rsid w:val="00CE5C52"/>
    <w:rsid w:val="00CE6204"/>
    <w:rsid w:val="00CE6D55"/>
    <w:rsid w:val="00CF0D31"/>
    <w:rsid w:val="00CF1267"/>
    <w:rsid w:val="00CF1ECC"/>
    <w:rsid w:val="00CF2D9E"/>
    <w:rsid w:val="00CF330F"/>
    <w:rsid w:val="00CF33AC"/>
    <w:rsid w:val="00CF353C"/>
    <w:rsid w:val="00CF42D2"/>
    <w:rsid w:val="00CF56A0"/>
    <w:rsid w:val="00CF6371"/>
    <w:rsid w:val="00CF6D75"/>
    <w:rsid w:val="00CF713A"/>
    <w:rsid w:val="00D00321"/>
    <w:rsid w:val="00D00835"/>
    <w:rsid w:val="00D00A49"/>
    <w:rsid w:val="00D00E95"/>
    <w:rsid w:val="00D01345"/>
    <w:rsid w:val="00D016E5"/>
    <w:rsid w:val="00D0189F"/>
    <w:rsid w:val="00D01B73"/>
    <w:rsid w:val="00D01CAC"/>
    <w:rsid w:val="00D01CFE"/>
    <w:rsid w:val="00D038B5"/>
    <w:rsid w:val="00D05156"/>
    <w:rsid w:val="00D059F3"/>
    <w:rsid w:val="00D0748A"/>
    <w:rsid w:val="00D07B12"/>
    <w:rsid w:val="00D10AEF"/>
    <w:rsid w:val="00D110BD"/>
    <w:rsid w:val="00D118D1"/>
    <w:rsid w:val="00D11B7B"/>
    <w:rsid w:val="00D11C26"/>
    <w:rsid w:val="00D128AB"/>
    <w:rsid w:val="00D12983"/>
    <w:rsid w:val="00D12B1B"/>
    <w:rsid w:val="00D12B57"/>
    <w:rsid w:val="00D12E1F"/>
    <w:rsid w:val="00D136C0"/>
    <w:rsid w:val="00D13DB7"/>
    <w:rsid w:val="00D1517D"/>
    <w:rsid w:val="00D15442"/>
    <w:rsid w:val="00D15D95"/>
    <w:rsid w:val="00D16169"/>
    <w:rsid w:val="00D16731"/>
    <w:rsid w:val="00D17FF9"/>
    <w:rsid w:val="00D20041"/>
    <w:rsid w:val="00D20E6F"/>
    <w:rsid w:val="00D2246C"/>
    <w:rsid w:val="00D23026"/>
    <w:rsid w:val="00D230B6"/>
    <w:rsid w:val="00D236EE"/>
    <w:rsid w:val="00D24F07"/>
    <w:rsid w:val="00D25551"/>
    <w:rsid w:val="00D2582D"/>
    <w:rsid w:val="00D258C9"/>
    <w:rsid w:val="00D26279"/>
    <w:rsid w:val="00D266A0"/>
    <w:rsid w:val="00D27393"/>
    <w:rsid w:val="00D30192"/>
    <w:rsid w:val="00D30519"/>
    <w:rsid w:val="00D31014"/>
    <w:rsid w:val="00D31266"/>
    <w:rsid w:val="00D3269D"/>
    <w:rsid w:val="00D329C8"/>
    <w:rsid w:val="00D34E9F"/>
    <w:rsid w:val="00D35AD4"/>
    <w:rsid w:val="00D36B3D"/>
    <w:rsid w:val="00D372A3"/>
    <w:rsid w:val="00D40F15"/>
    <w:rsid w:val="00D41267"/>
    <w:rsid w:val="00D41B97"/>
    <w:rsid w:val="00D428B1"/>
    <w:rsid w:val="00D42CA0"/>
    <w:rsid w:val="00D4312C"/>
    <w:rsid w:val="00D43CFA"/>
    <w:rsid w:val="00D444C1"/>
    <w:rsid w:val="00D4466A"/>
    <w:rsid w:val="00D44CB5"/>
    <w:rsid w:val="00D456A3"/>
    <w:rsid w:val="00D4605E"/>
    <w:rsid w:val="00D461DF"/>
    <w:rsid w:val="00D46D0B"/>
    <w:rsid w:val="00D46F0B"/>
    <w:rsid w:val="00D5005C"/>
    <w:rsid w:val="00D5026A"/>
    <w:rsid w:val="00D520D8"/>
    <w:rsid w:val="00D527D7"/>
    <w:rsid w:val="00D52D9D"/>
    <w:rsid w:val="00D530B3"/>
    <w:rsid w:val="00D53C46"/>
    <w:rsid w:val="00D53F4D"/>
    <w:rsid w:val="00D5485F"/>
    <w:rsid w:val="00D552B9"/>
    <w:rsid w:val="00D5679E"/>
    <w:rsid w:val="00D567A8"/>
    <w:rsid w:val="00D568C3"/>
    <w:rsid w:val="00D56CC6"/>
    <w:rsid w:val="00D57780"/>
    <w:rsid w:val="00D62A7F"/>
    <w:rsid w:val="00D62B33"/>
    <w:rsid w:val="00D63442"/>
    <w:rsid w:val="00D6363A"/>
    <w:rsid w:val="00D6376A"/>
    <w:rsid w:val="00D63D99"/>
    <w:rsid w:val="00D64346"/>
    <w:rsid w:val="00D64AFF"/>
    <w:rsid w:val="00D65147"/>
    <w:rsid w:val="00D65829"/>
    <w:rsid w:val="00D66027"/>
    <w:rsid w:val="00D66866"/>
    <w:rsid w:val="00D66AB1"/>
    <w:rsid w:val="00D66EDE"/>
    <w:rsid w:val="00D708C4"/>
    <w:rsid w:val="00D712A5"/>
    <w:rsid w:val="00D71366"/>
    <w:rsid w:val="00D715A7"/>
    <w:rsid w:val="00D71FCC"/>
    <w:rsid w:val="00D72A7C"/>
    <w:rsid w:val="00D73157"/>
    <w:rsid w:val="00D73243"/>
    <w:rsid w:val="00D73AB5"/>
    <w:rsid w:val="00D741AB"/>
    <w:rsid w:val="00D742C9"/>
    <w:rsid w:val="00D74439"/>
    <w:rsid w:val="00D74C20"/>
    <w:rsid w:val="00D77764"/>
    <w:rsid w:val="00D81157"/>
    <w:rsid w:val="00D812C6"/>
    <w:rsid w:val="00D849A7"/>
    <w:rsid w:val="00D84CCA"/>
    <w:rsid w:val="00D85700"/>
    <w:rsid w:val="00D9063B"/>
    <w:rsid w:val="00D90649"/>
    <w:rsid w:val="00D91745"/>
    <w:rsid w:val="00D918C7"/>
    <w:rsid w:val="00D9220B"/>
    <w:rsid w:val="00D93106"/>
    <w:rsid w:val="00D935B0"/>
    <w:rsid w:val="00D93D3C"/>
    <w:rsid w:val="00D93D51"/>
    <w:rsid w:val="00D944D5"/>
    <w:rsid w:val="00D94BBD"/>
    <w:rsid w:val="00D95732"/>
    <w:rsid w:val="00D95AD3"/>
    <w:rsid w:val="00D967A9"/>
    <w:rsid w:val="00D970BE"/>
    <w:rsid w:val="00DA09FC"/>
    <w:rsid w:val="00DA22D8"/>
    <w:rsid w:val="00DA40A7"/>
    <w:rsid w:val="00DA40BC"/>
    <w:rsid w:val="00DA463E"/>
    <w:rsid w:val="00DA4814"/>
    <w:rsid w:val="00DA4B87"/>
    <w:rsid w:val="00DA6BDC"/>
    <w:rsid w:val="00DA7585"/>
    <w:rsid w:val="00DA7D43"/>
    <w:rsid w:val="00DB00E8"/>
    <w:rsid w:val="00DB045B"/>
    <w:rsid w:val="00DB1597"/>
    <w:rsid w:val="00DB26E3"/>
    <w:rsid w:val="00DB2844"/>
    <w:rsid w:val="00DB2A61"/>
    <w:rsid w:val="00DB300C"/>
    <w:rsid w:val="00DB4352"/>
    <w:rsid w:val="00DB50CB"/>
    <w:rsid w:val="00DB7667"/>
    <w:rsid w:val="00DB7881"/>
    <w:rsid w:val="00DC02F2"/>
    <w:rsid w:val="00DC054B"/>
    <w:rsid w:val="00DC07B1"/>
    <w:rsid w:val="00DC0AF1"/>
    <w:rsid w:val="00DC3024"/>
    <w:rsid w:val="00DC3653"/>
    <w:rsid w:val="00DC3DF1"/>
    <w:rsid w:val="00DC3F77"/>
    <w:rsid w:val="00DC4384"/>
    <w:rsid w:val="00DC4D21"/>
    <w:rsid w:val="00DC5F07"/>
    <w:rsid w:val="00DC6362"/>
    <w:rsid w:val="00DC66F9"/>
    <w:rsid w:val="00DC7980"/>
    <w:rsid w:val="00DC7C7C"/>
    <w:rsid w:val="00DD07A7"/>
    <w:rsid w:val="00DD0B10"/>
    <w:rsid w:val="00DD155A"/>
    <w:rsid w:val="00DD15F3"/>
    <w:rsid w:val="00DD2E05"/>
    <w:rsid w:val="00DD2F98"/>
    <w:rsid w:val="00DD3AAA"/>
    <w:rsid w:val="00DD3C40"/>
    <w:rsid w:val="00DD4B9D"/>
    <w:rsid w:val="00DD51D5"/>
    <w:rsid w:val="00DD5E49"/>
    <w:rsid w:val="00DD63B0"/>
    <w:rsid w:val="00DD6B34"/>
    <w:rsid w:val="00DD7257"/>
    <w:rsid w:val="00DD7362"/>
    <w:rsid w:val="00DD746A"/>
    <w:rsid w:val="00DE27ED"/>
    <w:rsid w:val="00DE332A"/>
    <w:rsid w:val="00DE33A1"/>
    <w:rsid w:val="00DE4A88"/>
    <w:rsid w:val="00DE4CB9"/>
    <w:rsid w:val="00DE590D"/>
    <w:rsid w:val="00DE61D3"/>
    <w:rsid w:val="00DE65C6"/>
    <w:rsid w:val="00DE6C3F"/>
    <w:rsid w:val="00DE701F"/>
    <w:rsid w:val="00DE7544"/>
    <w:rsid w:val="00DF0174"/>
    <w:rsid w:val="00DF1E40"/>
    <w:rsid w:val="00DF25A9"/>
    <w:rsid w:val="00DF2BD0"/>
    <w:rsid w:val="00DF36BE"/>
    <w:rsid w:val="00DF390C"/>
    <w:rsid w:val="00DF42C8"/>
    <w:rsid w:val="00DF4A37"/>
    <w:rsid w:val="00DF5016"/>
    <w:rsid w:val="00DF5AFA"/>
    <w:rsid w:val="00DF5CB7"/>
    <w:rsid w:val="00DF5D88"/>
    <w:rsid w:val="00DF63CB"/>
    <w:rsid w:val="00DF708B"/>
    <w:rsid w:val="00DF756C"/>
    <w:rsid w:val="00DF7879"/>
    <w:rsid w:val="00DF7D9E"/>
    <w:rsid w:val="00DF7E0B"/>
    <w:rsid w:val="00DF7E1E"/>
    <w:rsid w:val="00E005D2"/>
    <w:rsid w:val="00E014D1"/>
    <w:rsid w:val="00E02A71"/>
    <w:rsid w:val="00E02B78"/>
    <w:rsid w:val="00E036DF"/>
    <w:rsid w:val="00E03CE4"/>
    <w:rsid w:val="00E041F8"/>
    <w:rsid w:val="00E05D24"/>
    <w:rsid w:val="00E06CAA"/>
    <w:rsid w:val="00E10136"/>
    <w:rsid w:val="00E11847"/>
    <w:rsid w:val="00E11CE6"/>
    <w:rsid w:val="00E122ED"/>
    <w:rsid w:val="00E12705"/>
    <w:rsid w:val="00E129B6"/>
    <w:rsid w:val="00E12AEE"/>
    <w:rsid w:val="00E12DA1"/>
    <w:rsid w:val="00E13017"/>
    <w:rsid w:val="00E14D8A"/>
    <w:rsid w:val="00E14EA3"/>
    <w:rsid w:val="00E16549"/>
    <w:rsid w:val="00E166FB"/>
    <w:rsid w:val="00E16898"/>
    <w:rsid w:val="00E16EBE"/>
    <w:rsid w:val="00E200BC"/>
    <w:rsid w:val="00E21374"/>
    <w:rsid w:val="00E21752"/>
    <w:rsid w:val="00E21C66"/>
    <w:rsid w:val="00E2302B"/>
    <w:rsid w:val="00E23157"/>
    <w:rsid w:val="00E23EC9"/>
    <w:rsid w:val="00E24898"/>
    <w:rsid w:val="00E24F81"/>
    <w:rsid w:val="00E25083"/>
    <w:rsid w:val="00E2514E"/>
    <w:rsid w:val="00E254D6"/>
    <w:rsid w:val="00E25AE2"/>
    <w:rsid w:val="00E25D7E"/>
    <w:rsid w:val="00E260C1"/>
    <w:rsid w:val="00E271F5"/>
    <w:rsid w:val="00E2741D"/>
    <w:rsid w:val="00E276B1"/>
    <w:rsid w:val="00E2782E"/>
    <w:rsid w:val="00E27FE7"/>
    <w:rsid w:val="00E31D40"/>
    <w:rsid w:val="00E31D5E"/>
    <w:rsid w:val="00E32ECB"/>
    <w:rsid w:val="00E33025"/>
    <w:rsid w:val="00E35B02"/>
    <w:rsid w:val="00E35BAE"/>
    <w:rsid w:val="00E37A41"/>
    <w:rsid w:val="00E37AEE"/>
    <w:rsid w:val="00E37B6A"/>
    <w:rsid w:val="00E400AB"/>
    <w:rsid w:val="00E4061C"/>
    <w:rsid w:val="00E4138B"/>
    <w:rsid w:val="00E416CF"/>
    <w:rsid w:val="00E41FAD"/>
    <w:rsid w:val="00E4214A"/>
    <w:rsid w:val="00E425E2"/>
    <w:rsid w:val="00E42B57"/>
    <w:rsid w:val="00E43118"/>
    <w:rsid w:val="00E431F5"/>
    <w:rsid w:val="00E433B0"/>
    <w:rsid w:val="00E435BA"/>
    <w:rsid w:val="00E43E39"/>
    <w:rsid w:val="00E445F6"/>
    <w:rsid w:val="00E45925"/>
    <w:rsid w:val="00E45ACE"/>
    <w:rsid w:val="00E45CDC"/>
    <w:rsid w:val="00E45EB8"/>
    <w:rsid w:val="00E476A7"/>
    <w:rsid w:val="00E505B5"/>
    <w:rsid w:val="00E50F60"/>
    <w:rsid w:val="00E51AEB"/>
    <w:rsid w:val="00E51BCD"/>
    <w:rsid w:val="00E530EC"/>
    <w:rsid w:val="00E5362F"/>
    <w:rsid w:val="00E53D78"/>
    <w:rsid w:val="00E545C8"/>
    <w:rsid w:val="00E55493"/>
    <w:rsid w:val="00E557C9"/>
    <w:rsid w:val="00E55963"/>
    <w:rsid w:val="00E56671"/>
    <w:rsid w:val="00E56834"/>
    <w:rsid w:val="00E57A3F"/>
    <w:rsid w:val="00E57DD2"/>
    <w:rsid w:val="00E57F70"/>
    <w:rsid w:val="00E60A74"/>
    <w:rsid w:val="00E61354"/>
    <w:rsid w:val="00E6141F"/>
    <w:rsid w:val="00E61561"/>
    <w:rsid w:val="00E61A08"/>
    <w:rsid w:val="00E61C4F"/>
    <w:rsid w:val="00E6288E"/>
    <w:rsid w:val="00E62B08"/>
    <w:rsid w:val="00E641F0"/>
    <w:rsid w:val="00E646B0"/>
    <w:rsid w:val="00E64CB0"/>
    <w:rsid w:val="00E64DFD"/>
    <w:rsid w:val="00E653C4"/>
    <w:rsid w:val="00E65A12"/>
    <w:rsid w:val="00E65E59"/>
    <w:rsid w:val="00E660AF"/>
    <w:rsid w:val="00E663D4"/>
    <w:rsid w:val="00E66554"/>
    <w:rsid w:val="00E67311"/>
    <w:rsid w:val="00E67E8A"/>
    <w:rsid w:val="00E70282"/>
    <w:rsid w:val="00E7143F"/>
    <w:rsid w:val="00E71FEA"/>
    <w:rsid w:val="00E73242"/>
    <w:rsid w:val="00E74496"/>
    <w:rsid w:val="00E74C36"/>
    <w:rsid w:val="00E75052"/>
    <w:rsid w:val="00E7515E"/>
    <w:rsid w:val="00E7569C"/>
    <w:rsid w:val="00E76B33"/>
    <w:rsid w:val="00E76EC8"/>
    <w:rsid w:val="00E773D7"/>
    <w:rsid w:val="00E77597"/>
    <w:rsid w:val="00E77701"/>
    <w:rsid w:val="00E778A9"/>
    <w:rsid w:val="00E820DB"/>
    <w:rsid w:val="00E8320E"/>
    <w:rsid w:val="00E838D5"/>
    <w:rsid w:val="00E83AF1"/>
    <w:rsid w:val="00E83D80"/>
    <w:rsid w:val="00E84F1D"/>
    <w:rsid w:val="00E856BA"/>
    <w:rsid w:val="00E86242"/>
    <w:rsid w:val="00E8674B"/>
    <w:rsid w:val="00E86870"/>
    <w:rsid w:val="00E86A87"/>
    <w:rsid w:val="00E86CEA"/>
    <w:rsid w:val="00E873F8"/>
    <w:rsid w:val="00E87B73"/>
    <w:rsid w:val="00E90224"/>
    <w:rsid w:val="00E90387"/>
    <w:rsid w:val="00E922A5"/>
    <w:rsid w:val="00E9435E"/>
    <w:rsid w:val="00E945D8"/>
    <w:rsid w:val="00E9477B"/>
    <w:rsid w:val="00E94791"/>
    <w:rsid w:val="00E958CD"/>
    <w:rsid w:val="00E95A4D"/>
    <w:rsid w:val="00E95CBC"/>
    <w:rsid w:val="00E961F4"/>
    <w:rsid w:val="00E96A61"/>
    <w:rsid w:val="00E9715B"/>
    <w:rsid w:val="00E971D2"/>
    <w:rsid w:val="00E97AC8"/>
    <w:rsid w:val="00EA0A48"/>
    <w:rsid w:val="00EA0F9A"/>
    <w:rsid w:val="00EA380F"/>
    <w:rsid w:val="00EA3EDE"/>
    <w:rsid w:val="00EA448F"/>
    <w:rsid w:val="00EA4573"/>
    <w:rsid w:val="00EA4D38"/>
    <w:rsid w:val="00EA50BF"/>
    <w:rsid w:val="00EA5289"/>
    <w:rsid w:val="00EA69FE"/>
    <w:rsid w:val="00EA6BA4"/>
    <w:rsid w:val="00EA6F21"/>
    <w:rsid w:val="00EA7788"/>
    <w:rsid w:val="00EB0E75"/>
    <w:rsid w:val="00EB1A72"/>
    <w:rsid w:val="00EB1D81"/>
    <w:rsid w:val="00EB20B3"/>
    <w:rsid w:val="00EB2563"/>
    <w:rsid w:val="00EB2994"/>
    <w:rsid w:val="00EB2F72"/>
    <w:rsid w:val="00EB3131"/>
    <w:rsid w:val="00EB5A69"/>
    <w:rsid w:val="00EB5E21"/>
    <w:rsid w:val="00EB666A"/>
    <w:rsid w:val="00EB69D1"/>
    <w:rsid w:val="00EC0399"/>
    <w:rsid w:val="00EC0CCC"/>
    <w:rsid w:val="00EC14E7"/>
    <w:rsid w:val="00EC1766"/>
    <w:rsid w:val="00EC19A5"/>
    <w:rsid w:val="00EC279B"/>
    <w:rsid w:val="00EC2B20"/>
    <w:rsid w:val="00EC319E"/>
    <w:rsid w:val="00EC3DD5"/>
    <w:rsid w:val="00EC48B0"/>
    <w:rsid w:val="00EC4DEC"/>
    <w:rsid w:val="00EC4E30"/>
    <w:rsid w:val="00EC551C"/>
    <w:rsid w:val="00EC6286"/>
    <w:rsid w:val="00EC68ED"/>
    <w:rsid w:val="00EC6C5A"/>
    <w:rsid w:val="00ED0603"/>
    <w:rsid w:val="00ED0CD2"/>
    <w:rsid w:val="00ED235B"/>
    <w:rsid w:val="00ED4AAD"/>
    <w:rsid w:val="00ED524E"/>
    <w:rsid w:val="00ED5279"/>
    <w:rsid w:val="00ED6A66"/>
    <w:rsid w:val="00ED6B45"/>
    <w:rsid w:val="00ED74A7"/>
    <w:rsid w:val="00ED7CA2"/>
    <w:rsid w:val="00ED7F25"/>
    <w:rsid w:val="00EE0448"/>
    <w:rsid w:val="00EE0776"/>
    <w:rsid w:val="00EE14DF"/>
    <w:rsid w:val="00EE1B60"/>
    <w:rsid w:val="00EE1F48"/>
    <w:rsid w:val="00EE2B80"/>
    <w:rsid w:val="00EE2BD2"/>
    <w:rsid w:val="00EE371D"/>
    <w:rsid w:val="00EE3A19"/>
    <w:rsid w:val="00EE421B"/>
    <w:rsid w:val="00EE4D9B"/>
    <w:rsid w:val="00EE52FF"/>
    <w:rsid w:val="00EE59EB"/>
    <w:rsid w:val="00EE650D"/>
    <w:rsid w:val="00EE7CC0"/>
    <w:rsid w:val="00EF0317"/>
    <w:rsid w:val="00EF1BB9"/>
    <w:rsid w:val="00EF2AB5"/>
    <w:rsid w:val="00EF2E3C"/>
    <w:rsid w:val="00EF325A"/>
    <w:rsid w:val="00EF373E"/>
    <w:rsid w:val="00EF3A12"/>
    <w:rsid w:val="00EF3B12"/>
    <w:rsid w:val="00EF40B9"/>
    <w:rsid w:val="00EF48B9"/>
    <w:rsid w:val="00EF4D6E"/>
    <w:rsid w:val="00EF5216"/>
    <w:rsid w:val="00EF541E"/>
    <w:rsid w:val="00EF5545"/>
    <w:rsid w:val="00EF6372"/>
    <w:rsid w:val="00EF6F93"/>
    <w:rsid w:val="00EF70AC"/>
    <w:rsid w:val="00EF7376"/>
    <w:rsid w:val="00EF7D24"/>
    <w:rsid w:val="00F00844"/>
    <w:rsid w:val="00F00EF1"/>
    <w:rsid w:val="00F016AA"/>
    <w:rsid w:val="00F02560"/>
    <w:rsid w:val="00F02707"/>
    <w:rsid w:val="00F03249"/>
    <w:rsid w:val="00F03EE0"/>
    <w:rsid w:val="00F046E1"/>
    <w:rsid w:val="00F048B9"/>
    <w:rsid w:val="00F064E9"/>
    <w:rsid w:val="00F06F34"/>
    <w:rsid w:val="00F10320"/>
    <w:rsid w:val="00F10D97"/>
    <w:rsid w:val="00F112F7"/>
    <w:rsid w:val="00F118E8"/>
    <w:rsid w:val="00F11C0C"/>
    <w:rsid w:val="00F13AD7"/>
    <w:rsid w:val="00F14A9D"/>
    <w:rsid w:val="00F16286"/>
    <w:rsid w:val="00F16B2B"/>
    <w:rsid w:val="00F17027"/>
    <w:rsid w:val="00F205A4"/>
    <w:rsid w:val="00F205B6"/>
    <w:rsid w:val="00F209EF"/>
    <w:rsid w:val="00F214EA"/>
    <w:rsid w:val="00F2152A"/>
    <w:rsid w:val="00F22868"/>
    <w:rsid w:val="00F22ABD"/>
    <w:rsid w:val="00F22CA6"/>
    <w:rsid w:val="00F23419"/>
    <w:rsid w:val="00F2558F"/>
    <w:rsid w:val="00F27774"/>
    <w:rsid w:val="00F305EE"/>
    <w:rsid w:val="00F31515"/>
    <w:rsid w:val="00F31750"/>
    <w:rsid w:val="00F3214B"/>
    <w:rsid w:val="00F325CC"/>
    <w:rsid w:val="00F32A03"/>
    <w:rsid w:val="00F338FA"/>
    <w:rsid w:val="00F35AEC"/>
    <w:rsid w:val="00F36E46"/>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720"/>
    <w:rsid w:val="00F4596A"/>
    <w:rsid w:val="00F45C6C"/>
    <w:rsid w:val="00F466BD"/>
    <w:rsid w:val="00F466C2"/>
    <w:rsid w:val="00F467C6"/>
    <w:rsid w:val="00F46C35"/>
    <w:rsid w:val="00F47994"/>
    <w:rsid w:val="00F47FED"/>
    <w:rsid w:val="00F50184"/>
    <w:rsid w:val="00F5040B"/>
    <w:rsid w:val="00F50C3A"/>
    <w:rsid w:val="00F51DF7"/>
    <w:rsid w:val="00F52080"/>
    <w:rsid w:val="00F524CE"/>
    <w:rsid w:val="00F52536"/>
    <w:rsid w:val="00F52725"/>
    <w:rsid w:val="00F52EA5"/>
    <w:rsid w:val="00F5315F"/>
    <w:rsid w:val="00F53B22"/>
    <w:rsid w:val="00F53C7C"/>
    <w:rsid w:val="00F54073"/>
    <w:rsid w:val="00F54134"/>
    <w:rsid w:val="00F5457D"/>
    <w:rsid w:val="00F5564E"/>
    <w:rsid w:val="00F56E3C"/>
    <w:rsid w:val="00F57AA8"/>
    <w:rsid w:val="00F60107"/>
    <w:rsid w:val="00F60248"/>
    <w:rsid w:val="00F6027A"/>
    <w:rsid w:val="00F608E8"/>
    <w:rsid w:val="00F60AB6"/>
    <w:rsid w:val="00F614F1"/>
    <w:rsid w:val="00F61960"/>
    <w:rsid w:val="00F619D1"/>
    <w:rsid w:val="00F6334A"/>
    <w:rsid w:val="00F634CB"/>
    <w:rsid w:val="00F64C74"/>
    <w:rsid w:val="00F651BD"/>
    <w:rsid w:val="00F651CF"/>
    <w:rsid w:val="00F652E7"/>
    <w:rsid w:val="00F65AED"/>
    <w:rsid w:val="00F6673C"/>
    <w:rsid w:val="00F66F7E"/>
    <w:rsid w:val="00F67263"/>
    <w:rsid w:val="00F67842"/>
    <w:rsid w:val="00F70C9B"/>
    <w:rsid w:val="00F7109F"/>
    <w:rsid w:val="00F7137A"/>
    <w:rsid w:val="00F71514"/>
    <w:rsid w:val="00F7195E"/>
    <w:rsid w:val="00F71F89"/>
    <w:rsid w:val="00F72753"/>
    <w:rsid w:val="00F729DD"/>
    <w:rsid w:val="00F72D6E"/>
    <w:rsid w:val="00F7310D"/>
    <w:rsid w:val="00F733A0"/>
    <w:rsid w:val="00F73A3C"/>
    <w:rsid w:val="00F73A51"/>
    <w:rsid w:val="00F73AF4"/>
    <w:rsid w:val="00F74711"/>
    <w:rsid w:val="00F755F1"/>
    <w:rsid w:val="00F757FD"/>
    <w:rsid w:val="00F75941"/>
    <w:rsid w:val="00F76CFD"/>
    <w:rsid w:val="00F774F6"/>
    <w:rsid w:val="00F8067B"/>
    <w:rsid w:val="00F80844"/>
    <w:rsid w:val="00F80F38"/>
    <w:rsid w:val="00F81F2A"/>
    <w:rsid w:val="00F81F98"/>
    <w:rsid w:val="00F83492"/>
    <w:rsid w:val="00F8482D"/>
    <w:rsid w:val="00F850EA"/>
    <w:rsid w:val="00F85F39"/>
    <w:rsid w:val="00F86CEE"/>
    <w:rsid w:val="00F871A3"/>
    <w:rsid w:val="00F874C2"/>
    <w:rsid w:val="00F87C86"/>
    <w:rsid w:val="00F90A91"/>
    <w:rsid w:val="00F90C01"/>
    <w:rsid w:val="00F91F23"/>
    <w:rsid w:val="00F9290F"/>
    <w:rsid w:val="00F92C28"/>
    <w:rsid w:val="00F9313A"/>
    <w:rsid w:val="00F93357"/>
    <w:rsid w:val="00F9389C"/>
    <w:rsid w:val="00F93CB6"/>
    <w:rsid w:val="00F93D36"/>
    <w:rsid w:val="00F9577C"/>
    <w:rsid w:val="00F95BEB"/>
    <w:rsid w:val="00F9682B"/>
    <w:rsid w:val="00F97137"/>
    <w:rsid w:val="00FA1D5E"/>
    <w:rsid w:val="00FA223F"/>
    <w:rsid w:val="00FA2B1F"/>
    <w:rsid w:val="00FA3083"/>
    <w:rsid w:val="00FA3158"/>
    <w:rsid w:val="00FA4E96"/>
    <w:rsid w:val="00FA4F1D"/>
    <w:rsid w:val="00FA51A6"/>
    <w:rsid w:val="00FA6D3A"/>
    <w:rsid w:val="00FA6E8D"/>
    <w:rsid w:val="00FB0DB3"/>
    <w:rsid w:val="00FB144B"/>
    <w:rsid w:val="00FB24ED"/>
    <w:rsid w:val="00FB2B5C"/>
    <w:rsid w:val="00FB2D2D"/>
    <w:rsid w:val="00FB3320"/>
    <w:rsid w:val="00FB3DE7"/>
    <w:rsid w:val="00FB3E92"/>
    <w:rsid w:val="00FB4A91"/>
    <w:rsid w:val="00FB4AAA"/>
    <w:rsid w:val="00FB520D"/>
    <w:rsid w:val="00FB6EAE"/>
    <w:rsid w:val="00FB73D8"/>
    <w:rsid w:val="00FC1022"/>
    <w:rsid w:val="00FC1150"/>
    <w:rsid w:val="00FC12CF"/>
    <w:rsid w:val="00FC12F3"/>
    <w:rsid w:val="00FC1B7D"/>
    <w:rsid w:val="00FC2470"/>
    <w:rsid w:val="00FC297A"/>
    <w:rsid w:val="00FC29D5"/>
    <w:rsid w:val="00FC360C"/>
    <w:rsid w:val="00FC427C"/>
    <w:rsid w:val="00FC5D57"/>
    <w:rsid w:val="00FC5E07"/>
    <w:rsid w:val="00FC63E1"/>
    <w:rsid w:val="00FC6474"/>
    <w:rsid w:val="00FC6B61"/>
    <w:rsid w:val="00FC7640"/>
    <w:rsid w:val="00FC7AE2"/>
    <w:rsid w:val="00FD0E56"/>
    <w:rsid w:val="00FD102D"/>
    <w:rsid w:val="00FD11CB"/>
    <w:rsid w:val="00FD1536"/>
    <w:rsid w:val="00FD1751"/>
    <w:rsid w:val="00FD1DA6"/>
    <w:rsid w:val="00FD1FA9"/>
    <w:rsid w:val="00FD251C"/>
    <w:rsid w:val="00FD2995"/>
    <w:rsid w:val="00FD2D0E"/>
    <w:rsid w:val="00FD2FF0"/>
    <w:rsid w:val="00FD39BB"/>
    <w:rsid w:val="00FD4ACE"/>
    <w:rsid w:val="00FD59AC"/>
    <w:rsid w:val="00FD6D18"/>
    <w:rsid w:val="00FD777A"/>
    <w:rsid w:val="00FE005D"/>
    <w:rsid w:val="00FE0616"/>
    <w:rsid w:val="00FE242F"/>
    <w:rsid w:val="00FE27DF"/>
    <w:rsid w:val="00FE2895"/>
    <w:rsid w:val="00FE2B29"/>
    <w:rsid w:val="00FE33EF"/>
    <w:rsid w:val="00FE452B"/>
    <w:rsid w:val="00FE4C3D"/>
    <w:rsid w:val="00FE503B"/>
    <w:rsid w:val="00FE5302"/>
    <w:rsid w:val="00FF0052"/>
    <w:rsid w:val="00FF16ED"/>
    <w:rsid w:val="00FF1FDF"/>
    <w:rsid w:val="00FF2894"/>
    <w:rsid w:val="00FF2F21"/>
    <w:rsid w:val="00FF388C"/>
    <w:rsid w:val="00FF3F17"/>
    <w:rsid w:val="00FF48DB"/>
    <w:rsid w:val="00FF5B50"/>
    <w:rsid w:val="00FF5DB2"/>
    <w:rsid w:val="00FF5F8B"/>
    <w:rsid w:val="00FF6207"/>
    <w:rsid w:val="00FF6463"/>
    <w:rsid w:val="00FF6A22"/>
    <w:rsid w:val="00FF6C9E"/>
    <w:rsid w:val="00FF756C"/>
    <w:rsid w:val="00FF7C29"/>
    <w:rsid w:val="0AC96CC9"/>
    <w:rsid w:val="14F1777A"/>
    <w:rsid w:val="15AA658A"/>
    <w:rsid w:val="197330F2"/>
    <w:rsid w:val="26A27E25"/>
    <w:rsid w:val="28190BB9"/>
    <w:rsid w:val="281CBBA0"/>
    <w:rsid w:val="39E31295"/>
    <w:rsid w:val="3D3DB1D1"/>
    <w:rsid w:val="466FCBF0"/>
    <w:rsid w:val="509A544F"/>
    <w:rsid w:val="56F019D7"/>
    <w:rsid w:val="607E8530"/>
    <w:rsid w:val="677756C1"/>
    <w:rsid w:val="7504A5CD"/>
    <w:rsid w:val="798B981D"/>
    <w:rsid w:val="7A34006C"/>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2E916C26-7BD0-4DDD-8FED-62C266EF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nhideWhenUsed="1"/>
    <w:lsdException w:name="annotation text" w:locked="1"/>
    <w:lsdException w:name="header" w:semiHidden="1" w:uiPriority="0"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0B"/>
    <w:pPr>
      <w:jc w:val="both"/>
    </w:pPr>
    <w:rPr>
      <w:rFonts w:ascii="Arial" w:eastAsia="Times New Roman" w:hAnsi="Arial"/>
      <w:sz w:val="22"/>
      <w:szCs w:val="24"/>
    </w:rPr>
  </w:style>
  <w:style w:type="paragraph" w:styleId="Ttulo1">
    <w:name w:val="heading 1"/>
    <w:aliases w:val="TR1,TR_Título 1,A"/>
    <w:basedOn w:val="Normal"/>
    <w:next w:val="Normal"/>
    <w:link w:val="Ttulo1Char"/>
    <w:uiPriority w:val="99"/>
    <w:qFormat/>
    <w:locked/>
    <w:rsid w:val="00757141"/>
    <w:pPr>
      <w:keepNext/>
      <w:numPr>
        <w:numId w:val="7"/>
      </w:numPr>
      <w:spacing w:before="120" w:after="240"/>
      <w:outlineLvl w:val="0"/>
    </w:pPr>
    <w:rPr>
      <w:b/>
      <w:bCs/>
      <w:kern w:val="32"/>
      <w:szCs w:val="32"/>
    </w:rPr>
  </w:style>
  <w:style w:type="paragraph" w:styleId="Ttulo2">
    <w:name w:val="heading 2"/>
    <w:aliases w:val="TR2,TR_Título 2,AA"/>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TR_Título 3,AAA"/>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TR_Título 4,AAAA"/>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TR_Título 1 Char,A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TR_Título 2 Char,AA Char"/>
    <w:link w:val="Ttulo2"/>
    <w:uiPriority w:val="99"/>
    <w:locked/>
    <w:rsid w:val="00D372A3"/>
    <w:rPr>
      <w:rFonts w:ascii="Arial" w:eastAsia="Times New Roman" w:hAnsi="Arial"/>
      <w:sz w:val="22"/>
      <w:szCs w:val="26"/>
    </w:rPr>
  </w:style>
  <w:style w:type="character" w:customStyle="1" w:styleId="Ttulo3Char">
    <w:name w:val="Título 3 Char"/>
    <w:aliases w:val="TR3 Char,TR_Título 3 Char,AAA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TR_Título 4 Char,AAAA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ilvl w:val="5"/>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locked/>
    <w:rsid w:val="00DC4D21"/>
    <w:rPr>
      <w:rFonts w:ascii="Arial" w:hAnsi="Arial" w:cs="Times New Roman"/>
      <w:sz w:val="24"/>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1559D8"/>
    <w:pPr>
      <w:tabs>
        <w:tab w:val="right" w:leader="dot" w:pos="9061"/>
      </w:tabs>
      <w:ind w:left="440" w:hanging="440"/>
      <w:jc w:val="right"/>
    </w:pPr>
    <w:rPr>
      <w:sz w:val="16"/>
      <w:szCs w:val="16"/>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3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3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39"/>
    <w:locked/>
    <w:rsid w:val="00516029"/>
    <w:pPr>
      <w:ind w:left="1760"/>
      <w:jc w:val="left"/>
    </w:pPr>
    <w:rPr>
      <w:rFonts w:asciiTheme="minorHAnsi" w:hAnsiTheme="minorHAnsi" w:cstheme="minorHAnsi"/>
      <w:sz w:val="18"/>
      <w:szCs w:val="18"/>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 w:type="paragraph" w:customStyle="1" w:styleId="segundonvel">
    <w:name w:val="segundo nível"/>
    <w:basedOn w:val="pargrafohifenado"/>
    <w:rsid w:val="00D05156"/>
    <w:pPr>
      <w:numPr>
        <w:numId w:val="44"/>
      </w:numPr>
      <w:tabs>
        <w:tab w:val="clear" w:pos="1134"/>
        <w:tab w:val="left" w:pos="1985"/>
      </w:tabs>
      <w:spacing w:after="0" w:line="240" w:lineRule="auto"/>
      <w:outlineLvl w:val="9"/>
    </w:pPr>
    <w:rPr>
      <w:sz w:val="20"/>
      <w:szCs w:val="20"/>
    </w:rPr>
  </w:style>
  <w:style w:type="paragraph" w:customStyle="1" w:styleId="TREstilo3">
    <w:name w:val="TR_Estilo3"/>
    <w:basedOn w:val="nivel3"/>
    <w:link w:val="TREstilo3Char"/>
    <w:qFormat/>
    <w:rsid w:val="00DB00E8"/>
    <w:pPr>
      <w:keepNext/>
      <w:keepLines/>
      <w:numPr>
        <w:ilvl w:val="0"/>
        <w:numId w:val="0"/>
      </w:numPr>
      <w:ind w:left="1134"/>
    </w:pPr>
    <w:rPr>
      <w:rFonts w:cs="Arial"/>
      <w:b w:val="0"/>
      <w:sz w:val="22"/>
      <w:szCs w:val="22"/>
    </w:rPr>
  </w:style>
  <w:style w:type="character" w:customStyle="1" w:styleId="TREstilo3Char">
    <w:name w:val="TR_Estilo3 Char"/>
    <w:link w:val="TREstilo3"/>
    <w:rsid w:val="00DB00E8"/>
    <w:rPr>
      <w:rFonts w:ascii="Arial" w:hAnsi="Arial" w:cs="Arial"/>
      <w:sz w:val="22"/>
      <w:szCs w:val="22"/>
    </w:rPr>
  </w:style>
  <w:style w:type="paragraph" w:customStyle="1" w:styleId="TRTtulo6AA">
    <w:name w:val="TR_Título6AA"/>
    <w:basedOn w:val="Ttulo2"/>
    <w:qFormat/>
    <w:rsid w:val="00DB00E8"/>
    <w:pPr>
      <w:numPr>
        <w:ilvl w:val="0"/>
        <w:numId w:val="0"/>
      </w:numPr>
      <w:tabs>
        <w:tab w:val="left" w:pos="1134"/>
      </w:tabs>
      <w:ind w:left="1134" w:hanging="1134"/>
    </w:pPr>
  </w:style>
  <w:style w:type="paragraph" w:customStyle="1" w:styleId="Ttulo7AAA">
    <w:name w:val="Título 7AAA"/>
    <w:basedOn w:val="Ttulo3"/>
    <w:qFormat/>
    <w:rsid w:val="00DB00E8"/>
    <w:pPr>
      <w:numPr>
        <w:ilvl w:val="0"/>
        <w:numId w:val="0"/>
      </w:numPr>
      <w:tabs>
        <w:tab w:val="num" w:pos="1134"/>
      </w:tabs>
      <w:ind w:left="1134" w:hanging="1134"/>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113646646">
      <w:bodyDiv w:val="1"/>
      <w:marLeft w:val="0"/>
      <w:marRight w:val="0"/>
      <w:marTop w:val="0"/>
      <w:marBottom w:val="0"/>
      <w:divBdr>
        <w:top w:val="none" w:sz="0" w:space="0" w:color="auto"/>
        <w:left w:val="none" w:sz="0" w:space="0" w:color="auto"/>
        <w:bottom w:val="none" w:sz="0" w:space="0" w:color="auto"/>
        <w:right w:val="none" w:sz="0" w:space="0" w:color="auto"/>
      </w:divBdr>
    </w:div>
    <w:div w:id="156305521">
      <w:bodyDiv w:val="1"/>
      <w:marLeft w:val="0"/>
      <w:marRight w:val="0"/>
      <w:marTop w:val="0"/>
      <w:marBottom w:val="0"/>
      <w:divBdr>
        <w:top w:val="none" w:sz="0" w:space="0" w:color="auto"/>
        <w:left w:val="none" w:sz="0" w:space="0" w:color="auto"/>
        <w:bottom w:val="none" w:sz="0" w:space="0" w:color="auto"/>
        <w:right w:val="none" w:sz="0" w:space="0" w:color="auto"/>
      </w:divBdr>
    </w:div>
    <w:div w:id="185214597">
      <w:bodyDiv w:val="1"/>
      <w:marLeft w:val="0"/>
      <w:marRight w:val="0"/>
      <w:marTop w:val="0"/>
      <w:marBottom w:val="0"/>
      <w:divBdr>
        <w:top w:val="none" w:sz="0" w:space="0" w:color="auto"/>
        <w:left w:val="none" w:sz="0" w:space="0" w:color="auto"/>
        <w:bottom w:val="none" w:sz="0" w:space="0" w:color="auto"/>
        <w:right w:val="none" w:sz="0" w:space="0" w:color="auto"/>
      </w:divBdr>
    </w:div>
    <w:div w:id="260644742">
      <w:bodyDiv w:val="1"/>
      <w:marLeft w:val="0"/>
      <w:marRight w:val="0"/>
      <w:marTop w:val="0"/>
      <w:marBottom w:val="0"/>
      <w:divBdr>
        <w:top w:val="none" w:sz="0" w:space="0" w:color="auto"/>
        <w:left w:val="none" w:sz="0" w:space="0" w:color="auto"/>
        <w:bottom w:val="none" w:sz="0" w:space="0" w:color="auto"/>
        <w:right w:val="none" w:sz="0" w:space="0" w:color="auto"/>
      </w:divBdr>
      <w:divsChild>
        <w:div w:id="333650307">
          <w:marLeft w:val="0"/>
          <w:marRight w:val="0"/>
          <w:marTop w:val="0"/>
          <w:marBottom w:val="0"/>
          <w:divBdr>
            <w:top w:val="none" w:sz="0" w:space="0" w:color="auto"/>
            <w:left w:val="none" w:sz="0" w:space="0" w:color="auto"/>
            <w:bottom w:val="none" w:sz="0" w:space="0" w:color="auto"/>
            <w:right w:val="none" w:sz="0" w:space="0" w:color="auto"/>
          </w:divBdr>
        </w:div>
        <w:div w:id="412514346">
          <w:marLeft w:val="0"/>
          <w:marRight w:val="0"/>
          <w:marTop w:val="0"/>
          <w:marBottom w:val="0"/>
          <w:divBdr>
            <w:top w:val="none" w:sz="0" w:space="0" w:color="auto"/>
            <w:left w:val="none" w:sz="0" w:space="0" w:color="auto"/>
            <w:bottom w:val="none" w:sz="0" w:space="0" w:color="auto"/>
            <w:right w:val="none" w:sz="0" w:space="0" w:color="auto"/>
          </w:divBdr>
        </w:div>
        <w:div w:id="975795702">
          <w:marLeft w:val="0"/>
          <w:marRight w:val="0"/>
          <w:marTop w:val="0"/>
          <w:marBottom w:val="0"/>
          <w:divBdr>
            <w:top w:val="none" w:sz="0" w:space="0" w:color="auto"/>
            <w:left w:val="none" w:sz="0" w:space="0" w:color="auto"/>
            <w:bottom w:val="none" w:sz="0" w:space="0" w:color="auto"/>
            <w:right w:val="none" w:sz="0" w:space="0" w:color="auto"/>
          </w:divBdr>
        </w:div>
        <w:div w:id="1207911152">
          <w:marLeft w:val="0"/>
          <w:marRight w:val="0"/>
          <w:marTop w:val="0"/>
          <w:marBottom w:val="0"/>
          <w:divBdr>
            <w:top w:val="none" w:sz="0" w:space="0" w:color="auto"/>
            <w:left w:val="none" w:sz="0" w:space="0" w:color="auto"/>
            <w:bottom w:val="none" w:sz="0" w:space="0" w:color="auto"/>
            <w:right w:val="none" w:sz="0" w:space="0" w:color="auto"/>
          </w:divBdr>
        </w:div>
        <w:div w:id="1233852786">
          <w:marLeft w:val="0"/>
          <w:marRight w:val="0"/>
          <w:marTop w:val="0"/>
          <w:marBottom w:val="0"/>
          <w:divBdr>
            <w:top w:val="none" w:sz="0" w:space="0" w:color="auto"/>
            <w:left w:val="none" w:sz="0" w:space="0" w:color="auto"/>
            <w:bottom w:val="none" w:sz="0" w:space="0" w:color="auto"/>
            <w:right w:val="none" w:sz="0" w:space="0" w:color="auto"/>
          </w:divBdr>
        </w:div>
        <w:div w:id="1665552471">
          <w:marLeft w:val="0"/>
          <w:marRight w:val="0"/>
          <w:marTop w:val="0"/>
          <w:marBottom w:val="0"/>
          <w:divBdr>
            <w:top w:val="none" w:sz="0" w:space="0" w:color="auto"/>
            <w:left w:val="none" w:sz="0" w:space="0" w:color="auto"/>
            <w:bottom w:val="none" w:sz="0" w:space="0" w:color="auto"/>
            <w:right w:val="none" w:sz="0" w:space="0" w:color="auto"/>
          </w:divBdr>
          <w:divsChild>
            <w:div w:id="14383982">
              <w:marLeft w:val="0"/>
              <w:marRight w:val="0"/>
              <w:marTop w:val="0"/>
              <w:marBottom w:val="0"/>
              <w:divBdr>
                <w:top w:val="none" w:sz="0" w:space="0" w:color="auto"/>
                <w:left w:val="none" w:sz="0" w:space="0" w:color="auto"/>
                <w:bottom w:val="none" w:sz="0" w:space="0" w:color="auto"/>
                <w:right w:val="none" w:sz="0" w:space="0" w:color="auto"/>
              </w:divBdr>
            </w:div>
            <w:div w:id="207766080">
              <w:marLeft w:val="0"/>
              <w:marRight w:val="0"/>
              <w:marTop w:val="0"/>
              <w:marBottom w:val="0"/>
              <w:divBdr>
                <w:top w:val="none" w:sz="0" w:space="0" w:color="auto"/>
                <w:left w:val="none" w:sz="0" w:space="0" w:color="auto"/>
                <w:bottom w:val="none" w:sz="0" w:space="0" w:color="auto"/>
                <w:right w:val="none" w:sz="0" w:space="0" w:color="auto"/>
              </w:divBdr>
            </w:div>
            <w:div w:id="262615836">
              <w:marLeft w:val="0"/>
              <w:marRight w:val="0"/>
              <w:marTop w:val="0"/>
              <w:marBottom w:val="0"/>
              <w:divBdr>
                <w:top w:val="none" w:sz="0" w:space="0" w:color="auto"/>
                <w:left w:val="none" w:sz="0" w:space="0" w:color="auto"/>
                <w:bottom w:val="none" w:sz="0" w:space="0" w:color="auto"/>
                <w:right w:val="none" w:sz="0" w:space="0" w:color="auto"/>
              </w:divBdr>
            </w:div>
            <w:div w:id="381445623">
              <w:marLeft w:val="0"/>
              <w:marRight w:val="0"/>
              <w:marTop w:val="0"/>
              <w:marBottom w:val="0"/>
              <w:divBdr>
                <w:top w:val="none" w:sz="0" w:space="0" w:color="auto"/>
                <w:left w:val="none" w:sz="0" w:space="0" w:color="auto"/>
                <w:bottom w:val="none" w:sz="0" w:space="0" w:color="auto"/>
                <w:right w:val="none" w:sz="0" w:space="0" w:color="auto"/>
              </w:divBdr>
            </w:div>
            <w:div w:id="443383601">
              <w:marLeft w:val="0"/>
              <w:marRight w:val="0"/>
              <w:marTop w:val="0"/>
              <w:marBottom w:val="0"/>
              <w:divBdr>
                <w:top w:val="none" w:sz="0" w:space="0" w:color="auto"/>
                <w:left w:val="none" w:sz="0" w:space="0" w:color="auto"/>
                <w:bottom w:val="none" w:sz="0" w:space="0" w:color="auto"/>
                <w:right w:val="none" w:sz="0" w:space="0" w:color="auto"/>
              </w:divBdr>
            </w:div>
            <w:div w:id="628244209">
              <w:marLeft w:val="0"/>
              <w:marRight w:val="0"/>
              <w:marTop w:val="0"/>
              <w:marBottom w:val="0"/>
              <w:divBdr>
                <w:top w:val="none" w:sz="0" w:space="0" w:color="auto"/>
                <w:left w:val="none" w:sz="0" w:space="0" w:color="auto"/>
                <w:bottom w:val="none" w:sz="0" w:space="0" w:color="auto"/>
                <w:right w:val="none" w:sz="0" w:space="0" w:color="auto"/>
              </w:divBdr>
            </w:div>
            <w:div w:id="670302941">
              <w:marLeft w:val="0"/>
              <w:marRight w:val="0"/>
              <w:marTop w:val="0"/>
              <w:marBottom w:val="0"/>
              <w:divBdr>
                <w:top w:val="none" w:sz="0" w:space="0" w:color="auto"/>
                <w:left w:val="none" w:sz="0" w:space="0" w:color="auto"/>
                <w:bottom w:val="none" w:sz="0" w:space="0" w:color="auto"/>
                <w:right w:val="none" w:sz="0" w:space="0" w:color="auto"/>
              </w:divBdr>
            </w:div>
            <w:div w:id="821583908">
              <w:marLeft w:val="0"/>
              <w:marRight w:val="0"/>
              <w:marTop w:val="0"/>
              <w:marBottom w:val="0"/>
              <w:divBdr>
                <w:top w:val="none" w:sz="0" w:space="0" w:color="auto"/>
                <w:left w:val="none" w:sz="0" w:space="0" w:color="auto"/>
                <w:bottom w:val="none" w:sz="0" w:space="0" w:color="auto"/>
                <w:right w:val="none" w:sz="0" w:space="0" w:color="auto"/>
              </w:divBdr>
            </w:div>
            <w:div w:id="991517472">
              <w:marLeft w:val="0"/>
              <w:marRight w:val="0"/>
              <w:marTop w:val="0"/>
              <w:marBottom w:val="0"/>
              <w:divBdr>
                <w:top w:val="none" w:sz="0" w:space="0" w:color="auto"/>
                <w:left w:val="none" w:sz="0" w:space="0" w:color="auto"/>
                <w:bottom w:val="none" w:sz="0" w:space="0" w:color="auto"/>
                <w:right w:val="none" w:sz="0" w:space="0" w:color="auto"/>
              </w:divBdr>
            </w:div>
            <w:div w:id="1116027956">
              <w:marLeft w:val="0"/>
              <w:marRight w:val="0"/>
              <w:marTop w:val="0"/>
              <w:marBottom w:val="0"/>
              <w:divBdr>
                <w:top w:val="none" w:sz="0" w:space="0" w:color="auto"/>
                <w:left w:val="none" w:sz="0" w:space="0" w:color="auto"/>
                <w:bottom w:val="none" w:sz="0" w:space="0" w:color="auto"/>
                <w:right w:val="none" w:sz="0" w:space="0" w:color="auto"/>
              </w:divBdr>
            </w:div>
            <w:div w:id="1257135881">
              <w:marLeft w:val="0"/>
              <w:marRight w:val="0"/>
              <w:marTop w:val="0"/>
              <w:marBottom w:val="0"/>
              <w:divBdr>
                <w:top w:val="none" w:sz="0" w:space="0" w:color="auto"/>
                <w:left w:val="none" w:sz="0" w:space="0" w:color="auto"/>
                <w:bottom w:val="none" w:sz="0" w:space="0" w:color="auto"/>
                <w:right w:val="none" w:sz="0" w:space="0" w:color="auto"/>
              </w:divBdr>
            </w:div>
            <w:div w:id="1538394095">
              <w:marLeft w:val="0"/>
              <w:marRight w:val="0"/>
              <w:marTop w:val="0"/>
              <w:marBottom w:val="0"/>
              <w:divBdr>
                <w:top w:val="none" w:sz="0" w:space="0" w:color="auto"/>
                <w:left w:val="none" w:sz="0" w:space="0" w:color="auto"/>
                <w:bottom w:val="none" w:sz="0" w:space="0" w:color="auto"/>
                <w:right w:val="none" w:sz="0" w:space="0" w:color="auto"/>
              </w:divBdr>
            </w:div>
            <w:div w:id="1544898916">
              <w:marLeft w:val="0"/>
              <w:marRight w:val="0"/>
              <w:marTop w:val="0"/>
              <w:marBottom w:val="0"/>
              <w:divBdr>
                <w:top w:val="none" w:sz="0" w:space="0" w:color="auto"/>
                <w:left w:val="none" w:sz="0" w:space="0" w:color="auto"/>
                <w:bottom w:val="none" w:sz="0" w:space="0" w:color="auto"/>
                <w:right w:val="none" w:sz="0" w:space="0" w:color="auto"/>
              </w:divBdr>
            </w:div>
            <w:div w:id="1636832231">
              <w:marLeft w:val="0"/>
              <w:marRight w:val="0"/>
              <w:marTop w:val="0"/>
              <w:marBottom w:val="0"/>
              <w:divBdr>
                <w:top w:val="none" w:sz="0" w:space="0" w:color="auto"/>
                <w:left w:val="none" w:sz="0" w:space="0" w:color="auto"/>
                <w:bottom w:val="none" w:sz="0" w:space="0" w:color="auto"/>
                <w:right w:val="none" w:sz="0" w:space="0" w:color="auto"/>
              </w:divBdr>
            </w:div>
            <w:div w:id="1764371484">
              <w:marLeft w:val="0"/>
              <w:marRight w:val="0"/>
              <w:marTop w:val="0"/>
              <w:marBottom w:val="0"/>
              <w:divBdr>
                <w:top w:val="none" w:sz="0" w:space="0" w:color="auto"/>
                <w:left w:val="none" w:sz="0" w:space="0" w:color="auto"/>
                <w:bottom w:val="none" w:sz="0" w:space="0" w:color="auto"/>
                <w:right w:val="none" w:sz="0" w:space="0" w:color="auto"/>
              </w:divBdr>
            </w:div>
            <w:div w:id="1795521122">
              <w:marLeft w:val="0"/>
              <w:marRight w:val="0"/>
              <w:marTop w:val="0"/>
              <w:marBottom w:val="0"/>
              <w:divBdr>
                <w:top w:val="none" w:sz="0" w:space="0" w:color="auto"/>
                <w:left w:val="none" w:sz="0" w:space="0" w:color="auto"/>
                <w:bottom w:val="none" w:sz="0" w:space="0" w:color="auto"/>
                <w:right w:val="none" w:sz="0" w:space="0" w:color="auto"/>
              </w:divBdr>
            </w:div>
            <w:div w:id="209990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263614">
      <w:bodyDiv w:val="1"/>
      <w:marLeft w:val="0"/>
      <w:marRight w:val="0"/>
      <w:marTop w:val="0"/>
      <w:marBottom w:val="0"/>
      <w:divBdr>
        <w:top w:val="none" w:sz="0" w:space="0" w:color="auto"/>
        <w:left w:val="none" w:sz="0" w:space="0" w:color="auto"/>
        <w:bottom w:val="none" w:sz="0" w:space="0" w:color="auto"/>
        <w:right w:val="none" w:sz="0" w:space="0" w:color="auto"/>
      </w:divBdr>
    </w:div>
    <w:div w:id="353768328">
      <w:bodyDiv w:val="1"/>
      <w:marLeft w:val="0"/>
      <w:marRight w:val="0"/>
      <w:marTop w:val="0"/>
      <w:marBottom w:val="0"/>
      <w:divBdr>
        <w:top w:val="none" w:sz="0" w:space="0" w:color="auto"/>
        <w:left w:val="none" w:sz="0" w:space="0" w:color="auto"/>
        <w:bottom w:val="none" w:sz="0" w:space="0" w:color="auto"/>
        <w:right w:val="none" w:sz="0" w:space="0" w:color="auto"/>
      </w:divBdr>
      <w:divsChild>
        <w:div w:id="524171956">
          <w:marLeft w:val="0"/>
          <w:marRight w:val="0"/>
          <w:marTop w:val="0"/>
          <w:marBottom w:val="0"/>
          <w:divBdr>
            <w:top w:val="none" w:sz="0" w:space="0" w:color="auto"/>
            <w:left w:val="none" w:sz="0" w:space="0" w:color="auto"/>
            <w:bottom w:val="none" w:sz="0" w:space="0" w:color="auto"/>
            <w:right w:val="none" w:sz="0" w:space="0" w:color="auto"/>
          </w:divBdr>
        </w:div>
        <w:div w:id="989017227">
          <w:marLeft w:val="0"/>
          <w:marRight w:val="0"/>
          <w:marTop w:val="0"/>
          <w:marBottom w:val="0"/>
          <w:divBdr>
            <w:top w:val="none" w:sz="0" w:space="0" w:color="auto"/>
            <w:left w:val="none" w:sz="0" w:space="0" w:color="auto"/>
            <w:bottom w:val="none" w:sz="0" w:space="0" w:color="auto"/>
            <w:right w:val="none" w:sz="0" w:space="0" w:color="auto"/>
          </w:divBdr>
          <w:divsChild>
            <w:div w:id="26566910">
              <w:marLeft w:val="0"/>
              <w:marRight w:val="0"/>
              <w:marTop w:val="0"/>
              <w:marBottom w:val="0"/>
              <w:divBdr>
                <w:top w:val="none" w:sz="0" w:space="0" w:color="auto"/>
                <w:left w:val="none" w:sz="0" w:space="0" w:color="auto"/>
                <w:bottom w:val="none" w:sz="0" w:space="0" w:color="auto"/>
                <w:right w:val="none" w:sz="0" w:space="0" w:color="auto"/>
              </w:divBdr>
            </w:div>
            <w:div w:id="102382766">
              <w:marLeft w:val="0"/>
              <w:marRight w:val="0"/>
              <w:marTop w:val="0"/>
              <w:marBottom w:val="0"/>
              <w:divBdr>
                <w:top w:val="none" w:sz="0" w:space="0" w:color="auto"/>
                <w:left w:val="none" w:sz="0" w:space="0" w:color="auto"/>
                <w:bottom w:val="none" w:sz="0" w:space="0" w:color="auto"/>
                <w:right w:val="none" w:sz="0" w:space="0" w:color="auto"/>
              </w:divBdr>
            </w:div>
            <w:div w:id="151146115">
              <w:marLeft w:val="0"/>
              <w:marRight w:val="0"/>
              <w:marTop w:val="0"/>
              <w:marBottom w:val="0"/>
              <w:divBdr>
                <w:top w:val="none" w:sz="0" w:space="0" w:color="auto"/>
                <w:left w:val="none" w:sz="0" w:space="0" w:color="auto"/>
                <w:bottom w:val="none" w:sz="0" w:space="0" w:color="auto"/>
                <w:right w:val="none" w:sz="0" w:space="0" w:color="auto"/>
              </w:divBdr>
            </w:div>
            <w:div w:id="177358333">
              <w:marLeft w:val="0"/>
              <w:marRight w:val="0"/>
              <w:marTop w:val="0"/>
              <w:marBottom w:val="0"/>
              <w:divBdr>
                <w:top w:val="none" w:sz="0" w:space="0" w:color="auto"/>
                <w:left w:val="none" w:sz="0" w:space="0" w:color="auto"/>
                <w:bottom w:val="none" w:sz="0" w:space="0" w:color="auto"/>
                <w:right w:val="none" w:sz="0" w:space="0" w:color="auto"/>
              </w:divBdr>
            </w:div>
            <w:div w:id="246381392">
              <w:marLeft w:val="0"/>
              <w:marRight w:val="0"/>
              <w:marTop w:val="0"/>
              <w:marBottom w:val="0"/>
              <w:divBdr>
                <w:top w:val="none" w:sz="0" w:space="0" w:color="auto"/>
                <w:left w:val="none" w:sz="0" w:space="0" w:color="auto"/>
                <w:bottom w:val="none" w:sz="0" w:space="0" w:color="auto"/>
                <w:right w:val="none" w:sz="0" w:space="0" w:color="auto"/>
              </w:divBdr>
            </w:div>
            <w:div w:id="350185310">
              <w:marLeft w:val="0"/>
              <w:marRight w:val="0"/>
              <w:marTop w:val="0"/>
              <w:marBottom w:val="0"/>
              <w:divBdr>
                <w:top w:val="none" w:sz="0" w:space="0" w:color="auto"/>
                <w:left w:val="none" w:sz="0" w:space="0" w:color="auto"/>
                <w:bottom w:val="none" w:sz="0" w:space="0" w:color="auto"/>
                <w:right w:val="none" w:sz="0" w:space="0" w:color="auto"/>
              </w:divBdr>
            </w:div>
            <w:div w:id="390346847">
              <w:marLeft w:val="0"/>
              <w:marRight w:val="0"/>
              <w:marTop w:val="0"/>
              <w:marBottom w:val="0"/>
              <w:divBdr>
                <w:top w:val="none" w:sz="0" w:space="0" w:color="auto"/>
                <w:left w:val="none" w:sz="0" w:space="0" w:color="auto"/>
                <w:bottom w:val="none" w:sz="0" w:space="0" w:color="auto"/>
                <w:right w:val="none" w:sz="0" w:space="0" w:color="auto"/>
              </w:divBdr>
            </w:div>
            <w:div w:id="551382494">
              <w:marLeft w:val="0"/>
              <w:marRight w:val="0"/>
              <w:marTop w:val="0"/>
              <w:marBottom w:val="0"/>
              <w:divBdr>
                <w:top w:val="none" w:sz="0" w:space="0" w:color="auto"/>
                <w:left w:val="none" w:sz="0" w:space="0" w:color="auto"/>
                <w:bottom w:val="none" w:sz="0" w:space="0" w:color="auto"/>
                <w:right w:val="none" w:sz="0" w:space="0" w:color="auto"/>
              </w:divBdr>
            </w:div>
            <w:div w:id="660502221">
              <w:marLeft w:val="0"/>
              <w:marRight w:val="0"/>
              <w:marTop w:val="0"/>
              <w:marBottom w:val="0"/>
              <w:divBdr>
                <w:top w:val="none" w:sz="0" w:space="0" w:color="auto"/>
                <w:left w:val="none" w:sz="0" w:space="0" w:color="auto"/>
                <w:bottom w:val="none" w:sz="0" w:space="0" w:color="auto"/>
                <w:right w:val="none" w:sz="0" w:space="0" w:color="auto"/>
              </w:divBdr>
            </w:div>
            <w:div w:id="1101410234">
              <w:marLeft w:val="0"/>
              <w:marRight w:val="0"/>
              <w:marTop w:val="0"/>
              <w:marBottom w:val="0"/>
              <w:divBdr>
                <w:top w:val="none" w:sz="0" w:space="0" w:color="auto"/>
                <w:left w:val="none" w:sz="0" w:space="0" w:color="auto"/>
                <w:bottom w:val="none" w:sz="0" w:space="0" w:color="auto"/>
                <w:right w:val="none" w:sz="0" w:space="0" w:color="auto"/>
              </w:divBdr>
            </w:div>
            <w:div w:id="1110123429">
              <w:marLeft w:val="0"/>
              <w:marRight w:val="0"/>
              <w:marTop w:val="0"/>
              <w:marBottom w:val="0"/>
              <w:divBdr>
                <w:top w:val="none" w:sz="0" w:space="0" w:color="auto"/>
                <w:left w:val="none" w:sz="0" w:space="0" w:color="auto"/>
                <w:bottom w:val="none" w:sz="0" w:space="0" w:color="auto"/>
                <w:right w:val="none" w:sz="0" w:space="0" w:color="auto"/>
              </w:divBdr>
            </w:div>
            <w:div w:id="1200046690">
              <w:marLeft w:val="0"/>
              <w:marRight w:val="0"/>
              <w:marTop w:val="0"/>
              <w:marBottom w:val="0"/>
              <w:divBdr>
                <w:top w:val="none" w:sz="0" w:space="0" w:color="auto"/>
                <w:left w:val="none" w:sz="0" w:space="0" w:color="auto"/>
                <w:bottom w:val="none" w:sz="0" w:space="0" w:color="auto"/>
                <w:right w:val="none" w:sz="0" w:space="0" w:color="auto"/>
              </w:divBdr>
            </w:div>
            <w:div w:id="1335111226">
              <w:marLeft w:val="0"/>
              <w:marRight w:val="0"/>
              <w:marTop w:val="0"/>
              <w:marBottom w:val="0"/>
              <w:divBdr>
                <w:top w:val="none" w:sz="0" w:space="0" w:color="auto"/>
                <w:left w:val="none" w:sz="0" w:space="0" w:color="auto"/>
                <w:bottom w:val="none" w:sz="0" w:space="0" w:color="auto"/>
                <w:right w:val="none" w:sz="0" w:space="0" w:color="auto"/>
              </w:divBdr>
            </w:div>
            <w:div w:id="1525291101">
              <w:marLeft w:val="0"/>
              <w:marRight w:val="0"/>
              <w:marTop w:val="0"/>
              <w:marBottom w:val="0"/>
              <w:divBdr>
                <w:top w:val="none" w:sz="0" w:space="0" w:color="auto"/>
                <w:left w:val="none" w:sz="0" w:space="0" w:color="auto"/>
                <w:bottom w:val="none" w:sz="0" w:space="0" w:color="auto"/>
                <w:right w:val="none" w:sz="0" w:space="0" w:color="auto"/>
              </w:divBdr>
            </w:div>
            <w:div w:id="1914272559">
              <w:marLeft w:val="0"/>
              <w:marRight w:val="0"/>
              <w:marTop w:val="0"/>
              <w:marBottom w:val="0"/>
              <w:divBdr>
                <w:top w:val="none" w:sz="0" w:space="0" w:color="auto"/>
                <w:left w:val="none" w:sz="0" w:space="0" w:color="auto"/>
                <w:bottom w:val="none" w:sz="0" w:space="0" w:color="auto"/>
                <w:right w:val="none" w:sz="0" w:space="0" w:color="auto"/>
              </w:divBdr>
            </w:div>
            <w:div w:id="2044091313">
              <w:marLeft w:val="0"/>
              <w:marRight w:val="0"/>
              <w:marTop w:val="0"/>
              <w:marBottom w:val="0"/>
              <w:divBdr>
                <w:top w:val="none" w:sz="0" w:space="0" w:color="auto"/>
                <w:left w:val="none" w:sz="0" w:space="0" w:color="auto"/>
                <w:bottom w:val="none" w:sz="0" w:space="0" w:color="auto"/>
                <w:right w:val="none" w:sz="0" w:space="0" w:color="auto"/>
              </w:divBdr>
            </w:div>
            <w:div w:id="2116513202">
              <w:marLeft w:val="0"/>
              <w:marRight w:val="0"/>
              <w:marTop w:val="0"/>
              <w:marBottom w:val="0"/>
              <w:divBdr>
                <w:top w:val="none" w:sz="0" w:space="0" w:color="auto"/>
                <w:left w:val="none" w:sz="0" w:space="0" w:color="auto"/>
                <w:bottom w:val="none" w:sz="0" w:space="0" w:color="auto"/>
                <w:right w:val="none" w:sz="0" w:space="0" w:color="auto"/>
              </w:divBdr>
            </w:div>
          </w:divsChild>
        </w:div>
        <w:div w:id="1036126546">
          <w:marLeft w:val="0"/>
          <w:marRight w:val="0"/>
          <w:marTop w:val="0"/>
          <w:marBottom w:val="0"/>
          <w:divBdr>
            <w:top w:val="none" w:sz="0" w:space="0" w:color="auto"/>
            <w:left w:val="none" w:sz="0" w:space="0" w:color="auto"/>
            <w:bottom w:val="none" w:sz="0" w:space="0" w:color="auto"/>
            <w:right w:val="none" w:sz="0" w:space="0" w:color="auto"/>
          </w:divBdr>
        </w:div>
        <w:div w:id="1213734669">
          <w:marLeft w:val="0"/>
          <w:marRight w:val="0"/>
          <w:marTop w:val="0"/>
          <w:marBottom w:val="0"/>
          <w:divBdr>
            <w:top w:val="none" w:sz="0" w:space="0" w:color="auto"/>
            <w:left w:val="none" w:sz="0" w:space="0" w:color="auto"/>
            <w:bottom w:val="none" w:sz="0" w:space="0" w:color="auto"/>
            <w:right w:val="none" w:sz="0" w:space="0" w:color="auto"/>
          </w:divBdr>
        </w:div>
        <w:div w:id="1458990260">
          <w:marLeft w:val="0"/>
          <w:marRight w:val="0"/>
          <w:marTop w:val="0"/>
          <w:marBottom w:val="0"/>
          <w:divBdr>
            <w:top w:val="none" w:sz="0" w:space="0" w:color="auto"/>
            <w:left w:val="none" w:sz="0" w:space="0" w:color="auto"/>
            <w:bottom w:val="none" w:sz="0" w:space="0" w:color="auto"/>
            <w:right w:val="none" w:sz="0" w:space="0" w:color="auto"/>
          </w:divBdr>
        </w:div>
        <w:div w:id="1554807261">
          <w:marLeft w:val="0"/>
          <w:marRight w:val="0"/>
          <w:marTop w:val="0"/>
          <w:marBottom w:val="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478033940">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15299">
      <w:bodyDiv w:val="1"/>
      <w:marLeft w:val="0"/>
      <w:marRight w:val="0"/>
      <w:marTop w:val="0"/>
      <w:marBottom w:val="0"/>
      <w:divBdr>
        <w:top w:val="none" w:sz="0" w:space="0" w:color="auto"/>
        <w:left w:val="none" w:sz="0" w:space="0" w:color="auto"/>
        <w:bottom w:val="none" w:sz="0" w:space="0" w:color="auto"/>
        <w:right w:val="none" w:sz="0" w:space="0" w:color="auto"/>
      </w:divBdr>
    </w:div>
    <w:div w:id="784077679">
      <w:bodyDiv w:val="1"/>
      <w:marLeft w:val="0"/>
      <w:marRight w:val="0"/>
      <w:marTop w:val="0"/>
      <w:marBottom w:val="0"/>
      <w:divBdr>
        <w:top w:val="none" w:sz="0" w:space="0" w:color="auto"/>
        <w:left w:val="none" w:sz="0" w:space="0" w:color="auto"/>
        <w:bottom w:val="none" w:sz="0" w:space="0" w:color="auto"/>
        <w:right w:val="none" w:sz="0" w:space="0" w:color="auto"/>
      </w:divBdr>
    </w:div>
    <w:div w:id="824511215">
      <w:bodyDiv w:val="1"/>
      <w:marLeft w:val="0"/>
      <w:marRight w:val="0"/>
      <w:marTop w:val="0"/>
      <w:marBottom w:val="0"/>
      <w:divBdr>
        <w:top w:val="none" w:sz="0" w:space="0" w:color="auto"/>
        <w:left w:val="none" w:sz="0" w:space="0" w:color="auto"/>
        <w:bottom w:val="none" w:sz="0" w:space="0" w:color="auto"/>
        <w:right w:val="none" w:sz="0" w:space="0" w:color="auto"/>
      </w:divBdr>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880166623">
      <w:bodyDiv w:val="1"/>
      <w:marLeft w:val="0"/>
      <w:marRight w:val="0"/>
      <w:marTop w:val="0"/>
      <w:marBottom w:val="0"/>
      <w:divBdr>
        <w:top w:val="none" w:sz="0" w:space="0" w:color="auto"/>
        <w:left w:val="none" w:sz="0" w:space="0" w:color="auto"/>
        <w:bottom w:val="none" w:sz="0" w:space="0" w:color="auto"/>
        <w:right w:val="none" w:sz="0" w:space="0" w:color="auto"/>
      </w:divBdr>
    </w:div>
    <w:div w:id="909849488">
      <w:bodyDiv w:val="1"/>
      <w:marLeft w:val="0"/>
      <w:marRight w:val="0"/>
      <w:marTop w:val="0"/>
      <w:marBottom w:val="0"/>
      <w:divBdr>
        <w:top w:val="none" w:sz="0" w:space="0" w:color="auto"/>
        <w:left w:val="none" w:sz="0" w:space="0" w:color="auto"/>
        <w:bottom w:val="none" w:sz="0" w:space="0" w:color="auto"/>
        <w:right w:val="none" w:sz="0" w:space="0" w:color="auto"/>
      </w:divBdr>
    </w:div>
    <w:div w:id="934174253">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976452869">
      <w:bodyDiv w:val="1"/>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091853054">
      <w:bodyDiv w:val="1"/>
      <w:marLeft w:val="0"/>
      <w:marRight w:val="0"/>
      <w:marTop w:val="0"/>
      <w:marBottom w:val="0"/>
      <w:divBdr>
        <w:top w:val="none" w:sz="0" w:space="0" w:color="auto"/>
        <w:left w:val="none" w:sz="0" w:space="0" w:color="auto"/>
        <w:bottom w:val="none" w:sz="0" w:space="0" w:color="auto"/>
        <w:right w:val="none" w:sz="0" w:space="0" w:color="auto"/>
      </w:divBdr>
    </w:div>
    <w:div w:id="1102141852">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155996219">
      <w:bodyDiv w:val="1"/>
      <w:marLeft w:val="0"/>
      <w:marRight w:val="0"/>
      <w:marTop w:val="0"/>
      <w:marBottom w:val="0"/>
      <w:divBdr>
        <w:top w:val="none" w:sz="0" w:space="0" w:color="auto"/>
        <w:left w:val="none" w:sz="0" w:space="0" w:color="auto"/>
        <w:bottom w:val="none" w:sz="0" w:space="0" w:color="auto"/>
        <w:right w:val="none" w:sz="0" w:space="0" w:color="auto"/>
      </w:divBdr>
    </w:div>
    <w:div w:id="1281457231">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81437948">
      <w:bodyDiv w:val="1"/>
      <w:marLeft w:val="0"/>
      <w:marRight w:val="0"/>
      <w:marTop w:val="0"/>
      <w:marBottom w:val="0"/>
      <w:divBdr>
        <w:top w:val="none" w:sz="0" w:space="0" w:color="auto"/>
        <w:left w:val="none" w:sz="0" w:space="0" w:color="auto"/>
        <w:bottom w:val="none" w:sz="0" w:space="0" w:color="auto"/>
        <w:right w:val="none" w:sz="0" w:space="0" w:color="auto"/>
      </w:divBdr>
    </w:div>
    <w:div w:id="1471098465">
      <w:bodyDiv w:val="1"/>
      <w:marLeft w:val="0"/>
      <w:marRight w:val="0"/>
      <w:marTop w:val="0"/>
      <w:marBottom w:val="0"/>
      <w:divBdr>
        <w:top w:val="none" w:sz="0" w:space="0" w:color="auto"/>
        <w:left w:val="none" w:sz="0" w:space="0" w:color="auto"/>
        <w:bottom w:val="none" w:sz="0" w:space="0" w:color="auto"/>
        <w:right w:val="none" w:sz="0" w:space="0" w:color="auto"/>
      </w:divBdr>
    </w:div>
    <w:div w:id="1494682537">
      <w:bodyDiv w:val="1"/>
      <w:marLeft w:val="0"/>
      <w:marRight w:val="0"/>
      <w:marTop w:val="0"/>
      <w:marBottom w:val="0"/>
      <w:divBdr>
        <w:top w:val="none" w:sz="0" w:space="0" w:color="auto"/>
        <w:left w:val="none" w:sz="0" w:space="0" w:color="auto"/>
        <w:bottom w:val="none" w:sz="0" w:space="0" w:color="auto"/>
        <w:right w:val="none" w:sz="0" w:space="0" w:color="auto"/>
      </w:divBdr>
    </w:div>
    <w:div w:id="1606381031">
      <w:bodyDiv w:val="1"/>
      <w:marLeft w:val="0"/>
      <w:marRight w:val="0"/>
      <w:marTop w:val="0"/>
      <w:marBottom w:val="0"/>
      <w:divBdr>
        <w:top w:val="none" w:sz="0" w:space="0" w:color="auto"/>
        <w:left w:val="none" w:sz="0" w:space="0" w:color="auto"/>
        <w:bottom w:val="none" w:sz="0" w:space="0" w:color="auto"/>
        <w:right w:val="none" w:sz="0" w:space="0" w:color="auto"/>
      </w:divBdr>
    </w:div>
    <w:div w:id="1797523084">
      <w:bodyDiv w:val="1"/>
      <w:marLeft w:val="0"/>
      <w:marRight w:val="0"/>
      <w:marTop w:val="0"/>
      <w:marBottom w:val="0"/>
      <w:divBdr>
        <w:top w:val="none" w:sz="0" w:space="0" w:color="auto"/>
        <w:left w:val="none" w:sz="0" w:space="0" w:color="auto"/>
        <w:bottom w:val="none" w:sz="0" w:space="0" w:color="auto"/>
        <w:right w:val="none" w:sz="0" w:space="0" w:color="auto"/>
      </w:divBdr>
    </w:div>
    <w:div w:id="1824930285">
      <w:bodyDiv w:val="1"/>
      <w:marLeft w:val="0"/>
      <w:marRight w:val="0"/>
      <w:marTop w:val="0"/>
      <w:marBottom w:val="0"/>
      <w:divBdr>
        <w:top w:val="none" w:sz="0" w:space="0" w:color="auto"/>
        <w:left w:val="none" w:sz="0" w:space="0" w:color="auto"/>
        <w:bottom w:val="none" w:sz="0" w:space="0" w:color="auto"/>
        <w:right w:val="none" w:sz="0" w:space="0" w:color="auto"/>
      </w:divBdr>
    </w:div>
    <w:div w:id="1850366229">
      <w:bodyDiv w:val="1"/>
      <w:marLeft w:val="0"/>
      <w:marRight w:val="0"/>
      <w:marTop w:val="0"/>
      <w:marBottom w:val="0"/>
      <w:divBdr>
        <w:top w:val="none" w:sz="0" w:space="0" w:color="auto"/>
        <w:left w:val="none" w:sz="0" w:space="0" w:color="auto"/>
        <w:bottom w:val="none" w:sz="0" w:space="0" w:color="auto"/>
        <w:right w:val="none" w:sz="0" w:space="0" w:color="auto"/>
      </w:divBdr>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 w:id="194650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ec.ufms.br/lade/docs/LADEsys.ex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hecklistfacil.com/blog/vale-a-pena-usar-um-software-de-checklist-na-gestao-industria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hecklistfacil.com/blog/vale-a-pena-usar-um-software-de-checklist-na-gestao-industria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8D5772D03ACB5418E14C6026B56B94F" ma:contentTypeVersion="14" ma:contentTypeDescription="Crie um novo documento." ma:contentTypeScope="" ma:versionID="7363b48a52812cdc288179b9fad19dc6">
  <xsd:schema xmlns:xsd="http://www.w3.org/2001/XMLSchema" xmlns:xs="http://www.w3.org/2001/XMLSchema" xmlns:p="http://schemas.microsoft.com/office/2006/metadata/properties" xmlns:ns1="http://schemas.microsoft.com/sharepoint/v3" xmlns:ns2="e58b15a8-a6f9-4990-814e-c0edf4eeac92" xmlns:ns3="0a97f956-f2f4-47a7-a231-d17e00a62bdb" targetNamespace="http://schemas.microsoft.com/office/2006/metadata/properties" ma:root="true" ma:fieldsID="8e6895f49aceb63110c878893188a407" ns1:_="" ns2:_="" ns3:_="">
    <xsd:import namespace="http://schemas.microsoft.com/sharepoint/v3"/>
    <xsd:import namespace="e58b15a8-a6f9-4990-814e-c0edf4eeac92"/>
    <xsd:import namespace="0a97f956-f2f4-47a7-a231-d17e00a62b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O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b15a8-a6f9-4990-814e-c0edf4eea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ES" ma:index="14" nillable="true" ma:displayName="OES" ma:format="Dropdown" ma:internalName="OES">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7f956-f2f4-47a7-a231-d17e00a62bd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3609fb1-d436-4c68-a19b-e347ae54c2f5}" ma:internalName="TaxCatchAll" ma:showField="CatchAllData" ma:web="0a97f956-f2f4-47a7-a231-d17e00a62b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OES xmlns="e58b15a8-a6f9-4990-814e-c0edf4eeac92" xsi:nil="true"/>
    <lcf76f155ced4ddcb4097134ff3c332f xmlns="e58b15a8-a6f9-4990-814e-c0edf4eeac92">
      <Terms xmlns="http://schemas.microsoft.com/office/infopath/2007/PartnerControls"/>
    </lcf76f155ced4ddcb4097134ff3c332f>
    <TaxCatchAll xmlns="0a97f956-f2f4-47a7-a231-d17e00a62bdb" xsi:nil="true"/>
  </documentManagement>
</p:properties>
</file>

<file path=customXml/itemProps1.xml><?xml version="1.0" encoding="utf-8"?>
<ds:datastoreItem xmlns:ds="http://schemas.openxmlformats.org/officeDocument/2006/customXml" ds:itemID="{DF8BA2B2-A661-44F1-B145-64E84D6BF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8b15a8-a6f9-4990-814e-c0edf4eeac92"/>
    <ds:schemaRef ds:uri="0a97f956-f2f4-47a7-a231-d17e00a62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58b15a8-a6f9-4990-814e-c0edf4eeac92"/>
    <ds:schemaRef ds:uri="0a97f956-f2f4-47a7-a231-d17e00a62bdb"/>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45363</Words>
  <Characters>244962</Characters>
  <Application>Microsoft Office Word</Application>
  <DocSecurity>0</DocSecurity>
  <Lines>2041</Lines>
  <Paragraphs>579</Paragraphs>
  <ScaleCrop>false</ScaleCrop>
  <Company>Caixa Economica Federal</Company>
  <LinksUpToDate>false</LinksUpToDate>
  <CharactersWithSpaces>289746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Augusto Hideo Kumisaki</cp:lastModifiedBy>
  <cp:revision>1435</cp:revision>
  <dcterms:created xsi:type="dcterms:W3CDTF">2024-05-06T19:11:00Z</dcterms:created>
  <dcterms:modified xsi:type="dcterms:W3CDTF">2025-04-08T16:09:00Z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0x010100F8D5772D03ACB5418E14C6026B56B94F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